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8C2C" w14:textId="77777777" w:rsidR="00BB57C6" w:rsidRPr="00BB57C6" w:rsidRDefault="00BB57C6" w:rsidP="00BB57C6">
      <w:pPr>
        <w:keepNext/>
        <w:jc w:val="center"/>
        <w:outlineLvl w:val="1"/>
        <w:rPr>
          <w:b/>
          <w:sz w:val="26"/>
          <w:szCs w:val="26"/>
          <w:lang w:val="lv-LV"/>
        </w:rPr>
      </w:pPr>
      <w:r w:rsidRPr="00BB57C6">
        <w:rPr>
          <w:b/>
          <w:sz w:val="26"/>
          <w:szCs w:val="26"/>
          <w:lang w:val="lv-LV"/>
        </w:rPr>
        <w:t>LĪGUMS</w:t>
      </w:r>
    </w:p>
    <w:p w14:paraId="5C537815" w14:textId="77777777" w:rsidR="00BB57C6" w:rsidRPr="00BB57C6" w:rsidRDefault="00BB57C6" w:rsidP="00BB57C6">
      <w:pPr>
        <w:keepNext/>
        <w:jc w:val="center"/>
        <w:outlineLvl w:val="1"/>
        <w:rPr>
          <w:bCs/>
          <w:iCs/>
          <w:sz w:val="26"/>
          <w:szCs w:val="26"/>
          <w:lang w:val="lv-LV"/>
        </w:rPr>
      </w:pPr>
      <w:r w:rsidRPr="00BB57C6">
        <w:rPr>
          <w:bCs/>
          <w:iCs/>
          <w:spacing w:val="1"/>
          <w:sz w:val="26"/>
          <w:szCs w:val="26"/>
          <w:lang w:val="lv-LV"/>
        </w:rPr>
        <w:t>(Par Rīgas valstspilsētas pašvaldības policijas transportlīdzekļos uzstādīto audio/video iekārtu remontu, tehnisko apkopi un demontāžu</w:t>
      </w:r>
      <w:r w:rsidRPr="00BB57C6">
        <w:rPr>
          <w:bCs/>
          <w:iCs/>
          <w:sz w:val="26"/>
          <w:szCs w:val="26"/>
          <w:lang w:val="lv-LV"/>
        </w:rPr>
        <w:t>)</w:t>
      </w:r>
    </w:p>
    <w:p w14:paraId="0932A077" w14:textId="77777777" w:rsidR="00BB57C6" w:rsidRPr="00BB57C6" w:rsidRDefault="00BB57C6" w:rsidP="00BB57C6">
      <w:pPr>
        <w:jc w:val="both"/>
        <w:rPr>
          <w:i/>
          <w:iCs/>
          <w:sz w:val="26"/>
          <w:szCs w:val="26"/>
          <w:lang w:val="lv-LV"/>
        </w:rPr>
      </w:pPr>
      <w:r w:rsidRPr="00BB57C6">
        <w:rPr>
          <w:i/>
          <w:iCs/>
          <w:sz w:val="26"/>
          <w:szCs w:val="26"/>
          <w:lang w:val="lv-LV"/>
        </w:rPr>
        <w:t>Rīgā,</w:t>
      </w:r>
    </w:p>
    <w:p w14:paraId="764298BE" w14:textId="77777777" w:rsidR="00BB57C6" w:rsidRPr="00BB57C6" w:rsidRDefault="00BB57C6" w:rsidP="00BB57C6">
      <w:pPr>
        <w:jc w:val="both"/>
        <w:rPr>
          <w:bCs/>
          <w:i/>
          <w:iCs/>
          <w:sz w:val="26"/>
          <w:szCs w:val="26"/>
          <w:lang w:val="lv-LV"/>
        </w:rPr>
      </w:pPr>
      <w:r w:rsidRPr="00BB57C6">
        <w:rPr>
          <w:bCs/>
          <w:i/>
          <w:iCs/>
          <w:sz w:val="26"/>
          <w:szCs w:val="26"/>
          <w:lang w:val="lv-LV"/>
        </w:rPr>
        <w:t>Parakstīšanas datums ir pēdējā pievienotā droša elektroniskā paraksta un tā laika zīmoga datums</w:t>
      </w:r>
    </w:p>
    <w:p w14:paraId="73EAB4F8" w14:textId="03BDDD9F" w:rsidR="00BB57C6" w:rsidRPr="00BB57C6" w:rsidRDefault="00BB57C6" w:rsidP="00BB57C6">
      <w:pPr>
        <w:spacing w:before="120"/>
        <w:ind w:firstLine="709"/>
        <w:jc w:val="both"/>
        <w:rPr>
          <w:bCs/>
          <w:sz w:val="26"/>
          <w:szCs w:val="26"/>
          <w:lang w:val="lv-LV"/>
        </w:rPr>
      </w:pPr>
      <w:bookmarkStart w:id="0" w:name="_Hlk146702034"/>
      <w:r w:rsidRPr="00BB57C6">
        <w:rPr>
          <w:b/>
          <w:sz w:val="26"/>
          <w:szCs w:val="26"/>
          <w:lang w:val="lv-LV"/>
        </w:rPr>
        <w:t>Rīgas valstspilsētas pašvaldības policija</w:t>
      </w:r>
      <w:bookmarkEnd w:id="0"/>
      <w:r w:rsidRPr="00BB57C6">
        <w:rPr>
          <w:b/>
          <w:sz w:val="26"/>
          <w:szCs w:val="26"/>
          <w:lang w:val="lv-LV"/>
        </w:rPr>
        <w:t xml:space="preserve"> </w:t>
      </w:r>
      <w:r w:rsidRPr="00BB57C6">
        <w:rPr>
          <w:bCs/>
          <w:sz w:val="26"/>
          <w:szCs w:val="26"/>
          <w:lang w:val="lv-LV"/>
        </w:rPr>
        <w:t>(turpmāk</w:t>
      </w:r>
      <w:r w:rsidRPr="00BB57C6">
        <w:rPr>
          <w:b/>
          <w:sz w:val="26"/>
          <w:szCs w:val="26"/>
          <w:lang w:val="lv-LV"/>
        </w:rPr>
        <w:t xml:space="preserve"> – Pasūtītājs</w:t>
      </w:r>
      <w:r w:rsidRPr="00BB57C6">
        <w:rPr>
          <w:bCs/>
          <w:sz w:val="26"/>
          <w:szCs w:val="26"/>
          <w:lang w:val="lv-LV"/>
        </w:rPr>
        <w:t>),</w:t>
      </w:r>
      <w:r w:rsidRPr="00BB57C6">
        <w:rPr>
          <w:b/>
          <w:sz w:val="26"/>
          <w:szCs w:val="26"/>
          <w:lang w:val="lv-LV"/>
        </w:rPr>
        <w:t xml:space="preserve"> </w:t>
      </w:r>
      <w:r w:rsidRPr="00BB57C6">
        <w:rPr>
          <w:bCs/>
          <w:sz w:val="26"/>
          <w:szCs w:val="26"/>
          <w:lang w:val="lv-LV"/>
        </w:rPr>
        <w:t xml:space="preserve">tās priekšnieka </w:t>
      </w:r>
      <w:r w:rsidR="003F0BAB">
        <w:rPr>
          <w:bCs/>
          <w:sz w:val="26"/>
          <w:szCs w:val="26"/>
          <w:lang w:val="lv-LV"/>
        </w:rPr>
        <w:t xml:space="preserve">p.i. </w:t>
      </w:r>
      <w:r w:rsidR="003F0BAB">
        <w:rPr>
          <w:b/>
          <w:sz w:val="26"/>
          <w:szCs w:val="26"/>
          <w:lang w:val="lv-LV"/>
        </w:rPr>
        <w:t>Andrej</w:t>
      </w:r>
      <w:r w:rsidRPr="00BB57C6">
        <w:rPr>
          <w:b/>
          <w:sz w:val="26"/>
          <w:szCs w:val="26"/>
          <w:lang w:val="lv-LV"/>
        </w:rPr>
        <w:t xml:space="preserve">a </w:t>
      </w:r>
      <w:r w:rsidR="003F0BAB">
        <w:rPr>
          <w:b/>
          <w:sz w:val="26"/>
          <w:szCs w:val="26"/>
          <w:lang w:val="lv-LV"/>
        </w:rPr>
        <w:t>Aronova</w:t>
      </w:r>
      <w:r w:rsidRPr="00BB57C6">
        <w:rPr>
          <w:b/>
          <w:sz w:val="26"/>
          <w:szCs w:val="26"/>
          <w:lang w:val="lv-LV"/>
        </w:rPr>
        <w:t xml:space="preserve"> </w:t>
      </w:r>
      <w:r w:rsidRPr="00BB57C6">
        <w:rPr>
          <w:bCs/>
          <w:sz w:val="26"/>
          <w:szCs w:val="26"/>
          <w:lang w:val="lv-LV"/>
        </w:rPr>
        <w:t>personā, kurš rīkojas saskaņā ar Rīgas domes 2023. gada 30. augusta saistošo noteikumu Nr. RD-23-235-sn “Rīgas valstspilsētas pašvaldības nolikums” 74. punktu</w:t>
      </w:r>
      <w:r w:rsidR="003F0BAB">
        <w:rPr>
          <w:bCs/>
          <w:sz w:val="26"/>
          <w:szCs w:val="26"/>
          <w:lang w:val="lv-LV"/>
        </w:rPr>
        <w:t>,</w:t>
      </w:r>
      <w:r w:rsidRPr="00BB57C6">
        <w:rPr>
          <w:bCs/>
          <w:sz w:val="26"/>
          <w:szCs w:val="26"/>
          <w:lang w:val="lv-LV"/>
        </w:rPr>
        <w:t xml:space="preserve"> Rīgas domes 2020. gada 6. augusta nolikumu Nr. 39 “Rīgas valstspilsētas pašvaldības policijas nolikums”</w:t>
      </w:r>
      <w:r w:rsidR="00F55D26">
        <w:rPr>
          <w:bCs/>
          <w:sz w:val="26"/>
          <w:szCs w:val="26"/>
          <w:lang w:val="lv-LV"/>
        </w:rPr>
        <w:t xml:space="preserve"> 12. punktu</w:t>
      </w:r>
      <w:r w:rsidR="003F0BAB">
        <w:rPr>
          <w:bCs/>
          <w:sz w:val="26"/>
          <w:szCs w:val="26"/>
          <w:lang w:val="lv-LV"/>
        </w:rPr>
        <w:t xml:space="preserve"> un Rīgas domes 2024. gada 3. maija Rīkojumu Nr. RD-24-99-ip</w:t>
      </w:r>
      <w:r w:rsidRPr="00BB57C6">
        <w:rPr>
          <w:bCs/>
          <w:sz w:val="26"/>
          <w:szCs w:val="26"/>
          <w:lang w:val="lv-LV"/>
        </w:rPr>
        <w:t>, no vienas puses, un</w:t>
      </w:r>
    </w:p>
    <w:p w14:paraId="0E2D895B" w14:textId="78581098" w:rsidR="00BB57C6" w:rsidRPr="00BB57C6" w:rsidRDefault="00BB57C6" w:rsidP="00BB57C6">
      <w:pPr>
        <w:ind w:firstLine="709"/>
        <w:jc w:val="both"/>
        <w:rPr>
          <w:sz w:val="26"/>
          <w:szCs w:val="26"/>
          <w:lang w:val="lv-LV"/>
        </w:rPr>
      </w:pPr>
      <w:r w:rsidRPr="00BB57C6">
        <w:rPr>
          <w:b/>
          <w:bCs/>
          <w:sz w:val="26"/>
          <w:szCs w:val="26"/>
          <w:lang w:val="lv-LV"/>
        </w:rPr>
        <w:t>SIA “N</w:t>
      </w:r>
      <w:r w:rsidR="00F94952">
        <w:rPr>
          <w:b/>
          <w:bCs/>
          <w:sz w:val="26"/>
          <w:szCs w:val="26"/>
          <w:lang w:val="lv-LV"/>
        </w:rPr>
        <w:t>olan</w:t>
      </w:r>
      <w:r w:rsidRPr="00BB57C6">
        <w:rPr>
          <w:b/>
          <w:bCs/>
          <w:sz w:val="26"/>
          <w:szCs w:val="26"/>
          <w:lang w:val="lv-LV"/>
        </w:rPr>
        <w:t xml:space="preserve">”, </w:t>
      </w:r>
      <w:r w:rsidRPr="00BB57C6">
        <w:rPr>
          <w:sz w:val="26"/>
          <w:szCs w:val="26"/>
          <w:lang w:val="lv-LV"/>
        </w:rPr>
        <w:t>reģistrācijas Nr. </w:t>
      </w:r>
      <w:r w:rsidRPr="00BB57C6">
        <w:rPr>
          <w:rFonts w:eastAsia="Calibri"/>
          <w:sz w:val="26"/>
          <w:szCs w:val="26"/>
          <w:lang w:val="lv-LV"/>
        </w:rPr>
        <w:t>40103271751</w:t>
      </w:r>
      <w:r w:rsidRPr="00BB57C6">
        <w:rPr>
          <w:sz w:val="26"/>
          <w:szCs w:val="26"/>
          <w:lang w:val="lv-LV"/>
        </w:rPr>
        <w:t xml:space="preserve"> (turpmāk – </w:t>
      </w:r>
      <w:r w:rsidRPr="00BB57C6">
        <w:rPr>
          <w:b/>
          <w:sz w:val="26"/>
          <w:szCs w:val="26"/>
          <w:lang w:val="lv-LV"/>
        </w:rPr>
        <w:t>Izpildītājs</w:t>
      </w:r>
      <w:r w:rsidRPr="00BB57C6">
        <w:rPr>
          <w:sz w:val="26"/>
          <w:szCs w:val="26"/>
          <w:lang w:val="lv-LV"/>
        </w:rPr>
        <w:t xml:space="preserve">), tās pilnvarnieces </w:t>
      </w:r>
      <w:r w:rsidR="00BD6592">
        <w:rPr>
          <w:b/>
          <w:bCs/>
          <w:sz w:val="26"/>
          <w:szCs w:val="26"/>
          <w:lang w:val="lv-LV"/>
        </w:rPr>
        <w:t>[…]</w:t>
      </w:r>
      <w:r w:rsidRPr="00BB57C6">
        <w:rPr>
          <w:b/>
          <w:bCs/>
          <w:sz w:val="26"/>
          <w:szCs w:val="26"/>
          <w:lang w:val="lv-LV"/>
        </w:rPr>
        <w:t xml:space="preserve"> </w:t>
      </w:r>
      <w:r w:rsidRPr="00BB57C6">
        <w:rPr>
          <w:sz w:val="26"/>
          <w:szCs w:val="26"/>
          <w:lang w:val="lv-LV"/>
        </w:rPr>
        <w:t>personā, kura rīkojas, pamatojoties uz 20</w:t>
      </w:r>
      <w:r w:rsidR="00F94952">
        <w:rPr>
          <w:sz w:val="26"/>
          <w:szCs w:val="26"/>
          <w:lang w:val="lv-LV"/>
        </w:rPr>
        <w:t>12</w:t>
      </w:r>
      <w:r w:rsidRPr="00BB57C6">
        <w:rPr>
          <w:sz w:val="26"/>
          <w:szCs w:val="26"/>
          <w:lang w:val="lv-LV"/>
        </w:rPr>
        <w:t xml:space="preserve">. gada </w:t>
      </w:r>
      <w:r w:rsidR="00F94952" w:rsidRPr="00F94952">
        <w:rPr>
          <w:sz w:val="26"/>
          <w:szCs w:val="26"/>
          <w:lang w:val="lv-LV"/>
        </w:rPr>
        <w:t>28</w:t>
      </w:r>
      <w:r w:rsidRPr="00F94952">
        <w:rPr>
          <w:sz w:val="26"/>
          <w:szCs w:val="26"/>
          <w:lang w:val="lv-LV"/>
        </w:rPr>
        <w:t>.</w:t>
      </w:r>
      <w:r w:rsidR="00F94952" w:rsidRPr="00F94952">
        <w:rPr>
          <w:sz w:val="26"/>
          <w:szCs w:val="26"/>
          <w:lang w:val="lv-LV"/>
        </w:rPr>
        <w:t xml:space="preserve"> decembra</w:t>
      </w:r>
      <w:r w:rsidRPr="00F94952">
        <w:rPr>
          <w:sz w:val="26"/>
          <w:szCs w:val="26"/>
          <w:lang w:val="lv-LV"/>
        </w:rPr>
        <w:t xml:space="preserve"> </w:t>
      </w:r>
      <w:r w:rsidR="00F94952" w:rsidRPr="00F94952">
        <w:rPr>
          <w:sz w:val="26"/>
          <w:szCs w:val="26"/>
          <w:lang w:val="lv-LV"/>
        </w:rPr>
        <w:t>universāl</w:t>
      </w:r>
      <w:r w:rsidRPr="00F94952">
        <w:rPr>
          <w:sz w:val="26"/>
          <w:szCs w:val="26"/>
          <w:lang w:val="lv-LV"/>
        </w:rPr>
        <w:t xml:space="preserve">pilnvaras Nr. </w:t>
      </w:r>
      <w:r w:rsidR="00F94952" w:rsidRPr="00F94952">
        <w:rPr>
          <w:sz w:val="26"/>
          <w:szCs w:val="26"/>
          <w:lang w:val="lv-LV"/>
        </w:rPr>
        <w:t>5626</w:t>
      </w:r>
      <w:r w:rsidRPr="00BB57C6">
        <w:rPr>
          <w:sz w:val="26"/>
          <w:szCs w:val="26"/>
          <w:lang w:val="lv-LV"/>
        </w:rPr>
        <w:t xml:space="preserve"> pamata, no otras puses, </w:t>
      </w:r>
    </w:p>
    <w:p w14:paraId="03FB13E5" w14:textId="46CC9A96" w:rsidR="00BB57C6" w:rsidRPr="00BB57C6" w:rsidRDefault="00BB57C6" w:rsidP="00BB57C6">
      <w:pPr>
        <w:ind w:firstLine="720"/>
        <w:jc w:val="both"/>
        <w:rPr>
          <w:sz w:val="26"/>
          <w:szCs w:val="26"/>
          <w:lang w:val="lv-LV"/>
        </w:rPr>
      </w:pPr>
      <w:r w:rsidRPr="00BB57C6">
        <w:rPr>
          <w:sz w:val="26"/>
          <w:szCs w:val="26"/>
          <w:lang w:val="lv-LV"/>
        </w:rPr>
        <w:t xml:space="preserve">bet katrs atsevišķi un abi kopā saukti – </w:t>
      </w:r>
      <w:r w:rsidRPr="00BB57C6">
        <w:rPr>
          <w:b/>
          <w:sz w:val="26"/>
          <w:szCs w:val="26"/>
          <w:lang w:val="lv-LV"/>
        </w:rPr>
        <w:t>Puses</w:t>
      </w:r>
      <w:r w:rsidRPr="00BB57C6">
        <w:rPr>
          <w:sz w:val="26"/>
          <w:szCs w:val="26"/>
          <w:lang w:val="lv-LV"/>
        </w:rPr>
        <w:t>,</w:t>
      </w:r>
      <w:r w:rsidRPr="00BB57C6">
        <w:rPr>
          <w:b/>
          <w:sz w:val="26"/>
          <w:szCs w:val="26"/>
          <w:lang w:val="lv-LV"/>
        </w:rPr>
        <w:t xml:space="preserve"> </w:t>
      </w:r>
      <w:r w:rsidRPr="00BB57C6">
        <w:rPr>
          <w:sz w:val="26"/>
          <w:szCs w:val="26"/>
          <w:lang w:val="lv-LV"/>
        </w:rPr>
        <w:t xml:space="preserve">pamatojoties uz Pasūtītāja Administratīvās pārvaldes Inovatīvo tehnoloģiju grupas Galvenā speciālista 2024. gada </w:t>
      </w:r>
      <w:r w:rsidR="00E726D7">
        <w:rPr>
          <w:sz w:val="26"/>
          <w:szCs w:val="26"/>
          <w:lang w:val="lv-LV"/>
        </w:rPr>
        <w:t>18</w:t>
      </w:r>
      <w:r w:rsidRPr="00BB57C6">
        <w:rPr>
          <w:sz w:val="26"/>
          <w:szCs w:val="26"/>
          <w:lang w:val="lv-LV"/>
        </w:rPr>
        <w:t>. aprīļa ziņojumu Nr. RPP-24-</w:t>
      </w:r>
      <w:r w:rsidR="00E726D7">
        <w:rPr>
          <w:sz w:val="26"/>
          <w:szCs w:val="26"/>
          <w:lang w:val="lv-LV"/>
        </w:rPr>
        <w:t>638</w:t>
      </w:r>
      <w:r w:rsidRPr="00BB57C6">
        <w:rPr>
          <w:sz w:val="26"/>
          <w:szCs w:val="26"/>
          <w:lang w:val="lv-LV"/>
        </w:rPr>
        <w:t xml:space="preserve">-dv, noslēdz šo līgumu (turpmāk - </w:t>
      </w:r>
      <w:r w:rsidRPr="00BB57C6">
        <w:rPr>
          <w:b/>
          <w:bCs/>
          <w:sz w:val="26"/>
          <w:szCs w:val="26"/>
          <w:lang w:val="lv-LV"/>
        </w:rPr>
        <w:t>Līgums</w:t>
      </w:r>
      <w:r w:rsidRPr="00BB57C6">
        <w:rPr>
          <w:sz w:val="26"/>
          <w:szCs w:val="26"/>
          <w:lang w:val="lv-LV"/>
        </w:rPr>
        <w:t>)</w:t>
      </w:r>
      <w:r w:rsidR="008B474B">
        <w:rPr>
          <w:sz w:val="26"/>
          <w:szCs w:val="26"/>
          <w:lang w:val="lv-LV"/>
        </w:rPr>
        <w:t>.</w:t>
      </w:r>
    </w:p>
    <w:p w14:paraId="5236F5A2" w14:textId="77777777" w:rsidR="00BB57C6" w:rsidRPr="00BB57C6" w:rsidRDefault="00BB57C6" w:rsidP="00BB57C6">
      <w:pPr>
        <w:numPr>
          <w:ilvl w:val="0"/>
          <w:numId w:val="35"/>
        </w:numPr>
        <w:spacing w:before="240"/>
        <w:ind w:left="0" w:firstLine="0"/>
        <w:jc w:val="center"/>
        <w:rPr>
          <w:b/>
          <w:sz w:val="26"/>
          <w:szCs w:val="26"/>
          <w:lang w:val="lv-LV"/>
        </w:rPr>
      </w:pPr>
      <w:r w:rsidRPr="00BB57C6">
        <w:rPr>
          <w:b/>
          <w:sz w:val="26"/>
          <w:szCs w:val="26"/>
          <w:lang w:val="lv-LV"/>
        </w:rPr>
        <w:t>Līguma priekšmets</w:t>
      </w:r>
    </w:p>
    <w:p w14:paraId="217A1F98" w14:textId="0964E308" w:rsidR="00BB57C6" w:rsidRPr="00BB57C6" w:rsidRDefault="00BB57C6" w:rsidP="00BB57C6">
      <w:pPr>
        <w:ind w:firstLine="709"/>
        <w:jc w:val="both"/>
        <w:rPr>
          <w:sz w:val="26"/>
          <w:szCs w:val="26"/>
          <w:lang w:val="lv-LV"/>
        </w:rPr>
      </w:pPr>
      <w:r w:rsidRPr="00BB57C6">
        <w:rPr>
          <w:sz w:val="26"/>
          <w:szCs w:val="26"/>
          <w:lang w:val="lv-LV"/>
        </w:rPr>
        <w:t xml:space="preserve">Pasūtītājs uzdod, bet Izpildītājs apņemas veikt </w:t>
      </w:r>
      <w:r w:rsidR="008B474B">
        <w:rPr>
          <w:sz w:val="26"/>
          <w:szCs w:val="26"/>
          <w:lang w:val="lv-LV"/>
        </w:rPr>
        <w:t>Pasūtītāja</w:t>
      </w:r>
      <w:r w:rsidRPr="00BB57C6">
        <w:rPr>
          <w:sz w:val="26"/>
          <w:szCs w:val="26"/>
          <w:lang w:val="lv-LV"/>
        </w:rPr>
        <w:t xml:space="preserve"> transportlīdzekļos uzstādīto audio/video iekārtu remontu, tehnisko apkopi un demontāžu</w:t>
      </w:r>
      <w:r w:rsidR="0077446A">
        <w:rPr>
          <w:sz w:val="26"/>
          <w:szCs w:val="26"/>
          <w:lang w:val="lv-LV"/>
        </w:rPr>
        <w:t xml:space="preserve"> </w:t>
      </w:r>
      <w:r w:rsidR="0077446A" w:rsidRPr="00BB57C6">
        <w:rPr>
          <w:sz w:val="26"/>
          <w:szCs w:val="26"/>
          <w:lang w:val="lv-LV"/>
        </w:rPr>
        <w:t xml:space="preserve">(turpmāk – </w:t>
      </w:r>
      <w:r w:rsidR="0077446A" w:rsidRPr="00BB57C6">
        <w:rPr>
          <w:b/>
          <w:sz w:val="26"/>
          <w:szCs w:val="26"/>
          <w:lang w:val="lv-LV"/>
        </w:rPr>
        <w:t>Pasūtījums</w:t>
      </w:r>
      <w:r w:rsidR="0077446A" w:rsidRPr="00BB57C6">
        <w:rPr>
          <w:sz w:val="26"/>
          <w:szCs w:val="26"/>
          <w:lang w:val="lv-LV"/>
        </w:rPr>
        <w:t>)</w:t>
      </w:r>
      <w:r w:rsidRPr="00BB57C6">
        <w:rPr>
          <w:sz w:val="26"/>
          <w:szCs w:val="26"/>
          <w:lang w:val="lv-LV"/>
        </w:rPr>
        <w:t xml:space="preserve"> saskaņā ar Līgumu un Līguma pielikum</w:t>
      </w:r>
      <w:r w:rsidR="0077446A">
        <w:rPr>
          <w:sz w:val="26"/>
          <w:szCs w:val="26"/>
          <w:lang w:val="lv-LV"/>
        </w:rPr>
        <w:t>u “Tehniskā specifikācija–Finanšu piedāvājums”</w:t>
      </w:r>
      <w:r w:rsidR="00E4302B">
        <w:rPr>
          <w:sz w:val="26"/>
          <w:szCs w:val="26"/>
          <w:lang w:val="lv-LV"/>
        </w:rPr>
        <w:t xml:space="preserve"> (turpmāk – </w:t>
      </w:r>
      <w:r w:rsidR="00E4302B" w:rsidRPr="00E4302B">
        <w:rPr>
          <w:b/>
          <w:bCs/>
          <w:sz w:val="26"/>
          <w:szCs w:val="26"/>
          <w:lang w:val="lv-LV"/>
        </w:rPr>
        <w:t>Pielikums</w:t>
      </w:r>
      <w:r w:rsidR="00E4302B">
        <w:rPr>
          <w:sz w:val="26"/>
          <w:szCs w:val="26"/>
          <w:lang w:val="lv-LV"/>
        </w:rPr>
        <w:t>).</w:t>
      </w:r>
    </w:p>
    <w:p w14:paraId="651AD898" w14:textId="77777777" w:rsidR="00BB57C6" w:rsidRPr="00BB57C6" w:rsidRDefault="00BB57C6" w:rsidP="00BB57C6">
      <w:pPr>
        <w:numPr>
          <w:ilvl w:val="0"/>
          <w:numId w:val="35"/>
        </w:numPr>
        <w:spacing w:before="240"/>
        <w:ind w:left="0" w:firstLine="0"/>
        <w:jc w:val="center"/>
        <w:rPr>
          <w:b/>
          <w:sz w:val="26"/>
          <w:szCs w:val="26"/>
          <w:lang w:val="lv-LV"/>
        </w:rPr>
      </w:pPr>
      <w:r w:rsidRPr="00BB57C6">
        <w:rPr>
          <w:b/>
          <w:sz w:val="26"/>
          <w:szCs w:val="26"/>
          <w:lang w:val="lv-LV"/>
        </w:rPr>
        <w:t>Līguma summa un norēķinu kārtība</w:t>
      </w:r>
    </w:p>
    <w:p w14:paraId="51F418E8" w14:textId="5F54F538" w:rsidR="00BB57C6" w:rsidRPr="00BB57C6" w:rsidRDefault="00BB57C6" w:rsidP="00BB57C6">
      <w:pPr>
        <w:numPr>
          <w:ilvl w:val="1"/>
          <w:numId w:val="35"/>
        </w:numPr>
        <w:ind w:left="0" w:firstLine="709"/>
        <w:jc w:val="both"/>
        <w:rPr>
          <w:sz w:val="26"/>
          <w:szCs w:val="26"/>
          <w:lang w:val="lv-LV"/>
        </w:rPr>
      </w:pPr>
      <w:r w:rsidRPr="00BB57C6">
        <w:rPr>
          <w:sz w:val="26"/>
          <w:szCs w:val="26"/>
          <w:lang w:val="lv-LV"/>
        </w:rPr>
        <w:t xml:space="preserve">Pasūtītājs samaksā Izpildītājam par 1 (vienu) darba stundu remonta, tehniskās apkopes un demontāžas darbiem </w:t>
      </w:r>
      <w:r w:rsidRPr="000E6279">
        <w:rPr>
          <w:b/>
          <w:bCs/>
          <w:sz w:val="26"/>
          <w:szCs w:val="26"/>
          <w:lang w:val="lv-LV"/>
        </w:rPr>
        <w:t>EUR 45,00</w:t>
      </w:r>
      <w:r w:rsidRPr="00BB57C6">
        <w:rPr>
          <w:sz w:val="26"/>
          <w:szCs w:val="26"/>
          <w:lang w:val="lv-LV"/>
        </w:rPr>
        <w:t xml:space="preserve"> (četrdesmit pieci </w:t>
      </w:r>
      <w:r w:rsidRPr="00BB57C6">
        <w:rPr>
          <w:i/>
          <w:iCs/>
          <w:sz w:val="26"/>
          <w:szCs w:val="26"/>
          <w:lang w:val="lv-LV"/>
        </w:rPr>
        <w:t>euro</w:t>
      </w:r>
      <w:r w:rsidRPr="00BB57C6">
        <w:rPr>
          <w:sz w:val="26"/>
          <w:szCs w:val="26"/>
          <w:lang w:val="lv-LV"/>
        </w:rPr>
        <w:t xml:space="preserve">, 00 centi) bez </w:t>
      </w:r>
      <w:r w:rsidR="00F56AE5">
        <w:rPr>
          <w:sz w:val="26"/>
          <w:szCs w:val="26"/>
          <w:lang w:val="lv-LV"/>
        </w:rPr>
        <w:t xml:space="preserve">pievienotās vērtības nodokļa </w:t>
      </w:r>
      <w:r w:rsidR="00F56AE5" w:rsidRPr="00BB57C6">
        <w:rPr>
          <w:color w:val="000000" w:themeColor="text1"/>
          <w:sz w:val="26"/>
          <w:szCs w:val="26"/>
          <w:lang w:val="lv-LV"/>
        </w:rPr>
        <w:t xml:space="preserve">(turpmāk – </w:t>
      </w:r>
      <w:r w:rsidR="00F56AE5" w:rsidRPr="00BB57C6">
        <w:rPr>
          <w:b/>
          <w:bCs/>
          <w:color w:val="000000" w:themeColor="text1"/>
          <w:sz w:val="26"/>
          <w:szCs w:val="26"/>
          <w:lang w:val="lv-LV"/>
        </w:rPr>
        <w:t>PVN</w:t>
      </w:r>
      <w:r w:rsidR="00F56AE5" w:rsidRPr="00BB57C6">
        <w:rPr>
          <w:color w:val="000000" w:themeColor="text1"/>
          <w:sz w:val="26"/>
          <w:szCs w:val="26"/>
          <w:lang w:val="lv-LV"/>
        </w:rPr>
        <w:t>)</w:t>
      </w:r>
      <w:r w:rsidRPr="00BB57C6">
        <w:rPr>
          <w:sz w:val="26"/>
          <w:szCs w:val="26"/>
          <w:lang w:val="lv-LV"/>
        </w:rPr>
        <w:t xml:space="preserve">, atbilstoši </w:t>
      </w:r>
      <w:r w:rsidR="0077446A">
        <w:rPr>
          <w:sz w:val="26"/>
          <w:szCs w:val="26"/>
          <w:lang w:val="lv-LV"/>
        </w:rPr>
        <w:t xml:space="preserve">Līguma </w:t>
      </w:r>
      <w:r w:rsidR="00F56AE5">
        <w:rPr>
          <w:sz w:val="26"/>
          <w:szCs w:val="26"/>
          <w:lang w:val="lv-LV"/>
        </w:rPr>
        <w:t>P</w:t>
      </w:r>
      <w:r w:rsidR="0077446A">
        <w:rPr>
          <w:sz w:val="26"/>
          <w:szCs w:val="26"/>
          <w:lang w:val="lv-LV"/>
        </w:rPr>
        <w:t>ielikumam.</w:t>
      </w:r>
    </w:p>
    <w:p w14:paraId="1C6C6662" w14:textId="64A34A58" w:rsidR="00BB57C6" w:rsidRPr="00BB57C6" w:rsidRDefault="00BB57C6" w:rsidP="00BB57C6">
      <w:pPr>
        <w:numPr>
          <w:ilvl w:val="1"/>
          <w:numId w:val="35"/>
        </w:numPr>
        <w:ind w:left="0" w:firstLine="709"/>
        <w:jc w:val="both"/>
        <w:rPr>
          <w:b/>
          <w:sz w:val="26"/>
          <w:szCs w:val="26"/>
          <w:lang w:val="lv-LV"/>
        </w:rPr>
      </w:pPr>
      <w:r w:rsidRPr="00BB57C6">
        <w:rPr>
          <w:sz w:val="26"/>
          <w:szCs w:val="26"/>
          <w:lang w:val="lv-LV"/>
        </w:rPr>
        <w:t xml:space="preserve">Līguma </w:t>
      </w:r>
      <w:r w:rsidRPr="00BB57C6">
        <w:rPr>
          <w:color w:val="000000" w:themeColor="text1"/>
          <w:sz w:val="26"/>
          <w:szCs w:val="26"/>
          <w:lang w:val="lv-LV"/>
        </w:rPr>
        <w:t xml:space="preserve">summa ir </w:t>
      </w:r>
      <w:r w:rsidRPr="00BB57C6">
        <w:rPr>
          <w:b/>
          <w:bCs/>
          <w:color w:val="000000" w:themeColor="text1"/>
          <w:sz w:val="26"/>
          <w:szCs w:val="26"/>
          <w:lang w:val="lv-LV"/>
        </w:rPr>
        <w:t>EUR</w:t>
      </w:r>
      <w:r w:rsidRPr="00BB57C6">
        <w:rPr>
          <w:color w:val="000000" w:themeColor="text1"/>
          <w:sz w:val="26"/>
          <w:szCs w:val="26"/>
          <w:lang w:val="lv-LV"/>
        </w:rPr>
        <w:t xml:space="preserve"> </w:t>
      </w:r>
      <w:r w:rsidRPr="00BB57C6">
        <w:rPr>
          <w:b/>
          <w:bCs/>
          <w:color w:val="000000" w:themeColor="text1"/>
          <w:sz w:val="26"/>
          <w:szCs w:val="26"/>
          <w:lang w:val="lv-LV"/>
        </w:rPr>
        <w:t>9 999,00</w:t>
      </w:r>
      <w:r w:rsidRPr="00BB57C6">
        <w:rPr>
          <w:color w:val="000000" w:themeColor="text1"/>
          <w:sz w:val="26"/>
          <w:szCs w:val="26"/>
          <w:lang w:val="lv-LV"/>
        </w:rPr>
        <w:t xml:space="preserve"> (deviņi tūkstoši deviņi simti deviņdesmit deviņi </w:t>
      </w:r>
      <w:r w:rsidRPr="00BB57C6">
        <w:rPr>
          <w:i/>
          <w:iCs/>
          <w:color w:val="000000" w:themeColor="text1"/>
          <w:sz w:val="26"/>
          <w:szCs w:val="26"/>
          <w:lang w:val="lv-LV"/>
        </w:rPr>
        <w:t>euro, </w:t>
      </w:r>
      <w:r w:rsidRPr="00BB57C6">
        <w:rPr>
          <w:color w:val="000000" w:themeColor="text1"/>
          <w:sz w:val="26"/>
          <w:szCs w:val="26"/>
          <w:lang w:val="lv-LV"/>
        </w:rPr>
        <w:t xml:space="preserve">00 centi). PVN 21% Līguma summai ir </w:t>
      </w:r>
      <w:r w:rsidRPr="00BB57C6">
        <w:rPr>
          <w:b/>
          <w:bCs/>
          <w:color w:val="000000" w:themeColor="text1"/>
          <w:sz w:val="26"/>
          <w:szCs w:val="26"/>
          <w:lang w:val="lv-LV"/>
        </w:rPr>
        <w:t>EUR 2 099,79</w:t>
      </w:r>
      <w:r w:rsidRPr="00BB57C6">
        <w:rPr>
          <w:color w:val="000000" w:themeColor="text1"/>
          <w:sz w:val="26"/>
          <w:szCs w:val="26"/>
          <w:lang w:val="lv-LV"/>
        </w:rPr>
        <w:t xml:space="preserve"> (divi tūkstoši deviņdesmit deviņi </w:t>
      </w:r>
      <w:r w:rsidRPr="00BB57C6">
        <w:rPr>
          <w:i/>
          <w:iCs/>
          <w:color w:val="000000" w:themeColor="text1"/>
          <w:sz w:val="26"/>
          <w:szCs w:val="26"/>
          <w:lang w:val="lv-LV"/>
        </w:rPr>
        <w:t>euro</w:t>
      </w:r>
      <w:r w:rsidRPr="00BB57C6">
        <w:rPr>
          <w:color w:val="000000" w:themeColor="text1"/>
          <w:sz w:val="26"/>
          <w:szCs w:val="26"/>
          <w:lang w:val="lv-LV"/>
        </w:rPr>
        <w:t>, 79 centi). Kopējā Līguma summa ar PVN 21% ir</w:t>
      </w:r>
      <w:r w:rsidRPr="00BB57C6">
        <w:rPr>
          <w:b/>
          <w:bCs/>
          <w:color w:val="000000" w:themeColor="text1"/>
          <w:sz w:val="26"/>
          <w:szCs w:val="26"/>
          <w:lang w:val="lv-LV"/>
        </w:rPr>
        <w:t xml:space="preserve"> EUR 12 098,79 (divpadsmit tūkstoši deviņdesmit astoņi </w:t>
      </w:r>
      <w:r w:rsidRPr="00BB57C6">
        <w:rPr>
          <w:b/>
          <w:bCs/>
          <w:i/>
          <w:iCs/>
          <w:color w:val="000000" w:themeColor="text1"/>
          <w:sz w:val="26"/>
          <w:szCs w:val="26"/>
          <w:lang w:val="lv-LV"/>
        </w:rPr>
        <w:t>euro</w:t>
      </w:r>
      <w:r w:rsidRPr="00BB57C6">
        <w:rPr>
          <w:b/>
          <w:bCs/>
          <w:color w:val="000000" w:themeColor="text1"/>
          <w:sz w:val="26"/>
          <w:szCs w:val="26"/>
          <w:lang w:val="lv-LV"/>
        </w:rPr>
        <w:t>, 79 centi</w:t>
      </w:r>
      <w:r w:rsidRPr="00BB57C6">
        <w:rPr>
          <w:b/>
          <w:sz w:val="26"/>
          <w:szCs w:val="26"/>
          <w:lang w:val="lv-LV"/>
        </w:rPr>
        <w:t>)</w:t>
      </w:r>
      <w:r w:rsidRPr="00F55D26">
        <w:rPr>
          <w:bCs/>
          <w:sz w:val="26"/>
          <w:szCs w:val="26"/>
          <w:lang w:val="lv-LV"/>
        </w:rPr>
        <w:t>.</w:t>
      </w:r>
    </w:p>
    <w:p w14:paraId="05A078E0" w14:textId="1E33F9EB" w:rsidR="00BB57C6" w:rsidRPr="00BB57C6" w:rsidRDefault="00BB57C6" w:rsidP="00BB57C6">
      <w:pPr>
        <w:numPr>
          <w:ilvl w:val="1"/>
          <w:numId w:val="35"/>
        </w:numPr>
        <w:ind w:left="0" w:firstLine="709"/>
        <w:jc w:val="both"/>
        <w:rPr>
          <w:sz w:val="26"/>
          <w:szCs w:val="26"/>
          <w:lang w:val="lv-LV"/>
        </w:rPr>
      </w:pPr>
      <w:r w:rsidRPr="00BB57C6">
        <w:rPr>
          <w:sz w:val="26"/>
          <w:szCs w:val="26"/>
          <w:lang w:val="lv-LV"/>
        </w:rPr>
        <w:t>Samaksa par Pasūtījuma izpildi tiek veikta pamatojoties uz Izpildītāja iesniegtu elektronisku rēķinu, kas sagatavots uz Pušu parakstīta Pasūtījuma pieņemšanas-nodošanas akta pamata. Pieņemšanas-nodošanas aktus no Pasūtītāja puses ir tiesīga parakstīt Līguma 10.</w:t>
      </w:r>
      <w:r w:rsidR="008B474B">
        <w:rPr>
          <w:sz w:val="26"/>
          <w:szCs w:val="26"/>
          <w:lang w:val="lv-LV"/>
        </w:rPr>
        <w:t> </w:t>
      </w:r>
      <w:r w:rsidRPr="00BB57C6">
        <w:rPr>
          <w:sz w:val="26"/>
          <w:szCs w:val="26"/>
          <w:lang w:val="lv-LV"/>
        </w:rPr>
        <w:t>sadaļā noradītā persona vai viņa pienākumu izpildītājs.</w:t>
      </w:r>
    </w:p>
    <w:p w14:paraId="7849D07C"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 xml:space="preserve">Izpildītājs rēķina iesniegšanai izmanto Rīgas valstspilsētas pašvaldības portālu </w:t>
      </w:r>
      <w:hyperlink r:id="rId7" w:history="1">
        <w:r w:rsidRPr="00BB57C6">
          <w:rPr>
            <w:sz w:val="26"/>
            <w:szCs w:val="26"/>
            <w:lang w:val="lv-LV"/>
          </w:rPr>
          <w:t>www.eriga.lv</w:t>
        </w:r>
      </w:hyperlink>
      <w:r w:rsidRPr="00BB57C6">
        <w:rPr>
          <w:sz w:val="26"/>
          <w:szCs w:val="26"/>
          <w:lang w:val="lv-LV"/>
        </w:rPr>
        <w:t xml:space="preserve"> (turpmāk – </w:t>
      </w:r>
      <w:r w:rsidRPr="00BB57C6">
        <w:rPr>
          <w:b/>
          <w:sz w:val="26"/>
          <w:szCs w:val="26"/>
          <w:lang w:val="lv-LV"/>
        </w:rPr>
        <w:t>elektroniskais rēķins</w:t>
      </w:r>
      <w:r w:rsidRPr="00BB57C6">
        <w:rPr>
          <w:sz w:val="26"/>
          <w:szCs w:val="26"/>
          <w:lang w:val="lv-LV"/>
        </w:rPr>
        <w:t>), norādot:</w:t>
      </w:r>
    </w:p>
    <w:p w14:paraId="42D01E35"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Saņēmējs: Rīgas valstspilsētas pašvaldība;</w:t>
      </w:r>
    </w:p>
    <w:p w14:paraId="4523A627"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Adrese: Rātslaukums 1, Rīga, LV-1050;</w:t>
      </w:r>
    </w:p>
    <w:p w14:paraId="03AA0A47"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Reģistrācijas Nr.: 90011524360;</w:t>
      </w:r>
    </w:p>
    <w:p w14:paraId="2D58ECAF"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PVN reģ. Nr.: LV90011524360;</w:t>
      </w:r>
    </w:p>
    <w:p w14:paraId="477CB377"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Banka: Luminor Bank AS Latvijas filiāle;</w:t>
      </w:r>
    </w:p>
    <w:p w14:paraId="15FDB76C"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SWIFT kods: RIKOLV2X;</w:t>
      </w:r>
    </w:p>
    <w:p w14:paraId="41725FE2"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Konts: LV41RIKO0021800014010;</w:t>
      </w:r>
    </w:p>
    <w:p w14:paraId="5BD53D0A"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RD iestāde: Rīgas valstspilsētas pašvaldības policija;</w:t>
      </w:r>
    </w:p>
    <w:p w14:paraId="1E937D9B" w14:textId="77777777" w:rsidR="00BB57C6" w:rsidRPr="00BB57C6" w:rsidRDefault="00BB57C6" w:rsidP="00BB57C6">
      <w:pPr>
        <w:pStyle w:val="Sarakstarindkopa"/>
        <w:ind w:left="709"/>
        <w:jc w:val="both"/>
        <w:rPr>
          <w:b/>
          <w:sz w:val="26"/>
          <w:szCs w:val="26"/>
          <w:lang w:val="lv-LV"/>
        </w:rPr>
      </w:pPr>
      <w:r w:rsidRPr="00BB57C6">
        <w:rPr>
          <w:b/>
          <w:sz w:val="26"/>
          <w:szCs w:val="26"/>
          <w:lang w:val="lv-LV"/>
        </w:rPr>
        <w:t>RD iestādes adrese: Valērijas Seiles iela 12A, Rīga, LV-1019;</w:t>
      </w:r>
    </w:p>
    <w:p w14:paraId="1B46560A" w14:textId="77777777" w:rsidR="00BB57C6" w:rsidRPr="00BB57C6" w:rsidRDefault="00BB57C6" w:rsidP="00BB57C6">
      <w:pPr>
        <w:pStyle w:val="Sarakstarindkopa"/>
        <w:ind w:left="709"/>
        <w:jc w:val="both"/>
        <w:rPr>
          <w:b/>
          <w:sz w:val="26"/>
          <w:szCs w:val="26"/>
          <w:lang w:val="lv-LV"/>
        </w:rPr>
      </w:pPr>
      <w:r w:rsidRPr="00BB57C6">
        <w:rPr>
          <w:b/>
          <w:sz w:val="26"/>
          <w:szCs w:val="26"/>
          <w:lang w:val="lv-LV"/>
        </w:rPr>
        <w:lastRenderedPageBreak/>
        <w:t>RD iestādes kods: 219.</w:t>
      </w:r>
    </w:p>
    <w:p w14:paraId="745F6FFB" w14:textId="77777777" w:rsidR="00BB57C6" w:rsidRPr="00BB57C6" w:rsidRDefault="00BB57C6" w:rsidP="00BB57C6">
      <w:pPr>
        <w:pStyle w:val="Sarakstarindkopa"/>
        <w:numPr>
          <w:ilvl w:val="1"/>
          <w:numId w:val="35"/>
        </w:numPr>
        <w:ind w:left="0" w:firstLine="709"/>
        <w:jc w:val="both"/>
        <w:rPr>
          <w:sz w:val="26"/>
          <w:szCs w:val="26"/>
          <w:lang w:val="lv-LV"/>
        </w:rPr>
      </w:pPr>
      <w:r w:rsidRPr="00BB57C6">
        <w:rPr>
          <w:sz w:val="26"/>
          <w:szCs w:val="26"/>
          <w:lang w:val="lv-LV"/>
        </w:rPr>
        <w:t>Elektroniskos rēķinus apmaksai Izpildītājs iesniedz Pasūtītājam, izvēloties vienu no sekojošiem rēķina piegādes veidiem:</w:t>
      </w:r>
    </w:p>
    <w:p w14:paraId="0C57F2C9" w14:textId="77777777" w:rsidR="00BB57C6" w:rsidRPr="00BB57C6" w:rsidRDefault="00BB57C6" w:rsidP="00F55D26">
      <w:pPr>
        <w:pStyle w:val="Sarakstarindkopa"/>
        <w:numPr>
          <w:ilvl w:val="2"/>
          <w:numId w:val="35"/>
        </w:numPr>
        <w:ind w:left="709" w:firstLine="0"/>
        <w:jc w:val="both"/>
        <w:rPr>
          <w:sz w:val="26"/>
          <w:szCs w:val="26"/>
          <w:lang w:val="lv-LV"/>
        </w:rPr>
      </w:pPr>
      <w:r w:rsidRPr="00BB57C6">
        <w:rPr>
          <w:sz w:val="26"/>
          <w:szCs w:val="26"/>
          <w:lang w:val="lv-LV"/>
        </w:rPr>
        <w:t>izveido programmatūru datu apmaiņai starp Izpildītāja norēķinu sistēmu un pašvaldības vienoto informācijas sistēmu (WEB API);</w:t>
      </w:r>
    </w:p>
    <w:p w14:paraId="2509D393" w14:textId="77777777" w:rsidR="00BB57C6" w:rsidRPr="00BB57C6" w:rsidRDefault="00BB57C6" w:rsidP="00F55D26">
      <w:pPr>
        <w:pStyle w:val="Sarakstarindkopa"/>
        <w:numPr>
          <w:ilvl w:val="2"/>
          <w:numId w:val="35"/>
        </w:numPr>
        <w:ind w:left="709" w:firstLine="0"/>
        <w:jc w:val="both"/>
        <w:rPr>
          <w:sz w:val="26"/>
          <w:szCs w:val="26"/>
          <w:lang w:val="lv-LV"/>
        </w:rPr>
      </w:pPr>
      <w:r w:rsidRPr="00BB57C6">
        <w:rPr>
          <w:sz w:val="26"/>
          <w:szCs w:val="26"/>
          <w:lang w:val="lv-LV"/>
        </w:rPr>
        <w:t xml:space="preserve">augšupielādē rēķinu failus portālā </w:t>
      </w:r>
      <w:hyperlink r:id="rId8" w:history="1">
        <w:r w:rsidRPr="00BB57C6">
          <w:rPr>
            <w:sz w:val="26"/>
            <w:szCs w:val="26"/>
            <w:lang w:val="lv-LV"/>
          </w:rPr>
          <w:t>www.eriga.lv</w:t>
        </w:r>
      </w:hyperlink>
      <w:r w:rsidRPr="00BB57C6">
        <w:rPr>
          <w:sz w:val="26"/>
          <w:szCs w:val="26"/>
          <w:lang w:val="lv-LV"/>
        </w:rPr>
        <w:t xml:space="preserve">, atbilstoši portālā </w:t>
      </w:r>
      <w:hyperlink r:id="rId9" w:history="1">
        <w:r w:rsidRPr="00BB57C6">
          <w:rPr>
            <w:sz w:val="26"/>
            <w:szCs w:val="26"/>
            <w:lang w:val="lv-LV"/>
          </w:rPr>
          <w:t>www.eriga.lv</w:t>
        </w:r>
      </w:hyperlink>
      <w:r w:rsidRPr="00BB57C6">
        <w:rPr>
          <w:sz w:val="26"/>
          <w:szCs w:val="26"/>
          <w:lang w:val="lv-LV"/>
        </w:rPr>
        <w:t>, sadaļā “Rēķinu iesniegšana” norādītajai informācijai par failu augšupielādi XML formātā;</w:t>
      </w:r>
    </w:p>
    <w:p w14:paraId="05067DFB" w14:textId="67680F66" w:rsidR="00BB57C6" w:rsidRPr="00BB57C6" w:rsidRDefault="00BB57C6" w:rsidP="00F55D26">
      <w:pPr>
        <w:pStyle w:val="Sarakstarindkopa"/>
        <w:numPr>
          <w:ilvl w:val="2"/>
          <w:numId w:val="35"/>
        </w:numPr>
        <w:ind w:left="709" w:firstLine="0"/>
        <w:jc w:val="both"/>
        <w:rPr>
          <w:sz w:val="26"/>
          <w:szCs w:val="26"/>
          <w:lang w:val="lv-LV"/>
        </w:rPr>
      </w:pPr>
      <w:r w:rsidRPr="00BB57C6">
        <w:rPr>
          <w:sz w:val="26"/>
          <w:szCs w:val="26"/>
          <w:lang w:val="lv-LV"/>
        </w:rPr>
        <w:t>izmanto manuālu rēķina informācijas ievades Web formu portālā http://</w:t>
      </w:r>
      <w:hyperlink r:id="rId10" w:history="1">
        <w:r w:rsidRPr="00BB57C6">
          <w:rPr>
            <w:sz w:val="26"/>
            <w:szCs w:val="26"/>
            <w:lang w:val="lv-LV"/>
          </w:rPr>
          <w:t>www.eriga.lv</w:t>
        </w:r>
      </w:hyperlink>
      <w:r w:rsidRPr="00BB57C6">
        <w:rPr>
          <w:sz w:val="26"/>
          <w:szCs w:val="26"/>
          <w:lang w:val="lv-LV"/>
        </w:rPr>
        <w:t>, sadaļā „Rēķinu iesniegšana”.</w:t>
      </w:r>
    </w:p>
    <w:p w14:paraId="651BB5E9" w14:textId="77777777" w:rsidR="00BB57C6" w:rsidRPr="00BB57C6" w:rsidRDefault="00BB57C6" w:rsidP="00BB57C6">
      <w:pPr>
        <w:pStyle w:val="Sarakstarindkopa"/>
        <w:numPr>
          <w:ilvl w:val="1"/>
          <w:numId w:val="35"/>
        </w:numPr>
        <w:ind w:left="0" w:firstLine="709"/>
        <w:jc w:val="both"/>
        <w:rPr>
          <w:sz w:val="26"/>
          <w:szCs w:val="26"/>
          <w:lang w:val="lv-LV"/>
        </w:rPr>
      </w:pPr>
      <w:r w:rsidRPr="00BB57C6">
        <w:rPr>
          <w:sz w:val="26"/>
          <w:szCs w:val="26"/>
          <w:lang w:val="lv-LV"/>
        </w:rPr>
        <w:t>Līgumā noteiktā kārtībā iesniegts elektronisks rēķins nodrošina Pusēm elektroniskā rēķina izcelsmes autentiskumu un satura integritāti.</w:t>
      </w:r>
    </w:p>
    <w:p w14:paraId="731EA088" w14:textId="77777777" w:rsidR="00BB57C6" w:rsidRPr="00BB57C6" w:rsidRDefault="00BB57C6" w:rsidP="00BB57C6">
      <w:pPr>
        <w:pStyle w:val="Sarakstarindkopa"/>
        <w:numPr>
          <w:ilvl w:val="1"/>
          <w:numId w:val="35"/>
        </w:numPr>
        <w:ind w:left="0" w:firstLine="709"/>
        <w:jc w:val="both"/>
        <w:rPr>
          <w:sz w:val="26"/>
          <w:szCs w:val="26"/>
          <w:lang w:val="lv-LV"/>
        </w:rPr>
      </w:pPr>
      <w:r w:rsidRPr="00BB57C6">
        <w:rPr>
          <w:sz w:val="26"/>
          <w:szCs w:val="26"/>
          <w:lang w:val="lv-LV"/>
        </w:rPr>
        <w:t xml:space="preserve">Puses vienojas, ka elektroniskā rēķina apmaksa tiks veikta 14 (četrpadsmit) dienu laikā un termiņu skaita no dienas, kad Izpildītājs, atbilstoši pašvaldības portālā </w:t>
      </w:r>
      <w:hyperlink r:id="rId11" w:history="1">
        <w:r w:rsidRPr="00BB57C6">
          <w:rPr>
            <w:sz w:val="26"/>
            <w:szCs w:val="26"/>
            <w:lang w:val="lv-LV"/>
          </w:rPr>
          <w:t>www.eriga.lv</w:t>
        </w:r>
      </w:hyperlink>
      <w:r w:rsidRPr="00BB57C6">
        <w:rPr>
          <w:sz w:val="26"/>
          <w:szCs w:val="26"/>
          <w:lang w:val="lv-LV"/>
        </w:rPr>
        <w:t xml:space="preserve">,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 </w:t>
      </w:r>
    </w:p>
    <w:p w14:paraId="79016907" w14:textId="77777777" w:rsidR="00BB57C6" w:rsidRPr="00BB57C6" w:rsidRDefault="00BB57C6" w:rsidP="00BB57C6">
      <w:pPr>
        <w:pStyle w:val="Sarakstarindkopa"/>
        <w:numPr>
          <w:ilvl w:val="1"/>
          <w:numId w:val="35"/>
        </w:numPr>
        <w:ind w:left="0" w:firstLine="709"/>
        <w:jc w:val="both"/>
        <w:rPr>
          <w:sz w:val="26"/>
          <w:szCs w:val="26"/>
          <w:lang w:val="lv-LV"/>
        </w:rPr>
      </w:pPr>
      <w:r w:rsidRPr="00BB57C6">
        <w:rPr>
          <w:sz w:val="26"/>
          <w:szCs w:val="26"/>
          <w:lang w:val="lv-LV"/>
        </w:rPr>
        <w:t xml:space="preserve">Izpildītājam ir pienākums pašvaldības portālā </w:t>
      </w:r>
      <w:hyperlink r:id="rId12" w:history="1">
        <w:r w:rsidRPr="00BB57C6">
          <w:rPr>
            <w:sz w:val="26"/>
            <w:szCs w:val="26"/>
            <w:lang w:val="lv-LV"/>
          </w:rPr>
          <w:t>www.eriga.lv</w:t>
        </w:r>
      </w:hyperlink>
      <w:r w:rsidRPr="00BB57C6">
        <w:rPr>
          <w:sz w:val="26"/>
          <w:szCs w:val="26"/>
          <w:lang w:val="lv-LV"/>
        </w:rPr>
        <w:t xml:space="preserve"> sekot līdzi iesniegtā elektroniskā rēķina apstrādes statusam. </w:t>
      </w:r>
    </w:p>
    <w:p w14:paraId="462739D6" w14:textId="77777777" w:rsidR="00BB57C6" w:rsidRPr="00BB57C6" w:rsidRDefault="00BB57C6" w:rsidP="00BB57C6">
      <w:pPr>
        <w:pStyle w:val="Sarakstarindkopa"/>
        <w:numPr>
          <w:ilvl w:val="1"/>
          <w:numId w:val="35"/>
        </w:numPr>
        <w:ind w:left="0" w:firstLine="709"/>
        <w:jc w:val="both"/>
        <w:rPr>
          <w:sz w:val="26"/>
          <w:szCs w:val="26"/>
          <w:lang w:val="lv-LV"/>
        </w:rPr>
      </w:pPr>
      <w:r w:rsidRPr="00BB57C6">
        <w:rPr>
          <w:sz w:val="26"/>
          <w:szCs w:val="26"/>
          <w:lang w:val="lv-LV"/>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14:paraId="69E2B02A" w14:textId="77777777" w:rsidR="00BB57C6" w:rsidRPr="00BB57C6" w:rsidRDefault="00BB57C6" w:rsidP="00BB57C6">
      <w:pPr>
        <w:pStyle w:val="Pamatteksts"/>
        <w:numPr>
          <w:ilvl w:val="0"/>
          <w:numId w:val="35"/>
        </w:numPr>
        <w:spacing w:before="240" w:after="0"/>
        <w:ind w:left="0" w:firstLine="0"/>
        <w:jc w:val="center"/>
        <w:rPr>
          <w:b/>
          <w:sz w:val="26"/>
          <w:szCs w:val="26"/>
          <w:lang w:val="lv-LV"/>
        </w:rPr>
      </w:pPr>
      <w:r w:rsidRPr="00BB57C6">
        <w:rPr>
          <w:b/>
          <w:sz w:val="26"/>
          <w:szCs w:val="26"/>
          <w:lang w:val="lv-LV"/>
        </w:rPr>
        <w:t>Pasūtījuma izpildes kārtība, vieta un garantijas</w:t>
      </w:r>
    </w:p>
    <w:p w14:paraId="388D2AE7" w14:textId="7513AE39"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Pasūtītājs nosūta Izpildītājam informāciju par nepieciešamību uzsākt Pasūtījuma izpildi uz Izpildītāja 10.</w:t>
      </w:r>
      <w:r w:rsidR="008B474B">
        <w:rPr>
          <w:sz w:val="26"/>
          <w:szCs w:val="26"/>
          <w:lang w:val="lv-LV"/>
        </w:rPr>
        <w:t> </w:t>
      </w:r>
      <w:r w:rsidRPr="00BB57C6">
        <w:rPr>
          <w:sz w:val="26"/>
          <w:szCs w:val="26"/>
          <w:lang w:val="lv-LV"/>
        </w:rPr>
        <w:t>sadaļā norādītiem elektroniskajiem saziņas līdzekļiem.</w:t>
      </w:r>
    </w:p>
    <w:p w14:paraId="1AB3AC1F"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 xml:space="preserve">Pēc informācijas par nepieciešamību uzsākt Pasūtījuma izpildi saņemšanas Izpildītājam 1 (vienas) darba dienas laikā jāpieņem transportlīdzeklis un jāuzsāk izpildīt Pasūtījums, nodrošinot, ka visus darbus, kas saistīti ar Pasūtījuma izpildi, veiks atbilstoši kvalificēti speciālisti. </w:t>
      </w:r>
    </w:p>
    <w:p w14:paraId="79DEF0AF"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Pasūtītājs nodod transportlīdzekli Pasūtījuma izpildei Izpildītājam ar pieņemšanas-nodošanas aktu, kurā norādīts konkrētais transportlīdzeklis, tā komplektācija, veicamais Pasūtījums, darba apjoms, tajā esošās iekārtas un citas ziņas, kā arī norādīta vieta, kur Pasūtījuma izpildes laikā atradīsies transportlīdzeklis.</w:t>
      </w:r>
    </w:p>
    <w:p w14:paraId="78C45817"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Izpildītājs, Pasūtījuma izpildes laikā, bezmaksas nodrošina transportlīdzekļa atrašanos apsargājamā teritorijā vai nepiederošām personām nepieejamā telpā.</w:t>
      </w:r>
    </w:p>
    <w:p w14:paraId="1F746790" w14:textId="77777777" w:rsidR="00BB57C6" w:rsidRPr="00BB57C6" w:rsidRDefault="00BB57C6" w:rsidP="00BB57C6">
      <w:pPr>
        <w:numPr>
          <w:ilvl w:val="1"/>
          <w:numId w:val="35"/>
        </w:numPr>
        <w:ind w:left="0" w:firstLine="709"/>
        <w:jc w:val="both"/>
        <w:rPr>
          <w:sz w:val="26"/>
          <w:szCs w:val="26"/>
          <w:lang w:val="lv-LV"/>
        </w:rPr>
      </w:pPr>
      <w:r w:rsidRPr="00BB57C6">
        <w:rPr>
          <w:sz w:val="26"/>
          <w:szCs w:val="26"/>
          <w:lang w:val="lv-LV"/>
        </w:rPr>
        <w:t xml:space="preserve">Izpildītājam nav tiesību mainīt pieņemšanas-nodošanas aktā norādīto transportlīdzekļa atrašanās vietu bez Pasūtītāja rakstveida piekrišanas. Pasūtītājam ir tiesības brīvi, pēc saviem ieskatiem, jebkurā laikā ieiet transportlīdzekļa atrašanās vietā, lai pārbaudītu šī noteikuma izpildi. </w:t>
      </w:r>
    </w:p>
    <w:p w14:paraId="4FB5C6DE" w14:textId="77777777" w:rsidR="00BB57C6" w:rsidRPr="00BB57C6" w:rsidRDefault="00BB57C6" w:rsidP="00BB57C6">
      <w:pPr>
        <w:numPr>
          <w:ilvl w:val="1"/>
          <w:numId w:val="35"/>
        </w:numPr>
        <w:ind w:left="0" w:firstLine="709"/>
        <w:jc w:val="both"/>
        <w:rPr>
          <w:sz w:val="26"/>
          <w:szCs w:val="26"/>
          <w:lang w:val="lv-LV"/>
        </w:rPr>
      </w:pPr>
      <w:r w:rsidRPr="00BB57C6">
        <w:rPr>
          <w:sz w:val="26"/>
          <w:szCs w:val="26"/>
          <w:lang w:val="lv-LV"/>
        </w:rPr>
        <w:t>Pasūtījuma izpildes maksimālais termiņš ir 3 (trīs) darba dienas, ja nav nepieciešama rezerves daļu piegāde. Ja ir nepieciešama rezerves daļu piegāde Pasūtījuma izpildes maksimālais termiņš ir 13 (trīspadsmit) darba dienas.</w:t>
      </w:r>
    </w:p>
    <w:p w14:paraId="0B9B1E66"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 xml:space="preserve">Līguma ietvaros sniedzamie pakalpojumi tiek pieņemti pēc to kvalitātes pārbaudes par ko tiek sastādīts pieņemšanas-nodošanas akts, ko paraksta abas Puses. </w:t>
      </w:r>
    </w:p>
    <w:p w14:paraId="58E9EA2C"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lastRenderedPageBreak/>
        <w:t>Pasūtījums uzskatāms par izpildītu ar brīdi, kad Pasūtītājs ir parakstījis pieņemšanas-nodošanas aktu par Pasūtījuma izpildi.</w:t>
      </w:r>
    </w:p>
    <w:p w14:paraId="20C97FE4" w14:textId="46C58729" w:rsidR="00BB57C6" w:rsidRPr="00BB57C6" w:rsidRDefault="00BB57C6" w:rsidP="00BB57C6">
      <w:pPr>
        <w:numPr>
          <w:ilvl w:val="1"/>
          <w:numId w:val="35"/>
        </w:numPr>
        <w:ind w:left="0" w:firstLine="709"/>
        <w:jc w:val="both"/>
        <w:rPr>
          <w:sz w:val="26"/>
          <w:szCs w:val="26"/>
          <w:lang w:val="lv-LV"/>
        </w:rPr>
      </w:pPr>
      <w:r w:rsidRPr="00BB57C6">
        <w:rPr>
          <w:sz w:val="26"/>
          <w:szCs w:val="26"/>
          <w:lang w:val="lv-LV"/>
        </w:rPr>
        <w:t xml:space="preserve">Izpildītājs ar šo Līgumu garantē sniegtajiem pakalpojumiem 12 </w:t>
      </w:r>
      <w:r w:rsidR="008B474B">
        <w:rPr>
          <w:sz w:val="26"/>
          <w:szCs w:val="26"/>
          <w:lang w:val="lv-LV"/>
        </w:rPr>
        <w:t xml:space="preserve">(divpadsmit) </w:t>
      </w:r>
      <w:r w:rsidRPr="00BB57C6">
        <w:rPr>
          <w:sz w:val="26"/>
          <w:szCs w:val="26"/>
          <w:lang w:val="lv-LV"/>
        </w:rPr>
        <w:t>mēnešu garantiju no pieņemšanas-nodošanas akta abpusējas parakstīšanas brīža, bet rezerves daļām 24</w:t>
      </w:r>
      <w:r w:rsidR="00E3593E">
        <w:rPr>
          <w:sz w:val="26"/>
          <w:szCs w:val="26"/>
          <w:lang w:val="lv-LV"/>
        </w:rPr>
        <w:t xml:space="preserve"> (divdesmit četru)</w:t>
      </w:r>
      <w:r w:rsidRPr="00BB57C6">
        <w:rPr>
          <w:sz w:val="26"/>
          <w:szCs w:val="26"/>
          <w:lang w:val="lv-LV"/>
        </w:rPr>
        <w:t xml:space="preserve"> mēnešu garantiju no pieņemšanas-nodošanas akta abpusējas parakstīšanas.</w:t>
      </w:r>
    </w:p>
    <w:p w14:paraId="6D3C0280" w14:textId="77777777" w:rsidR="00BB57C6" w:rsidRPr="00BB57C6" w:rsidRDefault="00BB57C6" w:rsidP="00BB57C6">
      <w:pPr>
        <w:numPr>
          <w:ilvl w:val="1"/>
          <w:numId w:val="35"/>
        </w:numPr>
        <w:ind w:left="0" w:firstLine="709"/>
        <w:jc w:val="both"/>
        <w:rPr>
          <w:sz w:val="26"/>
          <w:szCs w:val="26"/>
          <w:lang w:val="lv-LV"/>
        </w:rPr>
      </w:pPr>
      <w:r w:rsidRPr="00BB57C6">
        <w:rPr>
          <w:sz w:val="26"/>
          <w:szCs w:val="26"/>
          <w:lang w:val="lv-LV"/>
        </w:rPr>
        <w:t>Ja garantijas laikā tiek konstatēta veiktā Pasūtījuma neatbilstība Līguma nosacījumiem, Pasūtītājs sastāda aktu, kuru nodod Izpildītājam konstatēto trūkumu novēršanai. Pretenziju un trūkumu novēršanu Izpildītājs veic ne ilgāk kā 2 (divu) darba dienu laikā pēc pretenziju saņemšanas no Pasūtītāja vai vienojas ar Pasūtītāju par trūkumu novēršanas kārtību. Izpildītājs novērš trūkumus par saviem līdzekļiem.</w:t>
      </w:r>
    </w:p>
    <w:p w14:paraId="3238DCF1" w14:textId="77777777" w:rsidR="00BB57C6" w:rsidRPr="00BB57C6" w:rsidRDefault="00BB57C6" w:rsidP="00BB57C6">
      <w:pPr>
        <w:pStyle w:val="Pamatteksts"/>
        <w:numPr>
          <w:ilvl w:val="0"/>
          <w:numId w:val="35"/>
        </w:numPr>
        <w:spacing w:before="240" w:after="0"/>
        <w:ind w:left="0" w:firstLine="0"/>
        <w:jc w:val="center"/>
        <w:rPr>
          <w:b/>
          <w:sz w:val="26"/>
          <w:szCs w:val="26"/>
          <w:lang w:val="lv-LV"/>
        </w:rPr>
      </w:pPr>
      <w:r w:rsidRPr="00BB57C6">
        <w:rPr>
          <w:b/>
          <w:sz w:val="26"/>
          <w:szCs w:val="26"/>
          <w:lang w:val="lv-LV"/>
        </w:rPr>
        <w:t>Pasūtītāja tiesības un pienākumi</w:t>
      </w:r>
    </w:p>
    <w:p w14:paraId="4A80C784" w14:textId="1E239872"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Pasūtītāja pienākumi:</w:t>
      </w:r>
    </w:p>
    <w:p w14:paraId="4972F51C"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ievērot Līgumā paredzēto norēķinu kārtību;</w:t>
      </w:r>
    </w:p>
    <w:p w14:paraId="5A320B10"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par Pasūtījuma izpildes kvalitātes neatbilstību nekavējoties informēt Izpildītāju;</w:t>
      </w:r>
    </w:p>
    <w:p w14:paraId="4CDF4120"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pieņemt no Izpildītāja Līguma prasībām atbilstoši izpildītu Pasūtījumu.</w:t>
      </w:r>
    </w:p>
    <w:p w14:paraId="2BD23A13"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Pasūtītājam ir tiesības:</w:t>
      </w:r>
    </w:p>
    <w:p w14:paraId="3B0AAF63" w14:textId="569BFF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saņemt Pasūtījuma izpildi Līgumā noteiktajā kārtībā;</w:t>
      </w:r>
    </w:p>
    <w:p w14:paraId="23F7438E"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prasīt no Izpildītāja Pasūtījuma izpildes kvalitātes ievērošanu;</w:t>
      </w:r>
    </w:p>
    <w:p w14:paraId="5FE76937"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brīvi, pēc saviem ieskatiem, jebkurā laikā ieiet transportlīdzekļa atrašanās vietā, lai kontrolētu Pasūtījuma izpildi;</w:t>
      </w:r>
    </w:p>
    <w:p w14:paraId="4BBC3986" w14:textId="39A45EF5"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izbeigt Līgumu tajā paredzētajos gadījumos;</w:t>
      </w:r>
    </w:p>
    <w:p w14:paraId="0EF79BA8"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prasīt no Izpildītāja līgumsoda samaksu Līgumā paredzētajos gadījumos, kā arī nodarīto zaudējumu atlīdzību pilnā apmērā.</w:t>
      </w:r>
    </w:p>
    <w:p w14:paraId="4C1B2491" w14:textId="77777777" w:rsidR="00BB57C6" w:rsidRPr="00BB57C6" w:rsidRDefault="00BB57C6" w:rsidP="00BB57C6">
      <w:pPr>
        <w:pStyle w:val="Pamatteksts"/>
        <w:numPr>
          <w:ilvl w:val="0"/>
          <w:numId w:val="35"/>
        </w:numPr>
        <w:spacing w:before="240" w:after="0"/>
        <w:ind w:left="0" w:firstLine="0"/>
        <w:jc w:val="center"/>
        <w:rPr>
          <w:b/>
          <w:sz w:val="26"/>
          <w:szCs w:val="26"/>
          <w:lang w:val="lv-LV"/>
        </w:rPr>
      </w:pPr>
      <w:r w:rsidRPr="00BB57C6">
        <w:rPr>
          <w:b/>
          <w:sz w:val="26"/>
          <w:szCs w:val="26"/>
          <w:lang w:val="lv-LV"/>
        </w:rPr>
        <w:t>Izpildītāja tiesības un pienākumi</w:t>
      </w:r>
    </w:p>
    <w:p w14:paraId="4856B2C8" w14:textId="71DBB7F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Izpildītāja pienākumi:</w:t>
      </w:r>
    </w:p>
    <w:p w14:paraId="41156FE8" w14:textId="77777777" w:rsidR="00BB57C6" w:rsidRPr="00BB57C6" w:rsidRDefault="00BB57C6" w:rsidP="00BB57C6">
      <w:pPr>
        <w:pStyle w:val="Pamatteksts"/>
        <w:numPr>
          <w:ilvl w:val="2"/>
          <w:numId w:val="35"/>
        </w:numPr>
        <w:tabs>
          <w:tab w:val="left" w:pos="567"/>
        </w:tabs>
        <w:spacing w:after="0"/>
        <w:ind w:left="0" w:firstLine="709"/>
        <w:jc w:val="both"/>
        <w:rPr>
          <w:sz w:val="26"/>
          <w:szCs w:val="26"/>
          <w:lang w:val="lv-LV"/>
        </w:rPr>
      </w:pPr>
      <w:r w:rsidRPr="00BB57C6">
        <w:rPr>
          <w:sz w:val="26"/>
          <w:szCs w:val="26"/>
          <w:lang w:val="lv-LV"/>
        </w:rPr>
        <w:t>veikt Pasūtījuma izpildi saskaņā ar Līguma noteikumiem;</w:t>
      </w:r>
    </w:p>
    <w:p w14:paraId="6E72FB88"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pēc Pasūtītāja pirmā pieprasījuma nodrošināt Pasūtījuma izpildes garantijas noteikumu piemērošanu;</w:t>
      </w:r>
    </w:p>
    <w:p w14:paraId="4C2891F5" w14:textId="77777777" w:rsidR="00BB57C6" w:rsidRPr="00BB57C6" w:rsidRDefault="00BB57C6" w:rsidP="00BB57C6">
      <w:pPr>
        <w:pStyle w:val="Pamatteksts"/>
        <w:numPr>
          <w:ilvl w:val="2"/>
          <w:numId w:val="35"/>
        </w:numPr>
        <w:tabs>
          <w:tab w:val="left" w:pos="567"/>
        </w:tabs>
        <w:spacing w:after="0"/>
        <w:ind w:left="0" w:firstLine="709"/>
        <w:jc w:val="both"/>
        <w:rPr>
          <w:sz w:val="26"/>
          <w:szCs w:val="26"/>
          <w:lang w:val="lv-LV"/>
        </w:rPr>
      </w:pPr>
      <w:r w:rsidRPr="00BB57C6">
        <w:rPr>
          <w:sz w:val="26"/>
          <w:szCs w:val="26"/>
          <w:lang w:val="lv-LV"/>
        </w:rPr>
        <w:t>nekavējoties informēt Pasūtītāju, ja rodas šķēršļi līgumsaistību izpildei;</w:t>
      </w:r>
    </w:p>
    <w:p w14:paraId="4B744017"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atlīdzināt Pasūtītājam nodarītos zaudējumus un samaksāt līgumsodu, ja tādi tiek pieprasīti, atbilstoši Līguma noteikumiem.</w:t>
      </w:r>
    </w:p>
    <w:p w14:paraId="45CB9543" w14:textId="77777777" w:rsidR="00BB57C6" w:rsidRPr="00BB57C6" w:rsidRDefault="00BB57C6" w:rsidP="00BB57C6">
      <w:pPr>
        <w:pStyle w:val="Pamatteksts"/>
        <w:numPr>
          <w:ilvl w:val="2"/>
          <w:numId w:val="35"/>
        </w:numPr>
        <w:tabs>
          <w:tab w:val="left" w:pos="567"/>
        </w:tabs>
        <w:spacing w:after="0"/>
        <w:ind w:left="0" w:firstLine="709"/>
        <w:jc w:val="both"/>
        <w:rPr>
          <w:sz w:val="26"/>
          <w:szCs w:val="26"/>
          <w:lang w:val="lv-LV"/>
        </w:rPr>
      </w:pPr>
      <w:r w:rsidRPr="00BB57C6">
        <w:rPr>
          <w:sz w:val="26"/>
          <w:szCs w:val="26"/>
          <w:lang w:val="lv-LV"/>
        </w:rPr>
        <w:t>neizpaust Līguma izpildes gaitā saņemto informāciju trešajām personām.</w:t>
      </w:r>
    </w:p>
    <w:p w14:paraId="2E29FC30" w14:textId="77777777" w:rsidR="00BB57C6" w:rsidRPr="00BB57C6" w:rsidRDefault="00BB57C6" w:rsidP="00BB57C6">
      <w:pPr>
        <w:pStyle w:val="Pamatteksts"/>
        <w:numPr>
          <w:ilvl w:val="1"/>
          <w:numId w:val="35"/>
        </w:numPr>
        <w:spacing w:after="0"/>
        <w:ind w:left="0" w:firstLine="709"/>
        <w:jc w:val="both"/>
        <w:rPr>
          <w:sz w:val="26"/>
          <w:szCs w:val="26"/>
          <w:lang w:val="lv-LV"/>
        </w:rPr>
      </w:pPr>
      <w:r w:rsidRPr="00BB57C6">
        <w:rPr>
          <w:sz w:val="26"/>
          <w:szCs w:val="26"/>
          <w:lang w:val="lv-LV"/>
        </w:rPr>
        <w:t>Izpildītājam ir tiesības:</w:t>
      </w:r>
    </w:p>
    <w:p w14:paraId="1BBC96E8" w14:textId="77777777" w:rsidR="00BB57C6" w:rsidRPr="00BB57C6" w:rsidRDefault="00BB57C6" w:rsidP="00BB57C6">
      <w:pPr>
        <w:pStyle w:val="Pamatteksts"/>
        <w:numPr>
          <w:ilvl w:val="2"/>
          <w:numId w:val="35"/>
        </w:numPr>
        <w:tabs>
          <w:tab w:val="left" w:pos="567"/>
        </w:tabs>
        <w:spacing w:after="0"/>
        <w:ind w:left="0" w:firstLine="709"/>
        <w:jc w:val="both"/>
        <w:rPr>
          <w:sz w:val="26"/>
          <w:szCs w:val="26"/>
          <w:lang w:val="lv-LV"/>
        </w:rPr>
      </w:pPr>
      <w:r w:rsidRPr="00BB57C6">
        <w:rPr>
          <w:sz w:val="26"/>
          <w:szCs w:val="26"/>
          <w:lang w:val="lv-LV"/>
        </w:rPr>
        <w:t>prasīt no Pasūtītāja pieņemt Līguma noteikumiem atbilstošu izpildītu Pasūtījumu;</w:t>
      </w:r>
    </w:p>
    <w:p w14:paraId="2CF5F11D" w14:textId="77777777" w:rsidR="00BB57C6" w:rsidRPr="00BB57C6" w:rsidRDefault="00BB57C6" w:rsidP="00BB57C6">
      <w:pPr>
        <w:pStyle w:val="Pamatteksts"/>
        <w:numPr>
          <w:ilvl w:val="2"/>
          <w:numId w:val="35"/>
        </w:numPr>
        <w:spacing w:after="0"/>
        <w:ind w:left="0" w:firstLine="709"/>
        <w:jc w:val="both"/>
        <w:rPr>
          <w:sz w:val="26"/>
          <w:szCs w:val="26"/>
          <w:lang w:val="lv-LV"/>
        </w:rPr>
      </w:pPr>
      <w:r w:rsidRPr="00BB57C6">
        <w:rPr>
          <w:sz w:val="26"/>
          <w:szCs w:val="26"/>
          <w:lang w:val="lv-LV"/>
        </w:rPr>
        <w:t>prasīt no Pasūtītāja pilnu norēķinu par izpildītu Pasūtījumu saskaņā ar Līguma noteikumiem.</w:t>
      </w:r>
    </w:p>
    <w:p w14:paraId="722FAD2A" w14:textId="77777777" w:rsidR="00BB57C6" w:rsidRPr="00BB57C6" w:rsidRDefault="00BB57C6" w:rsidP="00BB57C6">
      <w:pPr>
        <w:pStyle w:val="Pamatteksts"/>
        <w:numPr>
          <w:ilvl w:val="0"/>
          <w:numId w:val="35"/>
        </w:numPr>
        <w:spacing w:before="240" w:after="0"/>
        <w:ind w:left="0" w:firstLine="0"/>
        <w:jc w:val="center"/>
        <w:rPr>
          <w:b/>
          <w:sz w:val="26"/>
          <w:szCs w:val="26"/>
          <w:lang w:val="lv-LV"/>
        </w:rPr>
      </w:pPr>
      <w:r w:rsidRPr="00BB57C6">
        <w:rPr>
          <w:b/>
          <w:sz w:val="26"/>
          <w:szCs w:val="26"/>
          <w:lang w:val="lv-LV"/>
        </w:rPr>
        <w:t>Pušu atbildība</w:t>
      </w:r>
    </w:p>
    <w:p w14:paraId="2A1316FA" w14:textId="77777777" w:rsidR="00BB57C6" w:rsidRPr="00BB57C6" w:rsidRDefault="00BB57C6" w:rsidP="00BB57C6">
      <w:pPr>
        <w:pStyle w:val="Pamatteksts"/>
        <w:numPr>
          <w:ilvl w:val="1"/>
          <w:numId w:val="34"/>
        </w:numPr>
        <w:spacing w:after="0"/>
        <w:ind w:left="0" w:firstLine="709"/>
        <w:jc w:val="both"/>
        <w:rPr>
          <w:sz w:val="26"/>
          <w:szCs w:val="26"/>
          <w:lang w:val="lv-LV"/>
        </w:rPr>
      </w:pPr>
      <w:r w:rsidRPr="00BB57C6">
        <w:rPr>
          <w:sz w:val="26"/>
          <w:szCs w:val="26"/>
          <w:lang w:val="lv-LV"/>
        </w:rPr>
        <w:t>Puses ir atbildīgas par savas darbības vai bezdarbības rezultātā otrai Pusei nodarītajiem zaudējumiem un atlīdzina tos pilnā apmērā.</w:t>
      </w:r>
    </w:p>
    <w:p w14:paraId="39652BE5" w14:textId="77777777" w:rsidR="00BB57C6" w:rsidRPr="00BB57C6" w:rsidRDefault="00BB57C6" w:rsidP="00BB57C6">
      <w:pPr>
        <w:pStyle w:val="Pamatteksts"/>
        <w:numPr>
          <w:ilvl w:val="1"/>
          <w:numId w:val="34"/>
        </w:numPr>
        <w:spacing w:after="0"/>
        <w:ind w:left="0" w:firstLine="709"/>
        <w:jc w:val="both"/>
        <w:rPr>
          <w:sz w:val="26"/>
          <w:szCs w:val="26"/>
          <w:lang w:val="lv-LV"/>
        </w:rPr>
      </w:pPr>
      <w:r w:rsidRPr="00BB57C6">
        <w:rPr>
          <w:sz w:val="26"/>
          <w:szCs w:val="26"/>
          <w:lang w:val="lv-LV"/>
        </w:rPr>
        <w:t xml:space="preserve">Izpildītājs ir atbildīgs par Pasūtījuma izpildes termiņu ievērošanu un kavējuma gadījumā Pasūtītājs ir tiesīgs prasīt no Izpildītāja līgumsodu 1% (viena procenta) apmērā no termiņā neizpildītā Pasūtījuma vērtības summas par katru kavējuma dienu, bet </w:t>
      </w:r>
      <w:r w:rsidRPr="00BB57C6">
        <w:rPr>
          <w:sz w:val="26"/>
          <w:szCs w:val="26"/>
          <w:lang w:val="lv-LV"/>
        </w:rPr>
        <w:lastRenderedPageBreak/>
        <w:t>kopsummā ne vairāk par 10% (desmit procentiem) no termiņā neizpildītā Pasūtījuma vērtības summas.</w:t>
      </w:r>
    </w:p>
    <w:p w14:paraId="7951B712" w14:textId="77777777" w:rsidR="00BB57C6" w:rsidRPr="00BB57C6" w:rsidRDefault="00BB57C6" w:rsidP="00BB57C6">
      <w:pPr>
        <w:pStyle w:val="Pamatteksts"/>
        <w:numPr>
          <w:ilvl w:val="1"/>
          <w:numId w:val="34"/>
        </w:numPr>
        <w:spacing w:after="0"/>
        <w:ind w:left="0" w:firstLine="709"/>
        <w:jc w:val="both"/>
        <w:rPr>
          <w:sz w:val="26"/>
          <w:szCs w:val="26"/>
          <w:lang w:val="lv-LV"/>
        </w:rPr>
      </w:pPr>
      <w:r w:rsidRPr="00BB57C6">
        <w:rPr>
          <w:sz w:val="26"/>
          <w:szCs w:val="26"/>
          <w:lang w:val="lv-LV"/>
        </w:rPr>
        <w:t>Pasūtītājs ir atbildīgs par norēķina termiņa ievērošanu un kavējuma gadījumā Izpildītājs ir tiesīgs prasīt no Pasūtītāja līgumsodu 1% (viena procenta) apmērā no kavētās norēķina summas par katru kavējuma dienu, bet kopsummā ne vairāk par 10% (desmit procentiem) no kavētās norēķina summas.</w:t>
      </w:r>
    </w:p>
    <w:p w14:paraId="29F58C64" w14:textId="77777777" w:rsidR="005425B7" w:rsidRPr="00BB57C6" w:rsidRDefault="005425B7" w:rsidP="005425B7">
      <w:pPr>
        <w:pStyle w:val="Pamatteksts"/>
        <w:numPr>
          <w:ilvl w:val="1"/>
          <w:numId w:val="34"/>
        </w:numPr>
        <w:spacing w:after="0"/>
        <w:ind w:left="0" w:firstLine="709"/>
        <w:jc w:val="both"/>
        <w:rPr>
          <w:sz w:val="26"/>
          <w:szCs w:val="26"/>
          <w:lang w:val="lv-LV"/>
        </w:rPr>
      </w:pPr>
      <w:r w:rsidRPr="00BB57C6">
        <w:rPr>
          <w:sz w:val="26"/>
          <w:szCs w:val="26"/>
          <w:lang w:val="lv-LV"/>
        </w:rPr>
        <w:t>Ja Līgums tiek izbeigts Izpildītāja vainas dēļ saskaņā ar Līguma 7.4.1. vai 7.4.2.apakšpunktiem, Pasūtītājs no Izpildītāja ir tiesīgs prasīt līgumsodu 10% (desmit procentu) apmērā no kopējās Līguma summas.</w:t>
      </w:r>
    </w:p>
    <w:p w14:paraId="4EE9274C" w14:textId="0A9CC8E8" w:rsidR="00BB57C6" w:rsidRPr="00BB57C6" w:rsidRDefault="005425B7" w:rsidP="00BB57C6">
      <w:pPr>
        <w:pStyle w:val="Pamatteksts"/>
        <w:numPr>
          <w:ilvl w:val="1"/>
          <w:numId w:val="34"/>
        </w:numPr>
        <w:spacing w:after="0"/>
        <w:ind w:left="0" w:firstLine="709"/>
        <w:jc w:val="both"/>
        <w:rPr>
          <w:sz w:val="26"/>
          <w:szCs w:val="26"/>
          <w:lang w:val="lv-LV"/>
        </w:rPr>
      </w:pPr>
      <w:r>
        <w:rPr>
          <w:sz w:val="26"/>
          <w:szCs w:val="26"/>
          <w:lang w:val="lv-LV"/>
        </w:rPr>
        <w:t>L</w:t>
      </w:r>
      <w:r w:rsidR="00BB57C6" w:rsidRPr="00BB57C6">
        <w:rPr>
          <w:sz w:val="26"/>
          <w:szCs w:val="26"/>
          <w:lang w:val="lv-LV"/>
        </w:rPr>
        <w:t>īgumsodu samaksa neatbrīvo Puses no savu pienākumu izpildes.</w:t>
      </w:r>
    </w:p>
    <w:p w14:paraId="3CCC0A54" w14:textId="77777777" w:rsidR="00BB57C6" w:rsidRPr="00BB57C6" w:rsidRDefault="00BB57C6" w:rsidP="00BB57C6">
      <w:pPr>
        <w:pStyle w:val="Pamatteksts"/>
        <w:numPr>
          <w:ilvl w:val="1"/>
          <w:numId w:val="34"/>
        </w:numPr>
        <w:spacing w:after="0"/>
        <w:ind w:left="0" w:firstLine="709"/>
        <w:jc w:val="both"/>
        <w:rPr>
          <w:sz w:val="26"/>
          <w:szCs w:val="26"/>
          <w:lang w:val="lv-LV"/>
        </w:rPr>
      </w:pPr>
      <w:r w:rsidRPr="00BB57C6">
        <w:rPr>
          <w:sz w:val="26"/>
          <w:szCs w:val="26"/>
          <w:lang w:val="lv-LV"/>
        </w:rPr>
        <w:t>Puses ir atbildīgas par citu līgumsaistību izpildi, zaudējumu nodarīšanu otrai Pusei vai trešajām personām un atlīdzina tos pilnā apmērā Latvijas Republikas normatīvos aktos paredzētajā kārtībā.</w:t>
      </w:r>
    </w:p>
    <w:p w14:paraId="7AB508C3" w14:textId="77777777" w:rsidR="00BB57C6" w:rsidRPr="00BB57C6" w:rsidRDefault="00BB57C6" w:rsidP="00BB57C6">
      <w:pPr>
        <w:pStyle w:val="Pamatteksts"/>
        <w:numPr>
          <w:ilvl w:val="1"/>
          <w:numId w:val="34"/>
        </w:numPr>
        <w:spacing w:after="0"/>
        <w:ind w:left="0" w:firstLine="709"/>
        <w:jc w:val="both"/>
        <w:rPr>
          <w:sz w:val="26"/>
          <w:szCs w:val="26"/>
          <w:lang w:val="lv-LV"/>
        </w:rPr>
      </w:pPr>
      <w:r w:rsidRPr="00BB57C6">
        <w:rPr>
          <w:sz w:val="26"/>
          <w:szCs w:val="26"/>
          <w:lang w:val="lv-LV"/>
        </w:rPr>
        <w:t>Puses nav atbildīgas par saistību neizpildi vai daļēju neizpildi, ja tā radusies iepriekš neparedzētu, vispārpieņemtu, nepārvaramas varas apstākļu dēļ, kurus Puses nevarēja ne paredzēt, ne novērst saprātīgiem līdzekļiem.</w:t>
      </w:r>
    </w:p>
    <w:p w14:paraId="0E1E0F4A" w14:textId="77777777" w:rsidR="00BB57C6" w:rsidRPr="00BB57C6" w:rsidRDefault="00BB57C6" w:rsidP="00BB57C6">
      <w:pPr>
        <w:numPr>
          <w:ilvl w:val="0"/>
          <w:numId w:val="35"/>
        </w:numPr>
        <w:spacing w:before="240"/>
        <w:ind w:left="0" w:firstLine="0"/>
        <w:jc w:val="center"/>
        <w:rPr>
          <w:b/>
          <w:sz w:val="26"/>
          <w:szCs w:val="26"/>
          <w:lang w:val="lv-LV"/>
        </w:rPr>
      </w:pPr>
      <w:r w:rsidRPr="00BB57C6">
        <w:rPr>
          <w:b/>
          <w:sz w:val="26"/>
          <w:szCs w:val="26"/>
          <w:lang w:val="lv-LV"/>
        </w:rPr>
        <w:t>Līguma darbības termiņš un izbeigšana</w:t>
      </w:r>
    </w:p>
    <w:p w14:paraId="323D3378" w14:textId="07FF6B23"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 xml:space="preserve">Līgums stājas spēkā ar abu Pušu parakstīšanas brīdi un ir spēkā 1 (vienu) gadu, ņemot vērā </w:t>
      </w:r>
      <w:r w:rsidR="005425B7">
        <w:rPr>
          <w:sz w:val="26"/>
          <w:szCs w:val="26"/>
          <w:lang w:val="lv-LV"/>
        </w:rPr>
        <w:t xml:space="preserve">Līguma </w:t>
      </w:r>
      <w:r w:rsidRPr="00BB57C6">
        <w:rPr>
          <w:sz w:val="26"/>
          <w:szCs w:val="26"/>
          <w:lang w:val="lv-LV"/>
        </w:rPr>
        <w:t>7.2.punkta nosacījumus, bet Pakalpojuma garantijas jomā – līdz garantijas termiņa beigām.</w:t>
      </w:r>
    </w:p>
    <w:p w14:paraId="70EC5529" w14:textId="1C23B4ED"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 xml:space="preserve">Līguma darbības termiņš automātiski izbeidzas, līdzko tiek sasniegta </w:t>
      </w:r>
      <w:r w:rsidR="005425B7">
        <w:rPr>
          <w:sz w:val="26"/>
          <w:szCs w:val="26"/>
          <w:lang w:val="lv-LV"/>
        </w:rPr>
        <w:t xml:space="preserve">Līguma </w:t>
      </w:r>
      <w:r w:rsidRPr="00BB57C6">
        <w:rPr>
          <w:sz w:val="26"/>
          <w:szCs w:val="26"/>
          <w:lang w:val="lv-LV"/>
        </w:rPr>
        <w:t>2.2. punktā norādītā Līguma summa.</w:t>
      </w:r>
    </w:p>
    <w:p w14:paraId="358C0C8B" w14:textId="77777777"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Līgumu var izbeigt pirms termiņa ar pušu rakstisku vienošanos vai vienpusējā kārtā, brīdinot otru pusi vismaz 2 (divus) mēnešus pirms Līguma izbeigšanas paredzētā laika.</w:t>
      </w:r>
    </w:p>
    <w:p w14:paraId="58C9F3B5" w14:textId="002516C7"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Pasūtītājs ar rakstisku paziņojumu ir tiesīgs Līgumu izbeigt nekavējoties šādos gadījumos:</w:t>
      </w:r>
    </w:p>
    <w:p w14:paraId="56973DF8" w14:textId="77777777" w:rsidR="00BB57C6" w:rsidRPr="00BB57C6" w:rsidRDefault="00BB57C6" w:rsidP="00BB57C6">
      <w:pPr>
        <w:pStyle w:val="Pamatteksts2"/>
        <w:numPr>
          <w:ilvl w:val="2"/>
          <w:numId w:val="35"/>
        </w:numPr>
        <w:spacing w:after="0" w:line="240" w:lineRule="auto"/>
        <w:ind w:left="709" w:firstLine="0"/>
        <w:jc w:val="both"/>
        <w:rPr>
          <w:sz w:val="26"/>
          <w:szCs w:val="26"/>
          <w:lang w:val="lv-LV"/>
        </w:rPr>
      </w:pPr>
      <w:r w:rsidRPr="00BB57C6">
        <w:rPr>
          <w:sz w:val="26"/>
          <w:szCs w:val="26"/>
          <w:lang w:val="lv-LV"/>
        </w:rPr>
        <w:t>ja Pasūtītāju neapmierina Izpildītāja sniegtā Pasūtījuma kvalitāte, jo tā neatbilst Līguma noteikumiem;</w:t>
      </w:r>
    </w:p>
    <w:p w14:paraId="03313D6C" w14:textId="29E77D07" w:rsidR="00BB57C6" w:rsidRPr="00BB57C6" w:rsidRDefault="00BB57C6" w:rsidP="00BB57C6">
      <w:pPr>
        <w:pStyle w:val="Pamatteksts2"/>
        <w:numPr>
          <w:ilvl w:val="2"/>
          <w:numId w:val="35"/>
        </w:numPr>
        <w:spacing w:after="0" w:line="240" w:lineRule="auto"/>
        <w:ind w:left="709" w:firstLine="0"/>
        <w:jc w:val="both"/>
        <w:rPr>
          <w:sz w:val="26"/>
          <w:szCs w:val="26"/>
          <w:lang w:val="lv-LV"/>
        </w:rPr>
      </w:pPr>
      <w:r w:rsidRPr="00BB57C6">
        <w:rPr>
          <w:sz w:val="26"/>
          <w:szCs w:val="26"/>
          <w:lang w:val="lv-LV"/>
        </w:rPr>
        <w:t>ja Izpildītājs vēlas paaugstināt Pasūtījuma cenu;</w:t>
      </w:r>
    </w:p>
    <w:p w14:paraId="130E020C" w14:textId="77777777" w:rsidR="00BB57C6" w:rsidRPr="00BB57C6" w:rsidRDefault="00BB57C6" w:rsidP="00BB57C6">
      <w:pPr>
        <w:pStyle w:val="Pamatteksts2"/>
        <w:numPr>
          <w:ilvl w:val="2"/>
          <w:numId w:val="35"/>
        </w:numPr>
        <w:spacing w:after="0" w:line="240" w:lineRule="auto"/>
        <w:ind w:left="709" w:firstLine="0"/>
        <w:jc w:val="both"/>
        <w:rPr>
          <w:sz w:val="26"/>
          <w:szCs w:val="26"/>
          <w:lang w:val="lv-LV"/>
        </w:rPr>
      </w:pPr>
      <w:r w:rsidRPr="00BB57C6">
        <w:rPr>
          <w:sz w:val="26"/>
          <w:szCs w:val="26"/>
          <w:lang w:val="lv-LV"/>
        </w:rPr>
        <w:t>ja Izpildītājs pasludināts par maksātnespējīgu;</w:t>
      </w:r>
    </w:p>
    <w:p w14:paraId="1B71477A" w14:textId="77777777" w:rsidR="00BB57C6" w:rsidRPr="00BB57C6" w:rsidRDefault="00BB57C6" w:rsidP="00BB57C6">
      <w:pPr>
        <w:pStyle w:val="Pamatteksts2"/>
        <w:numPr>
          <w:ilvl w:val="2"/>
          <w:numId w:val="35"/>
        </w:numPr>
        <w:spacing w:after="0" w:line="240" w:lineRule="auto"/>
        <w:ind w:left="709" w:firstLine="0"/>
        <w:jc w:val="both"/>
        <w:rPr>
          <w:sz w:val="26"/>
          <w:szCs w:val="26"/>
          <w:lang w:val="lv-LV"/>
        </w:rPr>
      </w:pPr>
      <w:r w:rsidRPr="00BB57C6">
        <w:rPr>
          <w:sz w:val="26"/>
          <w:szCs w:val="26"/>
          <w:lang w:val="lv-LV"/>
        </w:rPr>
        <w:t>ja kompetentas valsts vai pašvaldību institūcijas Izpildītāja saimnieciskajā darbībā ir konstatējušas normatīvo aktu pārkāpumus, kā rezultātā tiek apturēta Izpildītāja darbība.</w:t>
      </w:r>
    </w:p>
    <w:p w14:paraId="63CFD7E1" w14:textId="77777777"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3799B44C" w14:textId="77777777"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14:paraId="1EA68E1F" w14:textId="77777777" w:rsidR="00BB57C6" w:rsidRPr="00BB57C6" w:rsidRDefault="00BB57C6" w:rsidP="00BB57C6">
      <w:pPr>
        <w:numPr>
          <w:ilvl w:val="0"/>
          <w:numId w:val="35"/>
        </w:numPr>
        <w:spacing w:before="240"/>
        <w:ind w:left="0" w:firstLine="0"/>
        <w:jc w:val="center"/>
        <w:rPr>
          <w:b/>
          <w:sz w:val="26"/>
          <w:szCs w:val="26"/>
          <w:lang w:val="lv-LV"/>
        </w:rPr>
      </w:pPr>
      <w:r w:rsidRPr="00BB57C6">
        <w:rPr>
          <w:b/>
          <w:sz w:val="26"/>
          <w:szCs w:val="26"/>
          <w:lang w:val="lv-LV"/>
        </w:rPr>
        <w:t>Strīdu izskatīšanas kārtība</w:t>
      </w:r>
    </w:p>
    <w:p w14:paraId="76A6EBD0" w14:textId="30B439E1"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 xml:space="preserve">Visas domstarpības un strīdus, kas skar Līgumu, Puses izskata pārrunu ceļā. </w:t>
      </w:r>
    </w:p>
    <w:p w14:paraId="7CB17F5F" w14:textId="77777777"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Gadījumā, ja Puses nevar vienoties, strīdus jautājumu nodod izskatīšanai tiesā, saskaņā ar Latvijas Republikas normatīvajiem aktiem.</w:t>
      </w:r>
    </w:p>
    <w:p w14:paraId="4070669C" w14:textId="77777777"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lastRenderedPageBreak/>
        <w:t>Pusei, kas vēlas strīdus jautājumu nodot izskatīšanai tiesā, vispirms otrai Pusei jāiesniedz rakstiska pretenzija.</w:t>
      </w:r>
    </w:p>
    <w:p w14:paraId="331D3555" w14:textId="77777777" w:rsidR="00BB57C6" w:rsidRPr="00BB57C6" w:rsidRDefault="00BB57C6" w:rsidP="00BB57C6">
      <w:pPr>
        <w:pStyle w:val="Pamatteksts"/>
        <w:numPr>
          <w:ilvl w:val="0"/>
          <w:numId w:val="35"/>
        </w:numPr>
        <w:spacing w:before="240" w:after="0"/>
        <w:ind w:left="0" w:firstLine="0"/>
        <w:jc w:val="center"/>
        <w:rPr>
          <w:b/>
          <w:sz w:val="26"/>
          <w:szCs w:val="26"/>
          <w:lang w:val="lv-LV"/>
        </w:rPr>
      </w:pPr>
      <w:r w:rsidRPr="00BB57C6">
        <w:rPr>
          <w:b/>
          <w:sz w:val="26"/>
          <w:szCs w:val="26"/>
          <w:lang w:val="lv-LV"/>
        </w:rPr>
        <w:t>Citi Līguma noteikumi</w:t>
      </w:r>
    </w:p>
    <w:p w14:paraId="0293BC60" w14:textId="77777777" w:rsidR="00BB57C6" w:rsidRPr="00BB57C6" w:rsidRDefault="00BB57C6" w:rsidP="00BB57C6">
      <w:pPr>
        <w:numPr>
          <w:ilvl w:val="1"/>
          <w:numId w:val="35"/>
        </w:numPr>
        <w:ind w:left="0" w:firstLine="709"/>
        <w:jc w:val="both"/>
        <w:rPr>
          <w:sz w:val="26"/>
          <w:szCs w:val="26"/>
          <w:lang w:val="lv-LV"/>
        </w:rPr>
      </w:pPr>
      <w:r w:rsidRPr="00BB57C6">
        <w:rPr>
          <w:sz w:val="26"/>
          <w:szCs w:val="26"/>
          <w:lang w:val="lv-LV"/>
        </w:rPr>
        <w:t>Jebkuri Līguma grozījumi noformējami rakstveidā un, pēc to abpusējas parakstīšanas, pievienojami Līgumam kā neatņemama tā sastāvdaļa.</w:t>
      </w:r>
    </w:p>
    <w:p w14:paraId="78AE4EB7" w14:textId="77777777" w:rsidR="00BB57C6" w:rsidRPr="00BB57C6" w:rsidRDefault="00BB57C6" w:rsidP="00BB57C6">
      <w:pPr>
        <w:pStyle w:val="Pamatteksts2"/>
        <w:numPr>
          <w:ilvl w:val="1"/>
          <w:numId w:val="35"/>
        </w:numPr>
        <w:spacing w:after="0" w:line="240" w:lineRule="auto"/>
        <w:ind w:left="0" w:firstLine="709"/>
        <w:jc w:val="both"/>
        <w:rPr>
          <w:sz w:val="26"/>
          <w:szCs w:val="26"/>
          <w:lang w:val="lv-LV"/>
        </w:rPr>
      </w:pPr>
      <w:r w:rsidRPr="00BB57C6">
        <w:rPr>
          <w:sz w:val="26"/>
          <w:szCs w:val="26"/>
          <w:lang w:val="lv-LV"/>
        </w:rPr>
        <w:t>Jautājumi, kas nav atspoguļoti Līgumā, tiek izskatīti atbilstoši Latvijas Republikas normatīvajiem aktiem.</w:t>
      </w:r>
    </w:p>
    <w:p w14:paraId="520ECA41" w14:textId="77777777" w:rsidR="00BB57C6" w:rsidRPr="00BB57C6" w:rsidRDefault="00BB57C6" w:rsidP="00BB57C6">
      <w:pPr>
        <w:numPr>
          <w:ilvl w:val="1"/>
          <w:numId w:val="35"/>
        </w:numPr>
        <w:ind w:left="0" w:firstLine="709"/>
        <w:jc w:val="both"/>
        <w:rPr>
          <w:sz w:val="26"/>
          <w:szCs w:val="26"/>
          <w:lang w:val="lv-LV"/>
        </w:rPr>
      </w:pPr>
      <w:r w:rsidRPr="00BB57C6">
        <w:rPr>
          <w:sz w:val="26"/>
          <w:szCs w:val="26"/>
          <w:lang w:val="lv-LV"/>
        </w:rPr>
        <w:t>Puses apņemas nekavējoties informēt viena otru par savu rekvizītu maiņu.</w:t>
      </w:r>
    </w:p>
    <w:p w14:paraId="1C71EF44" w14:textId="77777777" w:rsidR="00BB57C6" w:rsidRPr="00BB57C6" w:rsidRDefault="00BB57C6" w:rsidP="00BB57C6">
      <w:pPr>
        <w:numPr>
          <w:ilvl w:val="1"/>
          <w:numId w:val="35"/>
        </w:numPr>
        <w:ind w:left="0" w:firstLine="709"/>
        <w:jc w:val="both"/>
        <w:rPr>
          <w:sz w:val="26"/>
          <w:szCs w:val="26"/>
          <w:lang w:val="lv-LV"/>
        </w:rPr>
      </w:pPr>
      <w:r w:rsidRPr="00BB57C6">
        <w:rPr>
          <w:sz w:val="26"/>
          <w:szCs w:val="26"/>
          <w:lang w:val="lv-LV"/>
        </w:rPr>
        <w:t>Gadījumā, ja spēku zaudē kāds no Līguma punktiem, tas neietekmē pārējo Līguma punktu spēkā esamību.</w:t>
      </w:r>
    </w:p>
    <w:p w14:paraId="59F4BA66" w14:textId="77777777" w:rsidR="00BB57C6" w:rsidRPr="00BB57C6" w:rsidRDefault="00BB57C6" w:rsidP="00BB57C6">
      <w:pPr>
        <w:numPr>
          <w:ilvl w:val="1"/>
          <w:numId w:val="35"/>
        </w:numPr>
        <w:ind w:left="0" w:firstLine="709"/>
        <w:jc w:val="both"/>
        <w:rPr>
          <w:sz w:val="26"/>
          <w:szCs w:val="26"/>
          <w:lang w:val="lv-LV"/>
        </w:rPr>
      </w:pPr>
      <w:r w:rsidRPr="00BB57C6">
        <w:rPr>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33E08FB8" w14:textId="69E49942" w:rsidR="00BB57C6" w:rsidRPr="00BB57C6" w:rsidRDefault="00BB57C6" w:rsidP="00BB57C6">
      <w:pPr>
        <w:numPr>
          <w:ilvl w:val="1"/>
          <w:numId w:val="35"/>
        </w:numPr>
        <w:ind w:left="0" w:firstLine="709"/>
        <w:jc w:val="both"/>
        <w:rPr>
          <w:sz w:val="26"/>
          <w:szCs w:val="26"/>
          <w:lang w:val="lv-LV"/>
        </w:rPr>
      </w:pPr>
      <w:r w:rsidRPr="00BB57C6">
        <w:rPr>
          <w:sz w:val="26"/>
          <w:szCs w:val="26"/>
          <w:lang w:val="lv-LV"/>
        </w:rPr>
        <w:t xml:space="preserve">Līgums sastādīts uz </w:t>
      </w:r>
      <w:r>
        <w:rPr>
          <w:sz w:val="26"/>
          <w:szCs w:val="26"/>
          <w:lang w:val="lv-LV"/>
        </w:rPr>
        <w:t>5</w:t>
      </w:r>
      <w:r w:rsidRPr="00BB57C6">
        <w:rPr>
          <w:sz w:val="26"/>
          <w:szCs w:val="26"/>
          <w:lang w:val="lv-LV"/>
        </w:rPr>
        <w:t xml:space="preserve"> (</w:t>
      </w:r>
      <w:r>
        <w:rPr>
          <w:sz w:val="26"/>
          <w:szCs w:val="26"/>
          <w:lang w:val="lv-LV"/>
        </w:rPr>
        <w:t>piec</w:t>
      </w:r>
      <w:r w:rsidRPr="00BB57C6">
        <w:rPr>
          <w:sz w:val="26"/>
          <w:szCs w:val="26"/>
          <w:lang w:val="lv-LV"/>
        </w:rPr>
        <w:t xml:space="preserve">ām) lapām ar </w:t>
      </w:r>
      <w:r w:rsidR="0077446A">
        <w:rPr>
          <w:sz w:val="26"/>
          <w:szCs w:val="26"/>
          <w:lang w:val="lv-LV"/>
        </w:rPr>
        <w:t>P</w:t>
      </w:r>
      <w:r w:rsidRPr="00BB57C6">
        <w:rPr>
          <w:sz w:val="26"/>
          <w:szCs w:val="26"/>
          <w:lang w:val="lv-LV"/>
        </w:rPr>
        <w:t>ielikumu “Tehniskā specifikācija</w:t>
      </w:r>
      <w:r w:rsidR="0077446A">
        <w:rPr>
          <w:sz w:val="26"/>
          <w:szCs w:val="26"/>
          <w:lang w:val="lv-LV"/>
        </w:rPr>
        <w:t xml:space="preserve">–Finanšu piedāvājums </w:t>
      </w:r>
      <w:r w:rsidRPr="00BB57C6">
        <w:rPr>
          <w:sz w:val="26"/>
          <w:szCs w:val="26"/>
          <w:lang w:val="lv-LV"/>
        </w:rPr>
        <w:t xml:space="preserve">” uz </w:t>
      </w:r>
      <w:r w:rsidR="0077446A">
        <w:rPr>
          <w:sz w:val="26"/>
          <w:szCs w:val="26"/>
          <w:lang w:val="lv-LV"/>
        </w:rPr>
        <w:t>3</w:t>
      </w:r>
      <w:r w:rsidRPr="00BB57C6">
        <w:rPr>
          <w:sz w:val="26"/>
          <w:szCs w:val="26"/>
          <w:lang w:val="lv-LV"/>
        </w:rPr>
        <w:t xml:space="preserve"> (</w:t>
      </w:r>
      <w:r w:rsidR="0077446A">
        <w:rPr>
          <w:sz w:val="26"/>
          <w:szCs w:val="26"/>
          <w:lang w:val="lv-LV"/>
        </w:rPr>
        <w:t>trīs</w:t>
      </w:r>
      <w:r w:rsidRPr="00BB57C6">
        <w:rPr>
          <w:sz w:val="26"/>
          <w:szCs w:val="26"/>
          <w:lang w:val="lv-LV"/>
        </w:rPr>
        <w:t>) lapām</w:t>
      </w:r>
      <w:r w:rsidR="0077446A">
        <w:rPr>
          <w:sz w:val="26"/>
          <w:szCs w:val="26"/>
          <w:lang w:val="lv-LV"/>
        </w:rPr>
        <w:t>.</w:t>
      </w:r>
      <w:r w:rsidRPr="00BB57C6">
        <w:rPr>
          <w:sz w:val="26"/>
          <w:szCs w:val="26"/>
          <w:lang w:val="lv-LV"/>
        </w:rPr>
        <w:t xml:space="preserve"> </w:t>
      </w:r>
    </w:p>
    <w:p w14:paraId="48F65232" w14:textId="77777777" w:rsidR="00BB57C6" w:rsidRPr="00BB57C6" w:rsidRDefault="00BB57C6" w:rsidP="00BB57C6">
      <w:pPr>
        <w:pStyle w:val="Pamatteksts"/>
        <w:numPr>
          <w:ilvl w:val="0"/>
          <w:numId w:val="35"/>
        </w:numPr>
        <w:spacing w:before="240" w:after="0"/>
        <w:ind w:left="0" w:firstLine="0"/>
        <w:jc w:val="center"/>
        <w:rPr>
          <w:b/>
          <w:sz w:val="26"/>
          <w:szCs w:val="26"/>
          <w:lang w:val="lv-LV"/>
        </w:rPr>
      </w:pPr>
      <w:r w:rsidRPr="00BB57C6">
        <w:rPr>
          <w:b/>
          <w:sz w:val="26"/>
          <w:szCs w:val="26"/>
          <w:lang w:val="lv-LV"/>
        </w:rPr>
        <w:t>Pušu rekvizīti un paraksti</w:t>
      </w:r>
    </w:p>
    <w:tbl>
      <w:tblPr>
        <w:tblW w:w="9248" w:type="dxa"/>
        <w:tblInd w:w="108" w:type="dxa"/>
        <w:tblLook w:val="04A0" w:firstRow="1" w:lastRow="0" w:firstColumn="1" w:lastColumn="0" w:noHBand="0" w:noVBand="1"/>
      </w:tblPr>
      <w:tblGrid>
        <w:gridCol w:w="4570"/>
        <w:gridCol w:w="490"/>
        <w:gridCol w:w="4188"/>
      </w:tblGrid>
      <w:tr w:rsidR="00BB57C6" w:rsidRPr="00BB57C6" w14:paraId="5E406726" w14:textId="77777777" w:rsidTr="00F55D26">
        <w:tc>
          <w:tcPr>
            <w:tcW w:w="4570" w:type="dxa"/>
            <w:shd w:val="clear" w:color="auto" w:fill="auto"/>
          </w:tcPr>
          <w:p w14:paraId="2CBC2587" w14:textId="77777777" w:rsidR="00BB57C6" w:rsidRPr="00BB57C6" w:rsidRDefault="00BB57C6" w:rsidP="004A026D">
            <w:pPr>
              <w:pStyle w:val="Sarakstarindkopa"/>
              <w:spacing w:before="240"/>
              <w:ind w:left="0"/>
              <w:rPr>
                <w:rFonts w:eastAsia="Calibri"/>
                <w:b/>
                <w:sz w:val="26"/>
                <w:szCs w:val="26"/>
                <w:lang w:val="lv-LV"/>
              </w:rPr>
            </w:pPr>
            <w:r w:rsidRPr="00BB57C6">
              <w:rPr>
                <w:b/>
                <w:bCs/>
                <w:sz w:val="26"/>
                <w:szCs w:val="26"/>
                <w:lang w:val="lv-LV"/>
              </w:rPr>
              <w:t>Pasūtītājs:</w:t>
            </w:r>
          </w:p>
        </w:tc>
        <w:tc>
          <w:tcPr>
            <w:tcW w:w="490" w:type="dxa"/>
            <w:shd w:val="clear" w:color="auto" w:fill="auto"/>
          </w:tcPr>
          <w:p w14:paraId="48F86BF5" w14:textId="77777777" w:rsidR="00BB57C6" w:rsidRPr="00BB57C6" w:rsidRDefault="00BB57C6" w:rsidP="004A026D">
            <w:pPr>
              <w:pStyle w:val="Sarakstarindkopa"/>
              <w:ind w:left="0"/>
              <w:rPr>
                <w:rFonts w:eastAsia="Calibri"/>
                <w:b/>
                <w:sz w:val="26"/>
                <w:szCs w:val="26"/>
                <w:lang w:val="lv-LV"/>
              </w:rPr>
            </w:pPr>
          </w:p>
        </w:tc>
        <w:tc>
          <w:tcPr>
            <w:tcW w:w="4188" w:type="dxa"/>
            <w:shd w:val="clear" w:color="auto" w:fill="auto"/>
          </w:tcPr>
          <w:p w14:paraId="7D526D84" w14:textId="77777777" w:rsidR="00BB57C6" w:rsidRPr="00BB57C6" w:rsidRDefault="00BB57C6" w:rsidP="004A026D">
            <w:pPr>
              <w:pStyle w:val="Sarakstarindkopa"/>
              <w:spacing w:before="240"/>
              <w:ind w:left="0"/>
              <w:rPr>
                <w:rFonts w:eastAsia="Calibri"/>
                <w:b/>
                <w:sz w:val="26"/>
                <w:szCs w:val="26"/>
                <w:lang w:val="lv-LV"/>
              </w:rPr>
            </w:pPr>
            <w:r w:rsidRPr="00BB57C6">
              <w:rPr>
                <w:rFonts w:eastAsia="Calibri"/>
                <w:b/>
                <w:sz w:val="26"/>
                <w:szCs w:val="26"/>
                <w:lang w:val="lv-LV"/>
              </w:rPr>
              <w:t>Izpildītājs:</w:t>
            </w:r>
          </w:p>
        </w:tc>
      </w:tr>
      <w:tr w:rsidR="00BB57C6" w:rsidRPr="00BB57C6" w14:paraId="47B7546A" w14:textId="77777777" w:rsidTr="00F55D26">
        <w:tc>
          <w:tcPr>
            <w:tcW w:w="4570" w:type="dxa"/>
            <w:shd w:val="clear" w:color="auto" w:fill="auto"/>
          </w:tcPr>
          <w:p w14:paraId="67C202EE" w14:textId="77777777" w:rsidR="00BB57C6" w:rsidRPr="00F55D26" w:rsidRDefault="00BB57C6" w:rsidP="004A026D">
            <w:pPr>
              <w:jc w:val="both"/>
              <w:rPr>
                <w:b/>
                <w:bCs/>
                <w:sz w:val="26"/>
                <w:szCs w:val="26"/>
                <w:lang w:val="lv-LV"/>
              </w:rPr>
            </w:pPr>
            <w:r w:rsidRPr="00F55D26">
              <w:rPr>
                <w:b/>
                <w:bCs/>
                <w:sz w:val="26"/>
                <w:szCs w:val="26"/>
                <w:lang w:val="lv-LV"/>
              </w:rPr>
              <w:t>Rīgas valstspilsētas pašvaldības policija</w:t>
            </w:r>
          </w:p>
          <w:p w14:paraId="18F75468" w14:textId="77777777" w:rsidR="00BB57C6" w:rsidRPr="00BB57C6" w:rsidRDefault="00BB57C6" w:rsidP="004A026D">
            <w:pPr>
              <w:rPr>
                <w:rFonts w:eastAsia="Calibri"/>
                <w:bCs/>
                <w:sz w:val="26"/>
                <w:szCs w:val="26"/>
                <w:lang w:val="lv-LV"/>
              </w:rPr>
            </w:pPr>
            <w:r w:rsidRPr="00BB57C6">
              <w:rPr>
                <w:sz w:val="26"/>
                <w:szCs w:val="26"/>
                <w:lang w:val="lv-LV"/>
              </w:rPr>
              <w:t>Valērijas Seiles iela 12A, Rīga, LV-1019</w:t>
            </w:r>
          </w:p>
        </w:tc>
        <w:tc>
          <w:tcPr>
            <w:tcW w:w="490" w:type="dxa"/>
            <w:shd w:val="clear" w:color="auto" w:fill="auto"/>
          </w:tcPr>
          <w:p w14:paraId="636DDB7E" w14:textId="77777777" w:rsidR="00BB57C6" w:rsidRPr="00BB57C6" w:rsidRDefault="00BB57C6" w:rsidP="004A026D">
            <w:pPr>
              <w:pStyle w:val="Sarakstarindkopa"/>
              <w:ind w:left="0"/>
              <w:rPr>
                <w:rFonts w:eastAsia="Calibri"/>
                <w:b/>
                <w:sz w:val="26"/>
                <w:szCs w:val="26"/>
                <w:lang w:val="lv-LV"/>
              </w:rPr>
            </w:pPr>
          </w:p>
        </w:tc>
        <w:tc>
          <w:tcPr>
            <w:tcW w:w="4188" w:type="dxa"/>
            <w:shd w:val="clear" w:color="auto" w:fill="auto"/>
          </w:tcPr>
          <w:p w14:paraId="088A5615" w14:textId="33A03568" w:rsidR="00BB57C6" w:rsidRPr="00BB57C6" w:rsidRDefault="00BB57C6" w:rsidP="00F55D26">
            <w:pPr>
              <w:pStyle w:val="Sarakstarindkopa"/>
              <w:ind w:left="0" w:right="-106"/>
              <w:rPr>
                <w:rFonts w:eastAsia="Calibri"/>
                <w:b/>
                <w:sz w:val="26"/>
                <w:szCs w:val="26"/>
                <w:lang w:val="lv-LV"/>
              </w:rPr>
            </w:pPr>
            <w:r w:rsidRPr="00BB57C6">
              <w:rPr>
                <w:rFonts w:eastAsia="Calibri"/>
                <w:b/>
                <w:sz w:val="26"/>
                <w:szCs w:val="26"/>
                <w:lang w:val="lv-LV"/>
              </w:rPr>
              <w:t>SIA “N</w:t>
            </w:r>
            <w:r w:rsidR="00F94952">
              <w:rPr>
                <w:rFonts w:eastAsia="Calibri"/>
                <w:b/>
                <w:sz w:val="26"/>
                <w:szCs w:val="26"/>
                <w:lang w:val="lv-LV"/>
              </w:rPr>
              <w:t>olan</w:t>
            </w:r>
            <w:r w:rsidRPr="00BB57C6">
              <w:rPr>
                <w:rFonts w:eastAsia="Calibri"/>
                <w:b/>
                <w:sz w:val="26"/>
                <w:szCs w:val="26"/>
                <w:lang w:val="lv-LV"/>
              </w:rPr>
              <w:t>”</w:t>
            </w:r>
          </w:p>
          <w:p w14:paraId="3E1506EC" w14:textId="77777777" w:rsidR="00BB57C6" w:rsidRPr="00BB57C6" w:rsidRDefault="00BB57C6" w:rsidP="00F55D26">
            <w:pPr>
              <w:pStyle w:val="Sarakstarindkopa"/>
              <w:ind w:left="0" w:right="-106"/>
              <w:rPr>
                <w:rFonts w:eastAsia="Calibri"/>
                <w:bCs/>
                <w:sz w:val="26"/>
                <w:szCs w:val="26"/>
                <w:lang w:val="lv-LV"/>
              </w:rPr>
            </w:pPr>
            <w:r w:rsidRPr="00BB57C6">
              <w:rPr>
                <w:sz w:val="26"/>
                <w:szCs w:val="26"/>
                <w:lang w:val="lv-LV"/>
              </w:rPr>
              <w:t>Brīvības gatve 401, Rīga, LV-1024</w:t>
            </w:r>
          </w:p>
        </w:tc>
      </w:tr>
      <w:tr w:rsidR="00BB57C6" w:rsidRPr="00BB57C6" w14:paraId="7A30120B" w14:textId="77777777" w:rsidTr="00F55D26">
        <w:tc>
          <w:tcPr>
            <w:tcW w:w="4570" w:type="dxa"/>
            <w:shd w:val="clear" w:color="auto" w:fill="auto"/>
          </w:tcPr>
          <w:p w14:paraId="5F2E47B0" w14:textId="77777777" w:rsidR="00BB57C6" w:rsidRPr="00BB57C6" w:rsidRDefault="00BB57C6" w:rsidP="004A026D">
            <w:pPr>
              <w:jc w:val="both"/>
              <w:rPr>
                <w:b/>
                <w:bCs/>
                <w:sz w:val="26"/>
                <w:szCs w:val="26"/>
                <w:lang w:val="lv-LV"/>
              </w:rPr>
            </w:pPr>
            <w:r w:rsidRPr="00BB57C6">
              <w:rPr>
                <w:b/>
                <w:bCs/>
                <w:sz w:val="26"/>
                <w:szCs w:val="26"/>
                <w:lang w:val="lv-LV"/>
              </w:rPr>
              <w:t>Norēķinu rekvizīti:</w:t>
            </w:r>
          </w:p>
          <w:p w14:paraId="0D811B55" w14:textId="77777777" w:rsidR="00BB57C6" w:rsidRPr="00BB57C6" w:rsidRDefault="00BB57C6" w:rsidP="004A026D">
            <w:pPr>
              <w:jc w:val="both"/>
              <w:rPr>
                <w:sz w:val="26"/>
                <w:szCs w:val="26"/>
                <w:lang w:val="lv-LV"/>
              </w:rPr>
            </w:pPr>
            <w:r w:rsidRPr="00BB57C6">
              <w:rPr>
                <w:sz w:val="26"/>
                <w:szCs w:val="26"/>
                <w:lang w:val="lv-LV"/>
              </w:rPr>
              <w:t>Rīgas valstspilsētas pašvaldība</w:t>
            </w:r>
          </w:p>
          <w:p w14:paraId="2D02510A" w14:textId="77777777" w:rsidR="00BB57C6" w:rsidRPr="00BB57C6" w:rsidRDefault="00BB57C6" w:rsidP="004A026D">
            <w:pPr>
              <w:jc w:val="both"/>
              <w:rPr>
                <w:sz w:val="26"/>
                <w:szCs w:val="26"/>
                <w:lang w:val="lv-LV"/>
              </w:rPr>
            </w:pPr>
            <w:r w:rsidRPr="00BB57C6">
              <w:rPr>
                <w:sz w:val="26"/>
                <w:szCs w:val="26"/>
                <w:lang w:val="lv-LV"/>
              </w:rPr>
              <w:t>Rātslaukums 1, Rīga, LV-1050</w:t>
            </w:r>
          </w:p>
          <w:p w14:paraId="4CEBB936" w14:textId="77777777" w:rsidR="00BB57C6" w:rsidRPr="00BB57C6" w:rsidRDefault="00BB57C6" w:rsidP="004A026D">
            <w:pPr>
              <w:jc w:val="both"/>
              <w:rPr>
                <w:sz w:val="26"/>
                <w:szCs w:val="26"/>
                <w:lang w:val="lv-LV"/>
              </w:rPr>
            </w:pPr>
            <w:r w:rsidRPr="00BB57C6">
              <w:rPr>
                <w:sz w:val="26"/>
                <w:szCs w:val="26"/>
                <w:lang w:val="lv-LV"/>
              </w:rPr>
              <w:t>NMR kods: 90011524360</w:t>
            </w:r>
          </w:p>
          <w:p w14:paraId="0A2D1886" w14:textId="77777777" w:rsidR="00BB57C6" w:rsidRPr="00BB57C6" w:rsidRDefault="00BB57C6" w:rsidP="004A026D">
            <w:pPr>
              <w:jc w:val="both"/>
              <w:rPr>
                <w:sz w:val="26"/>
                <w:szCs w:val="26"/>
                <w:lang w:val="lv-LV"/>
              </w:rPr>
            </w:pPr>
            <w:r w:rsidRPr="00BB57C6">
              <w:rPr>
                <w:sz w:val="26"/>
                <w:szCs w:val="26"/>
                <w:lang w:val="lv-LV"/>
              </w:rPr>
              <w:t>PVN reģ. Nr.: LV90011524360</w:t>
            </w:r>
          </w:p>
          <w:p w14:paraId="7F12803A" w14:textId="77777777" w:rsidR="00BB57C6" w:rsidRPr="00BB57C6" w:rsidRDefault="00BB57C6" w:rsidP="004A026D">
            <w:pPr>
              <w:jc w:val="both"/>
              <w:rPr>
                <w:sz w:val="26"/>
                <w:szCs w:val="26"/>
                <w:lang w:val="lv-LV"/>
              </w:rPr>
            </w:pPr>
            <w:r w:rsidRPr="00BB57C6">
              <w:rPr>
                <w:sz w:val="26"/>
                <w:szCs w:val="26"/>
                <w:lang w:val="lv-LV"/>
              </w:rPr>
              <w:t xml:space="preserve">Banka: Luminor Bank AS Latvijas filiāle </w:t>
            </w:r>
          </w:p>
          <w:p w14:paraId="03CE3014" w14:textId="77777777" w:rsidR="00BB57C6" w:rsidRPr="00BB57C6" w:rsidRDefault="00BB57C6" w:rsidP="004A026D">
            <w:pPr>
              <w:jc w:val="both"/>
              <w:rPr>
                <w:sz w:val="26"/>
                <w:szCs w:val="26"/>
                <w:lang w:val="lv-LV"/>
              </w:rPr>
            </w:pPr>
            <w:r w:rsidRPr="00BB57C6">
              <w:rPr>
                <w:sz w:val="26"/>
                <w:szCs w:val="26"/>
                <w:lang w:val="lv-LV"/>
              </w:rPr>
              <w:t>Kods: RIKOLV2X</w:t>
            </w:r>
          </w:p>
          <w:p w14:paraId="18171E40" w14:textId="77777777" w:rsidR="00BB57C6" w:rsidRPr="00BB57C6" w:rsidRDefault="00BB57C6" w:rsidP="004A026D">
            <w:pPr>
              <w:jc w:val="both"/>
              <w:rPr>
                <w:sz w:val="26"/>
                <w:szCs w:val="26"/>
                <w:lang w:val="lv-LV"/>
              </w:rPr>
            </w:pPr>
            <w:r w:rsidRPr="00BB57C6">
              <w:rPr>
                <w:sz w:val="26"/>
                <w:szCs w:val="26"/>
                <w:lang w:val="lv-LV"/>
              </w:rPr>
              <w:t>Konts: LV41RIKO0021800014010</w:t>
            </w:r>
          </w:p>
          <w:p w14:paraId="49F02C74" w14:textId="77777777" w:rsidR="00BB57C6" w:rsidRPr="00BB57C6" w:rsidRDefault="00BB57C6" w:rsidP="004A026D">
            <w:pPr>
              <w:pStyle w:val="Sarakstarindkopa"/>
              <w:ind w:left="0"/>
              <w:rPr>
                <w:rFonts w:eastAsia="Calibri"/>
                <w:b/>
                <w:sz w:val="26"/>
                <w:szCs w:val="26"/>
                <w:lang w:val="lv-LV"/>
              </w:rPr>
            </w:pPr>
            <w:r w:rsidRPr="00BB57C6">
              <w:rPr>
                <w:sz w:val="26"/>
                <w:szCs w:val="26"/>
                <w:lang w:val="lv-LV"/>
              </w:rPr>
              <w:t>RD iestādes kods: 219</w:t>
            </w:r>
          </w:p>
        </w:tc>
        <w:tc>
          <w:tcPr>
            <w:tcW w:w="490" w:type="dxa"/>
            <w:shd w:val="clear" w:color="auto" w:fill="auto"/>
          </w:tcPr>
          <w:p w14:paraId="1DE6489E" w14:textId="77777777" w:rsidR="00BB57C6" w:rsidRPr="00BB57C6" w:rsidRDefault="00BB57C6" w:rsidP="004A026D">
            <w:pPr>
              <w:pStyle w:val="Sarakstarindkopa"/>
              <w:ind w:left="0"/>
              <w:rPr>
                <w:rFonts w:eastAsia="Calibri"/>
                <w:b/>
                <w:sz w:val="26"/>
                <w:szCs w:val="26"/>
                <w:lang w:val="lv-LV"/>
              </w:rPr>
            </w:pPr>
          </w:p>
        </w:tc>
        <w:tc>
          <w:tcPr>
            <w:tcW w:w="4188" w:type="dxa"/>
            <w:shd w:val="clear" w:color="auto" w:fill="auto"/>
          </w:tcPr>
          <w:p w14:paraId="267C8D26" w14:textId="77777777" w:rsidR="00BB57C6" w:rsidRPr="00BB57C6" w:rsidRDefault="00BB57C6" w:rsidP="00F55D26">
            <w:pPr>
              <w:pStyle w:val="Sarakstarindkopa"/>
              <w:ind w:left="0" w:right="-106"/>
              <w:rPr>
                <w:rFonts w:eastAsia="Calibri"/>
                <w:b/>
                <w:sz w:val="26"/>
                <w:szCs w:val="26"/>
                <w:lang w:val="lv-LV"/>
              </w:rPr>
            </w:pPr>
            <w:r w:rsidRPr="00BB57C6">
              <w:rPr>
                <w:rFonts w:eastAsia="Calibri"/>
                <w:b/>
                <w:sz w:val="26"/>
                <w:szCs w:val="26"/>
                <w:lang w:val="lv-LV"/>
              </w:rPr>
              <w:t>Norēķinu rekvizīti:</w:t>
            </w:r>
          </w:p>
          <w:p w14:paraId="133FA3AE" w14:textId="77777777" w:rsidR="00BB57C6" w:rsidRPr="00BB57C6" w:rsidRDefault="00BB57C6" w:rsidP="00F55D26">
            <w:pPr>
              <w:ind w:right="-106"/>
              <w:jc w:val="both"/>
              <w:rPr>
                <w:sz w:val="26"/>
                <w:szCs w:val="26"/>
                <w:lang w:val="lv-LV"/>
              </w:rPr>
            </w:pPr>
            <w:r w:rsidRPr="00BB57C6">
              <w:rPr>
                <w:sz w:val="26"/>
                <w:szCs w:val="26"/>
                <w:lang w:val="lv-LV"/>
              </w:rPr>
              <w:t>Reģ. Nr. 40103271751</w:t>
            </w:r>
          </w:p>
          <w:p w14:paraId="0B76F885" w14:textId="293EE955" w:rsidR="00BB57C6" w:rsidRPr="00BB57C6" w:rsidRDefault="00BB57C6" w:rsidP="00F55D26">
            <w:pPr>
              <w:ind w:right="-106"/>
              <w:jc w:val="both"/>
              <w:rPr>
                <w:sz w:val="26"/>
                <w:szCs w:val="26"/>
                <w:lang w:val="lv-LV"/>
              </w:rPr>
            </w:pPr>
            <w:r w:rsidRPr="00BB57C6">
              <w:rPr>
                <w:sz w:val="26"/>
                <w:szCs w:val="26"/>
                <w:lang w:val="lv-LV"/>
              </w:rPr>
              <w:t xml:space="preserve">Banka: </w:t>
            </w:r>
            <w:r w:rsidR="00BD6592">
              <w:rPr>
                <w:sz w:val="26"/>
                <w:szCs w:val="26"/>
                <w:lang w:val="lv-LV"/>
              </w:rPr>
              <w:t>[..]</w:t>
            </w:r>
          </w:p>
          <w:p w14:paraId="6E28C388" w14:textId="4422B48B" w:rsidR="00BB57C6" w:rsidRPr="00BB57C6" w:rsidRDefault="00BB57C6" w:rsidP="00F55D26">
            <w:pPr>
              <w:ind w:right="-106"/>
              <w:jc w:val="both"/>
              <w:rPr>
                <w:sz w:val="26"/>
                <w:szCs w:val="26"/>
                <w:lang w:val="lv-LV"/>
              </w:rPr>
            </w:pPr>
            <w:r w:rsidRPr="00BB57C6">
              <w:rPr>
                <w:sz w:val="26"/>
                <w:szCs w:val="26"/>
                <w:lang w:val="lv-LV"/>
              </w:rPr>
              <w:t xml:space="preserve">Bankas kods: </w:t>
            </w:r>
            <w:r w:rsidR="00BD6592">
              <w:rPr>
                <w:sz w:val="26"/>
                <w:szCs w:val="26"/>
                <w:lang w:val="lv-LV"/>
              </w:rPr>
              <w:t>[..]</w:t>
            </w:r>
          </w:p>
          <w:p w14:paraId="2CE2219B" w14:textId="5DC95BE2" w:rsidR="00BB57C6" w:rsidRPr="00BB57C6" w:rsidRDefault="00BB57C6" w:rsidP="00F55D26">
            <w:pPr>
              <w:pStyle w:val="Sarakstarindkopa"/>
              <w:ind w:left="0" w:right="-106"/>
              <w:rPr>
                <w:rFonts w:eastAsia="Calibri"/>
                <w:b/>
                <w:sz w:val="26"/>
                <w:szCs w:val="26"/>
                <w:lang w:val="lv-LV"/>
              </w:rPr>
            </w:pPr>
            <w:r w:rsidRPr="00BB57C6">
              <w:rPr>
                <w:sz w:val="26"/>
                <w:szCs w:val="26"/>
                <w:lang w:val="lv-LV"/>
              </w:rPr>
              <w:t xml:space="preserve">Konts: </w:t>
            </w:r>
            <w:r w:rsidR="00BD6592">
              <w:rPr>
                <w:sz w:val="26"/>
                <w:szCs w:val="26"/>
                <w:lang w:val="lv-LV"/>
              </w:rPr>
              <w:t>[..]</w:t>
            </w:r>
          </w:p>
        </w:tc>
      </w:tr>
      <w:tr w:rsidR="00BB57C6" w:rsidRPr="00BB57C6" w14:paraId="44E4E3C0" w14:textId="77777777" w:rsidTr="00F55D26">
        <w:tc>
          <w:tcPr>
            <w:tcW w:w="4570" w:type="dxa"/>
            <w:shd w:val="clear" w:color="auto" w:fill="auto"/>
          </w:tcPr>
          <w:p w14:paraId="21312EED" w14:textId="77777777" w:rsidR="00BB57C6" w:rsidRPr="00BB57C6" w:rsidRDefault="00BB57C6" w:rsidP="004A026D">
            <w:pPr>
              <w:jc w:val="both"/>
              <w:rPr>
                <w:b/>
                <w:bCs/>
                <w:sz w:val="26"/>
                <w:szCs w:val="26"/>
                <w:lang w:val="lv-LV"/>
              </w:rPr>
            </w:pPr>
          </w:p>
          <w:p w14:paraId="76E2088B" w14:textId="77777777" w:rsidR="00BB57C6" w:rsidRPr="00BB57C6" w:rsidRDefault="00BB57C6" w:rsidP="004A026D">
            <w:pPr>
              <w:ind w:right="-605"/>
              <w:jc w:val="both"/>
              <w:rPr>
                <w:b/>
                <w:bCs/>
                <w:sz w:val="26"/>
                <w:szCs w:val="26"/>
                <w:lang w:val="lv-LV"/>
              </w:rPr>
            </w:pPr>
            <w:r w:rsidRPr="00BB57C6">
              <w:rPr>
                <w:b/>
                <w:bCs/>
                <w:sz w:val="26"/>
                <w:szCs w:val="26"/>
                <w:lang w:val="lv-LV"/>
              </w:rPr>
              <w:t>Par Līguma izpildi atbildīgā persona:</w:t>
            </w:r>
          </w:p>
          <w:p w14:paraId="586EC384" w14:textId="77777777" w:rsidR="00BB57C6" w:rsidRPr="00BB57C6" w:rsidRDefault="00BB57C6" w:rsidP="004A026D">
            <w:pPr>
              <w:jc w:val="both"/>
              <w:rPr>
                <w:sz w:val="26"/>
                <w:szCs w:val="26"/>
                <w:lang w:val="lv-LV"/>
              </w:rPr>
            </w:pPr>
            <w:r w:rsidRPr="00BB57C6">
              <w:rPr>
                <w:sz w:val="26"/>
                <w:szCs w:val="26"/>
                <w:lang w:val="lv-LV"/>
              </w:rPr>
              <w:t>Pasūtītāja Administratīvās pārvaldes Inovatīvo tehnoloģiju grupas</w:t>
            </w:r>
          </w:p>
          <w:p w14:paraId="2C4F8515" w14:textId="77777777" w:rsidR="00BB57C6" w:rsidRPr="00BB57C6" w:rsidRDefault="00BB57C6" w:rsidP="004A026D">
            <w:pPr>
              <w:jc w:val="both"/>
              <w:rPr>
                <w:b/>
                <w:bCs/>
                <w:sz w:val="26"/>
                <w:szCs w:val="26"/>
                <w:lang w:val="lv-LV"/>
              </w:rPr>
            </w:pPr>
            <w:r w:rsidRPr="00BB57C6">
              <w:rPr>
                <w:sz w:val="26"/>
                <w:szCs w:val="26"/>
                <w:lang w:val="lv-LV"/>
              </w:rPr>
              <w:t>Galvenais speciālists</w:t>
            </w:r>
          </w:p>
          <w:p w14:paraId="01B14036" w14:textId="77777777" w:rsidR="00BB57C6" w:rsidRPr="00BB57C6" w:rsidRDefault="00BB57C6" w:rsidP="004A026D">
            <w:pPr>
              <w:jc w:val="both"/>
              <w:rPr>
                <w:sz w:val="26"/>
                <w:szCs w:val="26"/>
                <w:lang w:val="lv-LV"/>
              </w:rPr>
            </w:pPr>
            <w:r w:rsidRPr="00BB57C6">
              <w:rPr>
                <w:sz w:val="26"/>
                <w:szCs w:val="26"/>
                <w:lang w:val="lv-LV"/>
              </w:rPr>
              <w:t>Emīls Ginters</w:t>
            </w:r>
          </w:p>
          <w:p w14:paraId="07F91955" w14:textId="77777777" w:rsidR="00BB57C6" w:rsidRPr="00BB57C6" w:rsidRDefault="00BB57C6" w:rsidP="004A026D">
            <w:pPr>
              <w:jc w:val="both"/>
              <w:rPr>
                <w:sz w:val="26"/>
                <w:szCs w:val="26"/>
                <w:lang w:val="lv-LV"/>
              </w:rPr>
            </w:pPr>
            <w:r w:rsidRPr="00BB57C6">
              <w:rPr>
                <w:sz w:val="26"/>
                <w:szCs w:val="26"/>
                <w:lang w:val="lv-LV"/>
              </w:rPr>
              <w:t>Tālrunis: 67848069</w:t>
            </w:r>
          </w:p>
          <w:p w14:paraId="7A4D90D1" w14:textId="77777777" w:rsidR="00BB57C6" w:rsidRPr="00BB57C6" w:rsidRDefault="00BB57C6" w:rsidP="004A026D">
            <w:pPr>
              <w:pStyle w:val="Sarakstarindkopa"/>
              <w:ind w:left="0"/>
              <w:jc w:val="both"/>
              <w:rPr>
                <w:rFonts w:eastAsia="Calibri"/>
                <w:b/>
                <w:sz w:val="26"/>
                <w:szCs w:val="26"/>
                <w:lang w:val="lv-LV"/>
              </w:rPr>
            </w:pPr>
            <w:r w:rsidRPr="00BB57C6">
              <w:rPr>
                <w:sz w:val="26"/>
                <w:szCs w:val="26"/>
                <w:lang w:val="lv-LV"/>
              </w:rPr>
              <w:t>E-pasts: Emils.Ginters@riga.lv</w:t>
            </w:r>
          </w:p>
        </w:tc>
        <w:tc>
          <w:tcPr>
            <w:tcW w:w="490" w:type="dxa"/>
            <w:shd w:val="clear" w:color="auto" w:fill="auto"/>
          </w:tcPr>
          <w:p w14:paraId="0CB9A8F1" w14:textId="77777777" w:rsidR="00BB57C6" w:rsidRPr="00BB57C6" w:rsidRDefault="00BB57C6" w:rsidP="004A026D">
            <w:pPr>
              <w:pStyle w:val="Sarakstarindkopa"/>
              <w:ind w:left="0"/>
              <w:rPr>
                <w:rFonts w:eastAsia="Calibri"/>
                <w:b/>
                <w:sz w:val="26"/>
                <w:szCs w:val="26"/>
                <w:lang w:val="lv-LV"/>
              </w:rPr>
            </w:pPr>
          </w:p>
        </w:tc>
        <w:tc>
          <w:tcPr>
            <w:tcW w:w="4188" w:type="dxa"/>
            <w:shd w:val="clear" w:color="auto" w:fill="auto"/>
          </w:tcPr>
          <w:p w14:paraId="4992D607" w14:textId="77777777" w:rsidR="00BB57C6" w:rsidRPr="00BB57C6" w:rsidRDefault="00BB57C6" w:rsidP="00F55D26">
            <w:pPr>
              <w:pStyle w:val="Sarakstarindkopa"/>
              <w:ind w:left="0" w:right="-106"/>
              <w:rPr>
                <w:rFonts w:eastAsia="Calibri"/>
                <w:b/>
                <w:sz w:val="26"/>
                <w:szCs w:val="26"/>
                <w:lang w:val="lv-LV"/>
              </w:rPr>
            </w:pPr>
          </w:p>
          <w:p w14:paraId="2129B864" w14:textId="77777777" w:rsidR="00BB57C6" w:rsidRPr="00BB57C6" w:rsidRDefault="00BB57C6" w:rsidP="00F55D26">
            <w:pPr>
              <w:pStyle w:val="Sarakstarindkopa"/>
              <w:ind w:left="0" w:right="-106"/>
              <w:rPr>
                <w:rFonts w:eastAsia="Calibri"/>
                <w:b/>
                <w:sz w:val="26"/>
                <w:szCs w:val="26"/>
                <w:lang w:val="lv-LV"/>
              </w:rPr>
            </w:pPr>
            <w:r w:rsidRPr="00BB57C6">
              <w:rPr>
                <w:rFonts w:eastAsia="Calibri"/>
                <w:b/>
                <w:sz w:val="26"/>
                <w:szCs w:val="26"/>
                <w:lang w:val="lv-LV"/>
              </w:rPr>
              <w:t>Par Līguma izpildi atbildīgā persona:</w:t>
            </w:r>
          </w:p>
          <w:p w14:paraId="78BEE68C" w14:textId="77777777" w:rsidR="00BD6592" w:rsidRDefault="00BD6592" w:rsidP="00F55D26">
            <w:pPr>
              <w:pStyle w:val="Sarakstarindkopa"/>
              <w:ind w:left="0" w:right="-106"/>
              <w:rPr>
                <w:sz w:val="26"/>
                <w:szCs w:val="26"/>
                <w:lang w:val="lv-LV"/>
              </w:rPr>
            </w:pPr>
            <w:r>
              <w:rPr>
                <w:sz w:val="26"/>
                <w:szCs w:val="26"/>
                <w:lang w:val="lv-LV"/>
              </w:rPr>
              <w:t>[..]</w:t>
            </w:r>
          </w:p>
          <w:p w14:paraId="64610FD6" w14:textId="77777777" w:rsidR="00BD6592" w:rsidRDefault="00BD6592" w:rsidP="00F55D26">
            <w:pPr>
              <w:pStyle w:val="Sarakstarindkopa"/>
              <w:ind w:left="0" w:right="-106"/>
              <w:rPr>
                <w:sz w:val="26"/>
                <w:szCs w:val="26"/>
                <w:lang w:val="lv-LV"/>
              </w:rPr>
            </w:pPr>
            <w:r>
              <w:rPr>
                <w:sz w:val="26"/>
                <w:szCs w:val="26"/>
                <w:lang w:val="lv-LV"/>
              </w:rPr>
              <w:t>[..]</w:t>
            </w:r>
          </w:p>
          <w:p w14:paraId="09C7A7A8" w14:textId="51392DCC" w:rsidR="00BB57C6" w:rsidRPr="00BB57C6" w:rsidRDefault="00BB57C6" w:rsidP="00F55D26">
            <w:pPr>
              <w:pStyle w:val="Sarakstarindkopa"/>
              <w:ind w:left="0" w:right="-106"/>
              <w:rPr>
                <w:rFonts w:eastAsia="Calibri"/>
                <w:bCs/>
                <w:sz w:val="26"/>
                <w:szCs w:val="26"/>
                <w:lang w:val="lv-LV"/>
              </w:rPr>
            </w:pPr>
            <w:r w:rsidRPr="00BB57C6">
              <w:rPr>
                <w:rFonts w:eastAsia="Calibri"/>
                <w:bCs/>
                <w:sz w:val="26"/>
                <w:szCs w:val="26"/>
                <w:lang w:val="lv-LV"/>
              </w:rPr>
              <w:t xml:space="preserve">Tālrunis: </w:t>
            </w:r>
            <w:r w:rsidR="00BD6592">
              <w:rPr>
                <w:sz w:val="26"/>
                <w:szCs w:val="26"/>
                <w:lang w:val="lv-LV"/>
              </w:rPr>
              <w:t>[..]</w:t>
            </w:r>
          </w:p>
          <w:p w14:paraId="4B77903A" w14:textId="7B5DEB4A" w:rsidR="00BB57C6" w:rsidRPr="00BB57C6" w:rsidRDefault="00BB57C6" w:rsidP="00F55D26">
            <w:pPr>
              <w:pStyle w:val="Sarakstarindkopa"/>
              <w:ind w:left="0" w:right="-106"/>
              <w:rPr>
                <w:rFonts w:eastAsia="Calibri"/>
                <w:bCs/>
                <w:sz w:val="26"/>
                <w:szCs w:val="26"/>
                <w:lang w:val="lv-LV"/>
              </w:rPr>
            </w:pPr>
            <w:r w:rsidRPr="00BB57C6">
              <w:rPr>
                <w:rFonts w:eastAsia="Calibri"/>
                <w:bCs/>
                <w:sz w:val="26"/>
                <w:szCs w:val="26"/>
                <w:lang w:val="lv-LV"/>
              </w:rPr>
              <w:t>E-pasts:</w:t>
            </w:r>
            <w:r w:rsidRPr="00BB57C6">
              <w:rPr>
                <w:rFonts w:eastAsia="Calibri"/>
                <w:bCs/>
                <w:color w:val="000000" w:themeColor="text1"/>
                <w:sz w:val="26"/>
                <w:szCs w:val="26"/>
                <w:lang w:val="lv-LV"/>
              </w:rPr>
              <w:t xml:space="preserve"> </w:t>
            </w:r>
            <w:r w:rsidR="00BD6592">
              <w:rPr>
                <w:sz w:val="26"/>
                <w:szCs w:val="26"/>
                <w:lang w:val="lv-LV"/>
              </w:rPr>
              <w:t>[..]</w:t>
            </w:r>
          </w:p>
        </w:tc>
      </w:tr>
      <w:tr w:rsidR="00BB57C6" w:rsidRPr="00BB57C6" w14:paraId="2B020B77" w14:textId="77777777" w:rsidTr="00F55D26">
        <w:tc>
          <w:tcPr>
            <w:tcW w:w="4570" w:type="dxa"/>
            <w:tcBorders>
              <w:bottom w:val="single" w:sz="4" w:space="0" w:color="auto"/>
            </w:tcBorders>
            <w:shd w:val="clear" w:color="auto" w:fill="auto"/>
          </w:tcPr>
          <w:p w14:paraId="1C021F0F" w14:textId="77777777" w:rsidR="00BB57C6" w:rsidRPr="00BB57C6" w:rsidRDefault="00BB57C6" w:rsidP="004A026D">
            <w:pPr>
              <w:pStyle w:val="Sarakstarindkopa"/>
              <w:ind w:left="0"/>
              <w:rPr>
                <w:rFonts w:eastAsia="Calibri"/>
                <w:b/>
                <w:sz w:val="26"/>
                <w:szCs w:val="26"/>
                <w:lang w:val="lv-LV"/>
              </w:rPr>
            </w:pPr>
          </w:p>
        </w:tc>
        <w:tc>
          <w:tcPr>
            <w:tcW w:w="490" w:type="dxa"/>
            <w:shd w:val="clear" w:color="auto" w:fill="auto"/>
          </w:tcPr>
          <w:p w14:paraId="186E41EB" w14:textId="77777777" w:rsidR="00BB57C6" w:rsidRPr="00BB57C6" w:rsidRDefault="00BB57C6" w:rsidP="004A026D">
            <w:pPr>
              <w:pStyle w:val="Sarakstarindkopa"/>
              <w:ind w:left="0"/>
              <w:rPr>
                <w:rFonts w:eastAsia="Calibri"/>
                <w:b/>
                <w:sz w:val="26"/>
                <w:szCs w:val="26"/>
                <w:lang w:val="lv-LV"/>
              </w:rPr>
            </w:pPr>
          </w:p>
        </w:tc>
        <w:tc>
          <w:tcPr>
            <w:tcW w:w="4188" w:type="dxa"/>
            <w:tcBorders>
              <w:bottom w:val="single" w:sz="4" w:space="0" w:color="auto"/>
            </w:tcBorders>
            <w:shd w:val="clear" w:color="auto" w:fill="auto"/>
          </w:tcPr>
          <w:p w14:paraId="58E38213" w14:textId="77777777" w:rsidR="00BB57C6" w:rsidRPr="00BB57C6" w:rsidRDefault="00BB57C6" w:rsidP="00F55D26">
            <w:pPr>
              <w:pStyle w:val="Sarakstarindkopa"/>
              <w:ind w:left="0" w:right="-106"/>
              <w:rPr>
                <w:rFonts w:eastAsia="Calibri"/>
                <w:b/>
                <w:sz w:val="26"/>
                <w:szCs w:val="26"/>
                <w:lang w:val="lv-LV"/>
              </w:rPr>
            </w:pPr>
          </w:p>
        </w:tc>
      </w:tr>
      <w:tr w:rsidR="00BB57C6" w:rsidRPr="00BB57C6" w14:paraId="677FF540" w14:textId="77777777" w:rsidTr="00F55D26">
        <w:trPr>
          <w:trHeight w:val="70"/>
        </w:trPr>
        <w:tc>
          <w:tcPr>
            <w:tcW w:w="4570" w:type="dxa"/>
            <w:tcBorders>
              <w:top w:val="single" w:sz="4" w:space="0" w:color="auto"/>
            </w:tcBorders>
            <w:shd w:val="clear" w:color="auto" w:fill="auto"/>
          </w:tcPr>
          <w:p w14:paraId="087E91AD" w14:textId="30448DC7" w:rsidR="00BB57C6" w:rsidRPr="00BB57C6" w:rsidRDefault="003F0BAB" w:rsidP="004A026D">
            <w:pPr>
              <w:pStyle w:val="Sarakstarindkopa"/>
              <w:ind w:left="0"/>
              <w:jc w:val="center"/>
              <w:rPr>
                <w:rFonts w:eastAsia="Calibri"/>
                <w:b/>
                <w:sz w:val="26"/>
                <w:szCs w:val="26"/>
                <w:lang w:val="lv-LV"/>
              </w:rPr>
            </w:pPr>
            <w:r>
              <w:rPr>
                <w:rFonts w:eastAsia="Calibri"/>
                <w:b/>
                <w:sz w:val="26"/>
                <w:szCs w:val="26"/>
                <w:lang w:val="lv-LV"/>
              </w:rPr>
              <w:t>A</w:t>
            </w:r>
            <w:r w:rsidR="00BB57C6" w:rsidRPr="00BB57C6">
              <w:rPr>
                <w:rFonts w:eastAsia="Calibri"/>
                <w:b/>
                <w:sz w:val="26"/>
                <w:szCs w:val="26"/>
                <w:lang w:val="lv-LV"/>
              </w:rPr>
              <w:t xml:space="preserve">. </w:t>
            </w:r>
            <w:r>
              <w:rPr>
                <w:rFonts w:eastAsia="Calibri"/>
                <w:b/>
                <w:sz w:val="26"/>
                <w:szCs w:val="26"/>
                <w:lang w:val="lv-LV"/>
              </w:rPr>
              <w:t>Aronov</w:t>
            </w:r>
            <w:r w:rsidR="00BB57C6" w:rsidRPr="00BB57C6">
              <w:rPr>
                <w:rFonts w:eastAsia="Calibri"/>
                <w:b/>
                <w:sz w:val="26"/>
                <w:szCs w:val="26"/>
                <w:lang w:val="lv-LV"/>
              </w:rPr>
              <w:t>s</w:t>
            </w:r>
          </w:p>
        </w:tc>
        <w:tc>
          <w:tcPr>
            <w:tcW w:w="490" w:type="dxa"/>
            <w:shd w:val="clear" w:color="auto" w:fill="auto"/>
          </w:tcPr>
          <w:p w14:paraId="7AA74B39" w14:textId="77777777" w:rsidR="00BB57C6" w:rsidRPr="00BB57C6" w:rsidRDefault="00BB57C6" w:rsidP="004A026D">
            <w:pPr>
              <w:pStyle w:val="Sarakstarindkopa"/>
              <w:ind w:left="0"/>
              <w:jc w:val="center"/>
              <w:rPr>
                <w:rFonts w:eastAsia="Calibri"/>
                <w:b/>
                <w:sz w:val="26"/>
                <w:szCs w:val="26"/>
                <w:lang w:val="lv-LV"/>
              </w:rPr>
            </w:pPr>
          </w:p>
        </w:tc>
        <w:tc>
          <w:tcPr>
            <w:tcW w:w="4188" w:type="dxa"/>
            <w:tcBorders>
              <w:top w:val="single" w:sz="4" w:space="0" w:color="auto"/>
            </w:tcBorders>
            <w:shd w:val="clear" w:color="auto" w:fill="auto"/>
          </w:tcPr>
          <w:p w14:paraId="7EFDBE71" w14:textId="0F2933B9" w:rsidR="00BB57C6" w:rsidRPr="00BB57C6" w:rsidRDefault="00BD6592" w:rsidP="00F55D26">
            <w:pPr>
              <w:pStyle w:val="Sarakstarindkopa"/>
              <w:ind w:left="0" w:right="-106"/>
              <w:jc w:val="center"/>
              <w:rPr>
                <w:rFonts w:eastAsia="Calibri"/>
                <w:b/>
                <w:sz w:val="26"/>
                <w:szCs w:val="26"/>
                <w:lang w:val="lv-LV"/>
              </w:rPr>
            </w:pPr>
            <w:r>
              <w:rPr>
                <w:sz w:val="26"/>
                <w:szCs w:val="26"/>
                <w:lang w:val="lv-LV"/>
              </w:rPr>
              <w:t>[..]</w:t>
            </w:r>
          </w:p>
        </w:tc>
      </w:tr>
    </w:tbl>
    <w:p w14:paraId="3469BC6B" w14:textId="77777777" w:rsidR="0083479A" w:rsidRPr="00724B66" w:rsidRDefault="0083479A" w:rsidP="0083479A">
      <w:pPr>
        <w:jc w:val="both"/>
        <w:rPr>
          <w:sz w:val="26"/>
          <w:szCs w:val="26"/>
          <w:lang w:val="lv-LV"/>
        </w:rPr>
        <w:sectPr w:rsidR="0083479A" w:rsidRPr="00724B66" w:rsidSect="0083479A">
          <w:headerReference w:type="default" r:id="rId13"/>
          <w:footerReference w:type="even" r:id="rId14"/>
          <w:pgSz w:w="11906" w:h="16838" w:code="9"/>
          <w:pgMar w:top="1134" w:right="851" w:bottom="1134" w:left="1701" w:header="709" w:footer="709" w:gutter="0"/>
          <w:cols w:space="708"/>
          <w:titlePg/>
          <w:docGrid w:linePitch="360"/>
        </w:sectPr>
      </w:pPr>
    </w:p>
    <w:p w14:paraId="2D326038" w14:textId="2FBED954" w:rsidR="00362C58" w:rsidRPr="00362C58" w:rsidRDefault="00362C58" w:rsidP="006A7C2C">
      <w:pPr>
        <w:pStyle w:val="Virsraksts5"/>
        <w:spacing w:before="0"/>
        <w:jc w:val="right"/>
        <w:rPr>
          <w:lang w:val="lv-LV"/>
        </w:rPr>
      </w:pPr>
    </w:p>
    <w:sectPr w:rsidR="00362C58" w:rsidRPr="00362C58" w:rsidSect="00D05776">
      <w:footerReference w:type="even" r:id="rId15"/>
      <w:headerReference w:type="first" r:id="rId16"/>
      <w:pgSz w:w="11906" w:h="16838" w:code="9"/>
      <w:pgMar w:top="1134" w:right="851" w:bottom="1134" w:left="1701" w:header="680" w:footer="68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22E2" w14:textId="77777777" w:rsidR="002B6015" w:rsidRDefault="002B6015">
      <w:r>
        <w:separator/>
      </w:r>
    </w:p>
  </w:endnote>
  <w:endnote w:type="continuationSeparator" w:id="0">
    <w:p w14:paraId="24689062" w14:textId="77777777" w:rsidR="002B6015" w:rsidRDefault="002B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dale Sans UI">
    <w:altName w:val="Times New Roman"/>
    <w:charset w:val="BA"/>
    <w:family w:val="auto"/>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678E" w14:textId="77777777" w:rsidR="007141CD" w:rsidRDefault="00000000" w:rsidP="0037590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7CA775F" w14:textId="77777777" w:rsidR="007141CD" w:rsidRDefault="007141C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0C2D" w14:textId="4B161B47" w:rsidR="007141CD" w:rsidRDefault="00000000" w:rsidP="00C262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425B7">
      <w:rPr>
        <w:rStyle w:val="Lappusesnumurs"/>
        <w:noProof/>
      </w:rPr>
      <w:t>2</w:t>
    </w:r>
    <w:r>
      <w:rPr>
        <w:rStyle w:val="Lappusesnumurs"/>
      </w:rPr>
      <w:fldChar w:fldCharType="end"/>
    </w:r>
  </w:p>
  <w:p w14:paraId="15EA18C1" w14:textId="77777777" w:rsidR="007141CD" w:rsidRDefault="007141CD" w:rsidP="00C262D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E116" w14:textId="77777777" w:rsidR="002B6015" w:rsidRDefault="002B6015">
      <w:r>
        <w:separator/>
      </w:r>
    </w:p>
  </w:footnote>
  <w:footnote w:type="continuationSeparator" w:id="0">
    <w:p w14:paraId="3BA4B91B" w14:textId="77777777" w:rsidR="002B6015" w:rsidRDefault="002B6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40C" w14:textId="77777777" w:rsidR="007141CD" w:rsidRPr="00485193" w:rsidRDefault="00000000" w:rsidP="005D1CF9">
    <w:pPr>
      <w:pStyle w:val="Galvene"/>
      <w:jc w:val="center"/>
      <w:rPr>
        <w:sz w:val="26"/>
        <w:szCs w:val="26"/>
      </w:rPr>
    </w:pPr>
    <w:r w:rsidRPr="00485193">
      <w:rPr>
        <w:sz w:val="26"/>
        <w:szCs w:val="26"/>
      </w:rPr>
      <w:fldChar w:fldCharType="begin"/>
    </w:r>
    <w:r w:rsidRPr="00485193">
      <w:rPr>
        <w:sz w:val="26"/>
        <w:szCs w:val="26"/>
      </w:rPr>
      <w:instrText>PAGE   \* MERGEFORMAT</w:instrText>
    </w:r>
    <w:r w:rsidRPr="00485193">
      <w:rPr>
        <w:sz w:val="26"/>
        <w:szCs w:val="26"/>
      </w:rPr>
      <w:fldChar w:fldCharType="separate"/>
    </w:r>
    <w:r w:rsidRPr="00485193">
      <w:rPr>
        <w:noProof/>
        <w:sz w:val="26"/>
        <w:szCs w:val="26"/>
        <w:lang w:val="lv-LV"/>
      </w:rPr>
      <w:t>4</w:t>
    </w:r>
    <w:r w:rsidRPr="00485193">
      <w:rPr>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7114" w14:textId="77777777" w:rsidR="007141CD" w:rsidRPr="00D24AF4" w:rsidRDefault="007141CD" w:rsidP="00D24A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B9F"/>
    <w:multiLevelType w:val="multilevel"/>
    <w:tmpl w:val="59A688B6"/>
    <w:lvl w:ilvl="0">
      <w:start w:val="6"/>
      <w:numFmt w:val="decimal"/>
      <w:lvlText w:val="%1."/>
      <w:lvlJc w:val="left"/>
      <w:pPr>
        <w:ind w:left="4000" w:hanging="390"/>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5050" w:hanging="720"/>
      </w:pPr>
      <w:rPr>
        <w:rFonts w:hint="default"/>
      </w:rPr>
    </w:lvl>
    <w:lvl w:ilvl="3">
      <w:start w:val="1"/>
      <w:numFmt w:val="decimal"/>
      <w:lvlText w:val="%1.%2.%3.%4."/>
      <w:lvlJc w:val="left"/>
      <w:pPr>
        <w:ind w:left="5770" w:hanging="1080"/>
      </w:pPr>
      <w:rPr>
        <w:rFonts w:hint="default"/>
      </w:rPr>
    </w:lvl>
    <w:lvl w:ilvl="4">
      <w:start w:val="1"/>
      <w:numFmt w:val="decimal"/>
      <w:lvlText w:val="%1.%2.%3.%4.%5."/>
      <w:lvlJc w:val="left"/>
      <w:pPr>
        <w:ind w:left="6130"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210" w:hanging="1440"/>
      </w:pPr>
      <w:rPr>
        <w:rFonts w:hint="default"/>
      </w:rPr>
    </w:lvl>
    <w:lvl w:ilvl="7">
      <w:start w:val="1"/>
      <w:numFmt w:val="decimal"/>
      <w:lvlText w:val="%1.%2.%3.%4.%5.%6.%7.%8."/>
      <w:lvlJc w:val="left"/>
      <w:pPr>
        <w:ind w:left="7930" w:hanging="1800"/>
      </w:pPr>
      <w:rPr>
        <w:rFonts w:hint="default"/>
      </w:rPr>
    </w:lvl>
    <w:lvl w:ilvl="8">
      <w:start w:val="1"/>
      <w:numFmt w:val="decimal"/>
      <w:lvlText w:val="%1.%2.%3.%4.%5.%6.%7.%8.%9."/>
      <w:lvlJc w:val="left"/>
      <w:pPr>
        <w:ind w:left="8290" w:hanging="1800"/>
      </w:pPr>
      <w:rPr>
        <w:rFonts w:hint="default"/>
      </w:rPr>
    </w:lvl>
  </w:abstractNum>
  <w:abstractNum w:abstractNumId="1" w15:restartNumberingAfterBreak="0">
    <w:nsid w:val="064E06F7"/>
    <w:multiLevelType w:val="hybridMultilevel"/>
    <w:tmpl w:val="A2D8E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8A0064"/>
    <w:multiLevelType w:val="hybridMultilevel"/>
    <w:tmpl w:val="C52EE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200B4A"/>
    <w:multiLevelType w:val="hybridMultilevel"/>
    <w:tmpl w:val="6AB0732E"/>
    <w:lvl w:ilvl="0" w:tplc="9BC41930">
      <w:start w:val="1"/>
      <w:numFmt w:val="decimal"/>
      <w:lvlText w:val="%1."/>
      <w:lvlJc w:val="left"/>
      <w:pPr>
        <w:ind w:left="720" w:hanging="360"/>
      </w:pPr>
    </w:lvl>
    <w:lvl w:ilvl="1" w:tplc="939E80B0" w:tentative="1">
      <w:start w:val="1"/>
      <w:numFmt w:val="lowerLetter"/>
      <w:lvlText w:val="%2."/>
      <w:lvlJc w:val="left"/>
      <w:pPr>
        <w:ind w:left="1440" w:hanging="360"/>
      </w:pPr>
    </w:lvl>
    <w:lvl w:ilvl="2" w:tplc="53B2246A" w:tentative="1">
      <w:start w:val="1"/>
      <w:numFmt w:val="lowerRoman"/>
      <w:lvlText w:val="%3."/>
      <w:lvlJc w:val="right"/>
      <w:pPr>
        <w:ind w:left="2160" w:hanging="180"/>
      </w:pPr>
    </w:lvl>
    <w:lvl w:ilvl="3" w:tplc="3C98DD20" w:tentative="1">
      <w:start w:val="1"/>
      <w:numFmt w:val="decimal"/>
      <w:lvlText w:val="%4."/>
      <w:lvlJc w:val="left"/>
      <w:pPr>
        <w:ind w:left="2880" w:hanging="360"/>
      </w:pPr>
    </w:lvl>
    <w:lvl w:ilvl="4" w:tplc="ACFCCC48" w:tentative="1">
      <w:start w:val="1"/>
      <w:numFmt w:val="lowerLetter"/>
      <w:lvlText w:val="%5."/>
      <w:lvlJc w:val="left"/>
      <w:pPr>
        <w:ind w:left="3600" w:hanging="360"/>
      </w:pPr>
    </w:lvl>
    <w:lvl w:ilvl="5" w:tplc="6E6EF11C" w:tentative="1">
      <w:start w:val="1"/>
      <w:numFmt w:val="lowerRoman"/>
      <w:lvlText w:val="%6."/>
      <w:lvlJc w:val="right"/>
      <w:pPr>
        <w:ind w:left="4320" w:hanging="180"/>
      </w:pPr>
    </w:lvl>
    <w:lvl w:ilvl="6" w:tplc="5AFCE69A" w:tentative="1">
      <w:start w:val="1"/>
      <w:numFmt w:val="decimal"/>
      <w:lvlText w:val="%7."/>
      <w:lvlJc w:val="left"/>
      <w:pPr>
        <w:ind w:left="5040" w:hanging="360"/>
      </w:pPr>
    </w:lvl>
    <w:lvl w:ilvl="7" w:tplc="58DE8DEE" w:tentative="1">
      <w:start w:val="1"/>
      <w:numFmt w:val="lowerLetter"/>
      <w:lvlText w:val="%8."/>
      <w:lvlJc w:val="left"/>
      <w:pPr>
        <w:ind w:left="5760" w:hanging="360"/>
      </w:pPr>
    </w:lvl>
    <w:lvl w:ilvl="8" w:tplc="4E82622A" w:tentative="1">
      <w:start w:val="1"/>
      <w:numFmt w:val="lowerRoman"/>
      <w:lvlText w:val="%9."/>
      <w:lvlJc w:val="right"/>
      <w:pPr>
        <w:ind w:left="6480" w:hanging="180"/>
      </w:pPr>
    </w:lvl>
  </w:abstractNum>
  <w:abstractNum w:abstractNumId="4" w15:restartNumberingAfterBreak="0">
    <w:nsid w:val="08112AE7"/>
    <w:multiLevelType w:val="multilevel"/>
    <w:tmpl w:val="FACCEDA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86D5E07"/>
    <w:multiLevelType w:val="multilevel"/>
    <w:tmpl w:val="D8467FD6"/>
    <w:lvl w:ilvl="0">
      <w:start w:val="5"/>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4680" w:hanging="1800"/>
      </w:pPr>
      <w:rPr>
        <w:rFonts w:hint="default"/>
        <w:color w:val="auto"/>
      </w:rPr>
    </w:lvl>
  </w:abstractNum>
  <w:abstractNum w:abstractNumId="6" w15:restartNumberingAfterBreak="0">
    <w:nsid w:val="15BF03C8"/>
    <w:multiLevelType w:val="hybridMultilevel"/>
    <w:tmpl w:val="7B60B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233841"/>
    <w:multiLevelType w:val="hybridMultilevel"/>
    <w:tmpl w:val="BE6A78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0D3565"/>
    <w:multiLevelType w:val="multilevel"/>
    <w:tmpl w:val="5B646C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E64665"/>
    <w:multiLevelType w:val="hybridMultilevel"/>
    <w:tmpl w:val="8B387018"/>
    <w:lvl w:ilvl="0" w:tplc="8DEC2C82">
      <w:start w:val="1"/>
      <w:numFmt w:val="decimal"/>
      <w:lvlText w:val="%1."/>
      <w:lvlJc w:val="left"/>
      <w:pPr>
        <w:ind w:left="1444" w:hanging="7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1D586E5E"/>
    <w:multiLevelType w:val="hybridMultilevel"/>
    <w:tmpl w:val="A4AE3C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D216E7"/>
    <w:multiLevelType w:val="hybridMultilevel"/>
    <w:tmpl w:val="A93864D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09D64A0"/>
    <w:multiLevelType w:val="multilevel"/>
    <w:tmpl w:val="2EB8C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BE493A"/>
    <w:multiLevelType w:val="hybridMultilevel"/>
    <w:tmpl w:val="0778E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240629"/>
    <w:multiLevelType w:val="hybridMultilevel"/>
    <w:tmpl w:val="0276A4C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276C097E"/>
    <w:multiLevelType w:val="hybridMultilevel"/>
    <w:tmpl w:val="B71C2AFC"/>
    <w:lvl w:ilvl="0" w:tplc="8F1A7946">
      <w:start w:val="1"/>
      <w:numFmt w:val="decimal"/>
      <w:lvlText w:val="%1."/>
      <w:lvlJc w:val="left"/>
      <w:pPr>
        <w:ind w:left="360" w:hanging="360"/>
      </w:pPr>
      <w:rPr>
        <w:rFonts w:ascii="Times New Roman" w:hAnsi="Times New Roman" w:cs="Times New Roman" w:hint="default"/>
      </w:rPr>
    </w:lvl>
    <w:lvl w:ilvl="1" w:tplc="FA1CD04C" w:tentative="1">
      <w:start w:val="1"/>
      <w:numFmt w:val="lowerLetter"/>
      <w:lvlText w:val="%2."/>
      <w:lvlJc w:val="left"/>
      <w:pPr>
        <w:ind w:left="1080" w:hanging="360"/>
      </w:pPr>
    </w:lvl>
    <w:lvl w:ilvl="2" w:tplc="77F219E8" w:tentative="1">
      <w:start w:val="1"/>
      <w:numFmt w:val="lowerRoman"/>
      <w:lvlText w:val="%3."/>
      <w:lvlJc w:val="right"/>
      <w:pPr>
        <w:ind w:left="1800" w:hanging="180"/>
      </w:pPr>
    </w:lvl>
    <w:lvl w:ilvl="3" w:tplc="33E8DA92" w:tentative="1">
      <w:start w:val="1"/>
      <w:numFmt w:val="decimal"/>
      <w:lvlText w:val="%4."/>
      <w:lvlJc w:val="left"/>
      <w:pPr>
        <w:ind w:left="2520" w:hanging="360"/>
      </w:pPr>
    </w:lvl>
    <w:lvl w:ilvl="4" w:tplc="C2388B78" w:tentative="1">
      <w:start w:val="1"/>
      <w:numFmt w:val="lowerLetter"/>
      <w:lvlText w:val="%5."/>
      <w:lvlJc w:val="left"/>
      <w:pPr>
        <w:ind w:left="3240" w:hanging="360"/>
      </w:pPr>
    </w:lvl>
    <w:lvl w:ilvl="5" w:tplc="0D8AAF4E" w:tentative="1">
      <w:start w:val="1"/>
      <w:numFmt w:val="lowerRoman"/>
      <w:lvlText w:val="%6."/>
      <w:lvlJc w:val="right"/>
      <w:pPr>
        <w:ind w:left="3960" w:hanging="180"/>
      </w:pPr>
    </w:lvl>
    <w:lvl w:ilvl="6" w:tplc="E13AF4C8" w:tentative="1">
      <w:start w:val="1"/>
      <w:numFmt w:val="decimal"/>
      <w:lvlText w:val="%7."/>
      <w:lvlJc w:val="left"/>
      <w:pPr>
        <w:ind w:left="4680" w:hanging="360"/>
      </w:pPr>
    </w:lvl>
    <w:lvl w:ilvl="7" w:tplc="4BB6FA50" w:tentative="1">
      <w:start w:val="1"/>
      <w:numFmt w:val="lowerLetter"/>
      <w:lvlText w:val="%8."/>
      <w:lvlJc w:val="left"/>
      <w:pPr>
        <w:ind w:left="5400" w:hanging="360"/>
      </w:pPr>
    </w:lvl>
    <w:lvl w:ilvl="8" w:tplc="7EB21B20" w:tentative="1">
      <w:start w:val="1"/>
      <w:numFmt w:val="lowerRoman"/>
      <w:lvlText w:val="%9."/>
      <w:lvlJc w:val="right"/>
      <w:pPr>
        <w:ind w:left="6120" w:hanging="180"/>
      </w:pPr>
    </w:lvl>
  </w:abstractNum>
  <w:abstractNum w:abstractNumId="16" w15:restartNumberingAfterBreak="0">
    <w:nsid w:val="2FA57CF5"/>
    <w:multiLevelType w:val="hybridMultilevel"/>
    <w:tmpl w:val="3E246F7E"/>
    <w:lvl w:ilvl="0" w:tplc="B4CA3F20">
      <w:start w:val="1"/>
      <w:numFmt w:val="bullet"/>
      <w:lvlText w:val=""/>
      <w:lvlJc w:val="left"/>
      <w:pPr>
        <w:ind w:left="927" w:hanging="360"/>
      </w:pPr>
      <w:rPr>
        <w:rFonts w:ascii="Symbol" w:hAnsi="Symbol" w:hint="default"/>
      </w:rPr>
    </w:lvl>
    <w:lvl w:ilvl="1" w:tplc="2038452C" w:tentative="1">
      <w:start w:val="1"/>
      <w:numFmt w:val="bullet"/>
      <w:lvlText w:val="o"/>
      <w:lvlJc w:val="left"/>
      <w:pPr>
        <w:ind w:left="1647" w:hanging="360"/>
      </w:pPr>
      <w:rPr>
        <w:rFonts w:ascii="Courier New" w:hAnsi="Courier New" w:cs="Courier New" w:hint="default"/>
      </w:rPr>
    </w:lvl>
    <w:lvl w:ilvl="2" w:tplc="2F0ADDA6" w:tentative="1">
      <w:start w:val="1"/>
      <w:numFmt w:val="bullet"/>
      <w:lvlText w:val=""/>
      <w:lvlJc w:val="left"/>
      <w:pPr>
        <w:ind w:left="2367" w:hanging="360"/>
      </w:pPr>
      <w:rPr>
        <w:rFonts w:ascii="Wingdings" w:hAnsi="Wingdings" w:hint="default"/>
      </w:rPr>
    </w:lvl>
    <w:lvl w:ilvl="3" w:tplc="BA060182" w:tentative="1">
      <w:start w:val="1"/>
      <w:numFmt w:val="bullet"/>
      <w:lvlText w:val=""/>
      <w:lvlJc w:val="left"/>
      <w:pPr>
        <w:ind w:left="3087" w:hanging="360"/>
      </w:pPr>
      <w:rPr>
        <w:rFonts w:ascii="Symbol" w:hAnsi="Symbol" w:hint="default"/>
      </w:rPr>
    </w:lvl>
    <w:lvl w:ilvl="4" w:tplc="38407CEE" w:tentative="1">
      <w:start w:val="1"/>
      <w:numFmt w:val="bullet"/>
      <w:lvlText w:val="o"/>
      <w:lvlJc w:val="left"/>
      <w:pPr>
        <w:ind w:left="3807" w:hanging="360"/>
      </w:pPr>
      <w:rPr>
        <w:rFonts w:ascii="Courier New" w:hAnsi="Courier New" w:cs="Courier New" w:hint="default"/>
      </w:rPr>
    </w:lvl>
    <w:lvl w:ilvl="5" w:tplc="3F2CE254" w:tentative="1">
      <w:start w:val="1"/>
      <w:numFmt w:val="bullet"/>
      <w:lvlText w:val=""/>
      <w:lvlJc w:val="left"/>
      <w:pPr>
        <w:ind w:left="4527" w:hanging="360"/>
      </w:pPr>
      <w:rPr>
        <w:rFonts w:ascii="Wingdings" w:hAnsi="Wingdings" w:hint="default"/>
      </w:rPr>
    </w:lvl>
    <w:lvl w:ilvl="6" w:tplc="34B68912" w:tentative="1">
      <w:start w:val="1"/>
      <w:numFmt w:val="bullet"/>
      <w:lvlText w:val=""/>
      <w:lvlJc w:val="left"/>
      <w:pPr>
        <w:ind w:left="5247" w:hanging="360"/>
      </w:pPr>
      <w:rPr>
        <w:rFonts w:ascii="Symbol" w:hAnsi="Symbol" w:hint="default"/>
      </w:rPr>
    </w:lvl>
    <w:lvl w:ilvl="7" w:tplc="18A82C78" w:tentative="1">
      <w:start w:val="1"/>
      <w:numFmt w:val="bullet"/>
      <w:lvlText w:val="o"/>
      <w:lvlJc w:val="left"/>
      <w:pPr>
        <w:ind w:left="5967" w:hanging="360"/>
      </w:pPr>
      <w:rPr>
        <w:rFonts w:ascii="Courier New" w:hAnsi="Courier New" w:cs="Courier New" w:hint="default"/>
      </w:rPr>
    </w:lvl>
    <w:lvl w:ilvl="8" w:tplc="4D74D76A" w:tentative="1">
      <w:start w:val="1"/>
      <w:numFmt w:val="bullet"/>
      <w:lvlText w:val=""/>
      <w:lvlJc w:val="left"/>
      <w:pPr>
        <w:ind w:left="6687" w:hanging="360"/>
      </w:pPr>
      <w:rPr>
        <w:rFonts w:ascii="Wingdings" w:hAnsi="Wingdings" w:hint="default"/>
      </w:rPr>
    </w:lvl>
  </w:abstractNum>
  <w:abstractNum w:abstractNumId="17" w15:restartNumberingAfterBreak="0">
    <w:nsid w:val="2FB3322A"/>
    <w:multiLevelType w:val="multilevel"/>
    <w:tmpl w:val="4F12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2D55B5"/>
    <w:multiLevelType w:val="multilevel"/>
    <w:tmpl w:val="3AC60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3186E1E"/>
    <w:multiLevelType w:val="multilevel"/>
    <w:tmpl w:val="7870032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3CC4FC6"/>
    <w:multiLevelType w:val="multilevel"/>
    <w:tmpl w:val="CFEC515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104C1B"/>
    <w:multiLevelType w:val="multilevel"/>
    <w:tmpl w:val="E79CDC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4066DA"/>
    <w:multiLevelType w:val="hybridMultilevel"/>
    <w:tmpl w:val="119A95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5D21D7"/>
    <w:multiLevelType w:val="hybridMultilevel"/>
    <w:tmpl w:val="41DAD854"/>
    <w:lvl w:ilvl="0" w:tplc="1714D340">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864A67"/>
    <w:multiLevelType w:val="multilevel"/>
    <w:tmpl w:val="59A688B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42A44E6"/>
    <w:multiLevelType w:val="multilevel"/>
    <w:tmpl w:val="F430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43B1D"/>
    <w:multiLevelType w:val="hybridMultilevel"/>
    <w:tmpl w:val="0C987478"/>
    <w:lvl w:ilvl="0" w:tplc="CC64C5AA">
      <w:start w:val="1"/>
      <w:numFmt w:val="decimal"/>
      <w:lvlText w:val="%1."/>
      <w:lvlJc w:val="left"/>
      <w:pPr>
        <w:ind w:left="720" w:hanging="360"/>
      </w:pPr>
      <w:rPr>
        <w:rFonts w:hint="default"/>
        <w:spacing w:val="1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D76AC"/>
    <w:multiLevelType w:val="multilevel"/>
    <w:tmpl w:val="DC52D494"/>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49A5048B"/>
    <w:multiLevelType w:val="multilevel"/>
    <w:tmpl w:val="08EA4B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67322A"/>
    <w:multiLevelType w:val="multilevel"/>
    <w:tmpl w:val="029A3908"/>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CE7492F"/>
    <w:multiLevelType w:val="hybridMultilevel"/>
    <w:tmpl w:val="39000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2" w15:restartNumberingAfterBreak="0">
    <w:nsid w:val="65BC2801"/>
    <w:multiLevelType w:val="multilevel"/>
    <w:tmpl w:val="63066C6C"/>
    <w:lvl w:ilvl="0">
      <w:start w:val="1"/>
      <w:numFmt w:val="decimal"/>
      <w:suff w:val="space"/>
      <w:lvlText w:val="%1."/>
      <w:lvlJc w:val="left"/>
      <w:pPr>
        <w:ind w:left="5180" w:hanging="360"/>
      </w:pPr>
      <w:rPr>
        <w:rFonts w:hint="default"/>
      </w:rPr>
    </w:lvl>
    <w:lvl w:ilvl="1">
      <w:start w:val="1"/>
      <w:numFmt w:val="decimal"/>
      <w:isLgl/>
      <w:suff w:val="space"/>
      <w:lvlText w:val="%1.%2."/>
      <w:lvlJc w:val="left"/>
      <w:pPr>
        <w:ind w:left="4248" w:hanging="420"/>
      </w:pPr>
      <w:rPr>
        <w:rFonts w:hint="default"/>
      </w:rPr>
    </w:lvl>
    <w:lvl w:ilvl="2">
      <w:start w:val="1"/>
      <w:numFmt w:val="decimal"/>
      <w:isLgl/>
      <w:suff w:val="space"/>
      <w:lvlText w:val="%1.%2.%3."/>
      <w:lvlJc w:val="left"/>
      <w:pPr>
        <w:ind w:left="1287" w:hanging="720"/>
      </w:pPr>
      <w:rPr>
        <w:rFonts w:hint="default"/>
      </w:rPr>
    </w:lvl>
    <w:lvl w:ilvl="3">
      <w:start w:val="1"/>
      <w:numFmt w:val="decimal"/>
      <w:isLgl/>
      <w:suff w:val="space"/>
      <w:lvlText w:val="%1.%2.%3.%4."/>
      <w:lvlJc w:val="left"/>
      <w:pPr>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3" w15:restartNumberingAfterBreak="0">
    <w:nsid w:val="66E12189"/>
    <w:multiLevelType w:val="multilevel"/>
    <w:tmpl w:val="BA68B248"/>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sz w:val="26"/>
        <w:szCs w:val="26"/>
      </w:rPr>
    </w:lvl>
    <w:lvl w:ilvl="2">
      <w:start w:val="1"/>
      <w:numFmt w:val="decimal"/>
      <w:suff w:val="space"/>
      <w:lvlText w:val="%1.%2.%3."/>
      <w:lvlJc w:val="left"/>
      <w:pPr>
        <w:ind w:left="1224" w:hanging="504"/>
      </w:pPr>
      <w:rPr>
        <w:rFonts w:hint="default"/>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6F41D5"/>
    <w:multiLevelType w:val="multilevel"/>
    <w:tmpl w:val="93128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9D4AA7"/>
    <w:multiLevelType w:val="multilevel"/>
    <w:tmpl w:val="62FE1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0A7D67"/>
    <w:multiLevelType w:val="hybridMultilevel"/>
    <w:tmpl w:val="6316E254"/>
    <w:lvl w:ilvl="0" w:tplc="04260001">
      <w:start w:val="1"/>
      <w:numFmt w:val="bullet"/>
      <w:lvlText w:val=""/>
      <w:lvlJc w:val="left"/>
      <w:pPr>
        <w:ind w:left="720" w:hanging="360"/>
      </w:pPr>
      <w:rPr>
        <w:rFonts w:ascii="Symbol" w:hAnsi="Symbol" w:hint="default"/>
      </w:rPr>
    </w:lvl>
    <w:lvl w:ilvl="1" w:tplc="18C0FD0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B151B7C"/>
    <w:multiLevelType w:val="multilevel"/>
    <w:tmpl w:val="2AC08E5A"/>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9" w15:restartNumberingAfterBreak="0">
    <w:nsid w:val="7FCF0851"/>
    <w:multiLevelType w:val="multilevel"/>
    <w:tmpl w:val="0BB0AB9C"/>
    <w:lvl w:ilvl="0">
      <w:start w:val="6"/>
      <w:numFmt w:val="decimal"/>
      <w:suff w:val="space"/>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69613430">
    <w:abstractNumId w:val="37"/>
  </w:num>
  <w:num w:numId="2" w16cid:durableId="1794519410">
    <w:abstractNumId w:val="8"/>
  </w:num>
  <w:num w:numId="3" w16cid:durableId="218828740">
    <w:abstractNumId w:val="23"/>
  </w:num>
  <w:num w:numId="4" w16cid:durableId="82117220">
    <w:abstractNumId w:val="29"/>
  </w:num>
  <w:num w:numId="5" w16cid:durableId="1592348981">
    <w:abstractNumId w:val="27"/>
  </w:num>
  <w:num w:numId="6" w16cid:durableId="420106970">
    <w:abstractNumId w:val="4"/>
  </w:num>
  <w:num w:numId="7" w16cid:durableId="1025249639">
    <w:abstractNumId w:val="5"/>
  </w:num>
  <w:num w:numId="8" w16cid:durableId="1064985645">
    <w:abstractNumId w:val="0"/>
  </w:num>
  <w:num w:numId="9" w16cid:durableId="1795441487">
    <w:abstractNumId w:val="38"/>
  </w:num>
  <w:num w:numId="10" w16cid:durableId="1855612266">
    <w:abstractNumId w:val="35"/>
  </w:num>
  <w:num w:numId="11" w16cid:durableId="1308783822">
    <w:abstractNumId w:val="18"/>
  </w:num>
  <w:num w:numId="12" w16cid:durableId="1562473622">
    <w:abstractNumId w:val="31"/>
  </w:num>
  <w:num w:numId="13" w16cid:durableId="2010863757">
    <w:abstractNumId w:val="24"/>
  </w:num>
  <w:num w:numId="14" w16cid:durableId="1333023364">
    <w:abstractNumId w:val="26"/>
  </w:num>
  <w:num w:numId="15" w16cid:durableId="1780251651">
    <w:abstractNumId w:val="13"/>
  </w:num>
  <w:num w:numId="16" w16cid:durableId="1470125304">
    <w:abstractNumId w:val="11"/>
  </w:num>
  <w:num w:numId="17" w16cid:durableId="2058235803">
    <w:abstractNumId w:val="22"/>
  </w:num>
  <w:num w:numId="18" w16cid:durableId="93215096">
    <w:abstractNumId w:val="6"/>
  </w:num>
  <w:num w:numId="19" w16cid:durableId="348215678">
    <w:abstractNumId w:val="1"/>
  </w:num>
  <w:num w:numId="20" w16cid:durableId="250743185">
    <w:abstractNumId w:val="19"/>
  </w:num>
  <w:num w:numId="21" w16cid:durableId="955018441">
    <w:abstractNumId w:val="32"/>
  </w:num>
  <w:num w:numId="22" w16cid:durableId="418596431">
    <w:abstractNumId w:val="33"/>
  </w:num>
  <w:num w:numId="23" w16cid:durableId="132676924">
    <w:abstractNumId w:val="7"/>
  </w:num>
  <w:num w:numId="24" w16cid:durableId="1257246812">
    <w:abstractNumId w:val="14"/>
  </w:num>
  <w:num w:numId="25" w16cid:durableId="1121604712">
    <w:abstractNumId w:val="9"/>
  </w:num>
  <w:num w:numId="26" w16cid:durableId="1492596827">
    <w:abstractNumId w:val="3"/>
  </w:num>
  <w:num w:numId="27" w16cid:durableId="1027684404">
    <w:abstractNumId w:val="17"/>
  </w:num>
  <w:num w:numId="28" w16cid:durableId="1737362610">
    <w:abstractNumId w:val="34"/>
  </w:num>
  <w:num w:numId="29" w16cid:durableId="999888425">
    <w:abstractNumId w:val="12"/>
  </w:num>
  <w:num w:numId="30" w16cid:durableId="1765766270">
    <w:abstractNumId w:val="28"/>
  </w:num>
  <w:num w:numId="31" w16cid:durableId="1381057254">
    <w:abstractNumId w:val="36"/>
  </w:num>
  <w:num w:numId="32" w16cid:durableId="693723951">
    <w:abstractNumId w:val="21"/>
  </w:num>
  <w:num w:numId="33" w16cid:durableId="995958006">
    <w:abstractNumId w:val="25"/>
  </w:num>
  <w:num w:numId="34" w16cid:durableId="2045714303">
    <w:abstractNumId w:val="39"/>
  </w:num>
  <w:num w:numId="35" w16cid:durableId="228808114">
    <w:abstractNumId w:val="20"/>
  </w:num>
  <w:num w:numId="36" w16cid:durableId="800735097">
    <w:abstractNumId w:val="10"/>
  </w:num>
  <w:num w:numId="37" w16cid:durableId="2090152920">
    <w:abstractNumId w:val="30"/>
  </w:num>
  <w:num w:numId="38" w16cid:durableId="1874268543">
    <w:abstractNumId w:val="2"/>
  </w:num>
  <w:num w:numId="39" w16cid:durableId="1013335175">
    <w:abstractNumId w:val="15"/>
  </w:num>
  <w:num w:numId="40" w16cid:durableId="5201218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9A"/>
    <w:rsid w:val="00036782"/>
    <w:rsid w:val="000E6279"/>
    <w:rsid w:val="000F6355"/>
    <w:rsid w:val="00152822"/>
    <w:rsid w:val="00226DA2"/>
    <w:rsid w:val="002B6015"/>
    <w:rsid w:val="00362C58"/>
    <w:rsid w:val="003F0BAB"/>
    <w:rsid w:val="0045676F"/>
    <w:rsid w:val="0049019C"/>
    <w:rsid w:val="00492CA9"/>
    <w:rsid w:val="005425B7"/>
    <w:rsid w:val="005E0943"/>
    <w:rsid w:val="00606B01"/>
    <w:rsid w:val="006A7C2C"/>
    <w:rsid w:val="007141CD"/>
    <w:rsid w:val="0073557F"/>
    <w:rsid w:val="0077446A"/>
    <w:rsid w:val="0083479A"/>
    <w:rsid w:val="008B474B"/>
    <w:rsid w:val="009B394A"/>
    <w:rsid w:val="00A86F0A"/>
    <w:rsid w:val="00A91D4A"/>
    <w:rsid w:val="00B12FC1"/>
    <w:rsid w:val="00BB57C6"/>
    <w:rsid w:val="00BC6A38"/>
    <w:rsid w:val="00BD6592"/>
    <w:rsid w:val="00C816B9"/>
    <w:rsid w:val="00D126D3"/>
    <w:rsid w:val="00DF147D"/>
    <w:rsid w:val="00E06DAB"/>
    <w:rsid w:val="00E3593E"/>
    <w:rsid w:val="00E4302B"/>
    <w:rsid w:val="00E726D7"/>
    <w:rsid w:val="00F34DE6"/>
    <w:rsid w:val="00F55D26"/>
    <w:rsid w:val="00F56AE5"/>
    <w:rsid w:val="00F94952"/>
    <w:rsid w:val="00FB22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E4BE9"/>
  <w15:chartTrackingRefBased/>
  <w15:docId w15:val="{A071B357-E228-4158-BD4E-488EF2C6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79A"/>
    <w:pPr>
      <w:spacing w:after="0" w:line="240" w:lineRule="auto"/>
    </w:pPr>
    <w:rPr>
      <w:rFonts w:ascii="Times New Roman" w:eastAsia="Times New Roman" w:hAnsi="Times New Roman" w:cs="Times New Roman"/>
      <w:kern w:val="0"/>
      <w:sz w:val="24"/>
      <w:szCs w:val="24"/>
      <w:lang w:val="en-US" w:eastAsia="lv-LV"/>
      <w14:ligatures w14:val="none"/>
    </w:rPr>
  </w:style>
  <w:style w:type="paragraph" w:styleId="Virsraksts1">
    <w:name w:val="heading 1"/>
    <w:basedOn w:val="Parasts"/>
    <w:next w:val="Parasts"/>
    <w:link w:val="Virsraksts1Rakstz"/>
    <w:qFormat/>
    <w:rsid w:val="0083479A"/>
    <w:pPr>
      <w:keepNext/>
      <w:outlineLvl w:val="0"/>
    </w:pPr>
    <w:rPr>
      <w:b/>
      <w:sz w:val="20"/>
      <w:szCs w:val="20"/>
      <w:lang w:val="lv-LV" w:eastAsia="en-US"/>
    </w:rPr>
  </w:style>
  <w:style w:type="paragraph" w:styleId="Virsraksts2">
    <w:name w:val="heading 2"/>
    <w:basedOn w:val="Parasts"/>
    <w:next w:val="Parasts"/>
    <w:link w:val="Virsraksts2Rakstz"/>
    <w:uiPriority w:val="9"/>
    <w:semiHidden/>
    <w:unhideWhenUsed/>
    <w:qFormat/>
    <w:rsid w:val="008347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83479A"/>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unhideWhenUsed/>
    <w:qFormat/>
    <w:rsid w:val="0083479A"/>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479A"/>
    <w:rPr>
      <w:rFonts w:ascii="Times New Roman" w:eastAsia="Times New Roman" w:hAnsi="Times New Roman" w:cs="Times New Roman"/>
      <w:b/>
      <w:kern w:val="0"/>
      <w:sz w:val="20"/>
      <w:szCs w:val="20"/>
      <w14:ligatures w14:val="none"/>
    </w:rPr>
  </w:style>
  <w:style w:type="character" w:customStyle="1" w:styleId="Virsraksts2Rakstz">
    <w:name w:val="Virsraksts 2 Rakstz."/>
    <w:basedOn w:val="Noklusjumarindkopasfonts"/>
    <w:link w:val="Virsraksts2"/>
    <w:uiPriority w:val="9"/>
    <w:semiHidden/>
    <w:rsid w:val="0083479A"/>
    <w:rPr>
      <w:rFonts w:asciiTheme="majorHAnsi" w:eastAsiaTheme="majorEastAsia" w:hAnsiTheme="majorHAnsi" w:cstheme="majorBidi"/>
      <w:color w:val="2F5496" w:themeColor="accent1" w:themeShade="BF"/>
      <w:kern w:val="0"/>
      <w:sz w:val="26"/>
      <w:szCs w:val="26"/>
      <w:lang w:val="en-US" w:eastAsia="lv-LV"/>
      <w14:ligatures w14:val="none"/>
    </w:rPr>
  </w:style>
  <w:style w:type="character" w:customStyle="1" w:styleId="Virsraksts3Rakstz">
    <w:name w:val="Virsraksts 3 Rakstz."/>
    <w:basedOn w:val="Noklusjumarindkopasfonts"/>
    <w:link w:val="Virsraksts3"/>
    <w:uiPriority w:val="9"/>
    <w:semiHidden/>
    <w:rsid w:val="0083479A"/>
    <w:rPr>
      <w:rFonts w:asciiTheme="majorHAnsi" w:eastAsiaTheme="majorEastAsia" w:hAnsiTheme="majorHAnsi" w:cstheme="majorBidi"/>
      <w:color w:val="1F3763" w:themeColor="accent1" w:themeShade="7F"/>
      <w:kern w:val="0"/>
      <w:sz w:val="24"/>
      <w:szCs w:val="24"/>
      <w:lang w:val="en-US" w:eastAsia="lv-LV"/>
      <w14:ligatures w14:val="none"/>
    </w:rPr>
  </w:style>
  <w:style w:type="character" w:customStyle="1" w:styleId="Virsraksts5Rakstz">
    <w:name w:val="Virsraksts 5 Rakstz."/>
    <w:basedOn w:val="Noklusjumarindkopasfonts"/>
    <w:link w:val="Virsraksts5"/>
    <w:uiPriority w:val="9"/>
    <w:rsid w:val="0083479A"/>
    <w:rPr>
      <w:rFonts w:asciiTheme="majorHAnsi" w:eastAsiaTheme="majorEastAsia" w:hAnsiTheme="majorHAnsi" w:cstheme="majorBidi"/>
      <w:color w:val="2F5496" w:themeColor="accent1" w:themeShade="BF"/>
      <w:kern w:val="0"/>
      <w:sz w:val="24"/>
      <w:szCs w:val="24"/>
      <w:lang w:val="en-US" w:eastAsia="lv-LV"/>
      <w14:ligatures w14:val="none"/>
    </w:rPr>
  </w:style>
  <w:style w:type="paragraph" w:styleId="Apakvirsraksts">
    <w:name w:val="Subtitle"/>
    <w:aliases w:val="RPP formāts"/>
    <w:basedOn w:val="Parasts"/>
    <w:next w:val="Parasts"/>
    <w:link w:val="ApakvirsrakstsRakstz"/>
    <w:autoRedefine/>
    <w:qFormat/>
    <w:rsid w:val="0083479A"/>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83479A"/>
    <w:rPr>
      <w:rFonts w:ascii="Times New Roman" w:eastAsiaTheme="majorEastAsia" w:hAnsi="Times New Roman" w:cstheme="majorBidi"/>
      <w:iCs/>
      <w:spacing w:val="15"/>
      <w:kern w:val="0"/>
      <w:sz w:val="26"/>
      <w:szCs w:val="24"/>
      <w:lang w:val="en-US" w:eastAsia="lv-LV"/>
      <w14:ligatures w14:val="none"/>
    </w:rPr>
  </w:style>
  <w:style w:type="paragraph" w:styleId="Pamatteksts">
    <w:name w:val="Body Text"/>
    <w:basedOn w:val="Parasts"/>
    <w:link w:val="PamattekstsRakstz"/>
    <w:rsid w:val="0083479A"/>
    <w:pPr>
      <w:spacing w:after="120"/>
    </w:pPr>
  </w:style>
  <w:style w:type="character" w:customStyle="1" w:styleId="PamattekstsRakstz">
    <w:name w:val="Pamatteksts Rakstz."/>
    <w:basedOn w:val="Noklusjumarindkopasfonts"/>
    <w:link w:val="Pamatteksts"/>
    <w:rsid w:val="0083479A"/>
    <w:rPr>
      <w:rFonts w:ascii="Times New Roman" w:eastAsia="Times New Roman" w:hAnsi="Times New Roman" w:cs="Times New Roman"/>
      <w:kern w:val="0"/>
      <w:sz w:val="24"/>
      <w:szCs w:val="24"/>
      <w:lang w:val="en-US" w:eastAsia="lv-LV"/>
      <w14:ligatures w14:val="none"/>
    </w:rPr>
  </w:style>
  <w:style w:type="paragraph" w:styleId="Pamatteksts2">
    <w:name w:val="Body Text 2"/>
    <w:basedOn w:val="Parasts"/>
    <w:link w:val="Pamatteksts2Rakstz"/>
    <w:rsid w:val="0083479A"/>
    <w:pPr>
      <w:spacing w:after="120" w:line="480" w:lineRule="auto"/>
    </w:pPr>
  </w:style>
  <w:style w:type="character" w:customStyle="1" w:styleId="Pamatteksts2Rakstz">
    <w:name w:val="Pamatteksts 2 Rakstz."/>
    <w:basedOn w:val="Noklusjumarindkopasfonts"/>
    <w:link w:val="Pamatteksts2"/>
    <w:rsid w:val="0083479A"/>
    <w:rPr>
      <w:rFonts w:ascii="Times New Roman" w:eastAsia="Times New Roman" w:hAnsi="Times New Roman" w:cs="Times New Roman"/>
      <w:kern w:val="0"/>
      <w:sz w:val="24"/>
      <w:szCs w:val="24"/>
      <w:lang w:val="en-US" w:eastAsia="lv-LV"/>
      <w14:ligatures w14:val="none"/>
    </w:rPr>
  </w:style>
  <w:style w:type="paragraph" w:styleId="Kjene">
    <w:name w:val="footer"/>
    <w:basedOn w:val="Parasts"/>
    <w:link w:val="KjeneRakstz"/>
    <w:uiPriority w:val="99"/>
    <w:rsid w:val="0083479A"/>
    <w:pPr>
      <w:tabs>
        <w:tab w:val="center" w:pos="4153"/>
        <w:tab w:val="right" w:pos="8306"/>
      </w:tabs>
    </w:pPr>
  </w:style>
  <w:style w:type="character" w:customStyle="1" w:styleId="KjeneRakstz">
    <w:name w:val="Kājene Rakstz."/>
    <w:basedOn w:val="Noklusjumarindkopasfonts"/>
    <w:link w:val="Kjene"/>
    <w:uiPriority w:val="99"/>
    <w:rsid w:val="0083479A"/>
    <w:rPr>
      <w:rFonts w:ascii="Times New Roman" w:eastAsia="Times New Roman" w:hAnsi="Times New Roman" w:cs="Times New Roman"/>
      <w:kern w:val="0"/>
      <w:sz w:val="24"/>
      <w:szCs w:val="24"/>
      <w:lang w:val="en-US" w:eastAsia="lv-LV"/>
      <w14:ligatures w14:val="none"/>
    </w:rPr>
  </w:style>
  <w:style w:type="character" w:styleId="Lappusesnumurs">
    <w:name w:val="page number"/>
    <w:basedOn w:val="Noklusjumarindkopasfonts"/>
    <w:rsid w:val="0083479A"/>
  </w:style>
  <w:style w:type="character" w:styleId="Hipersaite">
    <w:name w:val="Hyperlink"/>
    <w:rsid w:val="0083479A"/>
    <w:rPr>
      <w:color w:val="0000FF"/>
      <w:u w:val="single"/>
    </w:rPr>
  </w:style>
  <w:style w:type="paragraph" w:styleId="Galvene">
    <w:name w:val="header"/>
    <w:basedOn w:val="Parasts"/>
    <w:link w:val="GalveneRakstz"/>
    <w:rsid w:val="0083479A"/>
    <w:pPr>
      <w:tabs>
        <w:tab w:val="center" w:pos="4153"/>
        <w:tab w:val="right" w:pos="8306"/>
      </w:tabs>
    </w:pPr>
  </w:style>
  <w:style w:type="character" w:customStyle="1" w:styleId="GalveneRakstz">
    <w:name w:val="Galvene Rakstz."/>
    <w:basedOn w:val="Noklusjumarindkopasfonts"/>
    <w:link w:val="Galvene"/>
    <w:rsid w:val="0083479A"/>
    <w:rPr>
      <w:rFonts w:ascii="Times New Roman" w:eastAsia="Times New Roman" w:hAnsi="Times New Roman" w:cs="Times New Roman"/>
      <w:kern w:val="0"/>
      <w:sz w:val="24"/>
      <w:szCs w:val="24"/>
      <w:lang w:val="en-US" w:eastAsia="lv-LV"/>
      <w14:ligatures w14:val="none"/>
    </w:rPr>
  </w:style>
  <w:style w:type="paragraph" w:styleId="Sarakstarindkopa">
    <w:name w:val="List Paragraph"/>
    <w:basedOn w:val="Parasts"/>
    <w:link w:val="SarakstarindkopaRakstz"/>
    <w:uiPriority w:val="34"/>
    <w:qFormat/>
    <w:rsid w:val="0083479A"/>
    <w:pPr>
      <w:ind w:left="720"/>
      <w:contextualSpacing/>
    </w:pPr>
  </w:style>
  <w:style w:type="character" w:styleId="Komentraatsauce">
    <w:name w:val="annotation reference"/>
    <w:basedOn w:val="Noklusjumarindkopasfonts"/>
    <w:uiPriority w:val="99"/>
    <w:semiHidden/>
    <w:unhideWhenUsed/>
    <w:rsid w:val="0083479A"/>
    <w:rPr>
      <w:sz w:val="16"/>
      <w:szCs w:val="16"/>
    </w:rPr>
  </w:style>
  <w:style w:type="paragraph" w:styleId="Komentrateksts">
    <w:name w:val="annotation text"/>
    <w:basedOn w:val="Parasts"/>
    <w:link w:val="KomentratekstsRakstz"/>
    <w:uiPriority w:val="99"/>
    <w:unhideWhenUsed/>
    <w:rsid w:val="0083479A"/>
    <w:rPr>
      <w:sz w:val="20"/>
      <w:szCs w:val="20"/>
    </w:rPr>
  </w:style>
  <w:style w:type="character" w:customStyle="1" w:styleId="KomentratekstsRakstz">
    <w:name w:val="Komentāra teksts Rakstz."/>
    <w:basedOn w:val="Noklusjumarindkopasfonts"/>
    <w:link w:val="Komentrateksts"/>
    <w:uiPriority w:val="99"/>
    <w:rsid w:val="0083479A"/>
    <w:rPr>
      <w:rFonts w:ascii="Times New Roman" w:eastAsia="Times New Roman" w:hAnsi="Times New Roman" w:cs="Times New Roman"/>
      <w:kern w:val="0"/>
      <w:sz w:val="20"/>
      <w:szCs w:val="20"/>
      <w:lang w:val="en-US" w:eastAsia="lv-LV"/>
      <w14:ligatures w14:val="none"/>
    </w:rPr>
  </w:style>
  <w:style w:type="paragraph" w:styleId="Komentratma">
    <w:name w:val="annotation subject"/>
    <w:basedOn w:val="Komentrateksts"/>
    <w:next w:val="Komentrateksts"/>
    <w:link w:val="KomentratmaRakstz"/>
    <w:uiPriority w:val="99"/>
    <w:semiHidden/>
    <w:unhideWhenUsed/>
    <w:rsid w:val="0083479A"/>
    <w:rPr>
      <w:b/>
      <w:bCs/>
    </w:rPr>
  </w:style>
  <w:style w:type="character" w:customStyle="1" w:styleId="KomentratmaRakstz">
    <w:name w:val="Komentāra tēma Rakstz."/>
    <w:basedOn w:val="KomentratekstsRakstz"/>
    <w:link w:val="Komentratma"/>
    <w:uiPriority w:val="99"/>
    <w:semiHidden/>
    <w:rsid w:val="0083479A"/>
    <w:rPr>
      <w:rFonts w:ascii="Times New Roman" w:eastAsia="Times New Roman" w:hAnsi="Times New Roman" w:cs="Times New Roman"/>
      <w:b/>
      <w:bCs/>
      <w:kern w:val="0"/>
      <w:sz w:val="20"/>
      <w:szCs w:val="20"/>
      <w:lang w:val="en-US" w:eastAsia="lv-LV"/>
      <w14:ligatures w14:val="none"/>
    </w:rPr>
  </w:style>
  <w:style w:type="paragraph" w:styleId="Balonteksts">
    <w:name w:val="Balloon Text"/>
    <w:basedOn w:val="Parasts"/>
    <w:link w:val="BalontekstsRakstz"/>
    <w:uiPriority w:val="99"/>
    <w:semiHidden/>
    <w:unhideWhenUsed/>
    <w:rsid w:val="008347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3479A"/>
    <w:rPr>
      <w:rFonts w:ascii="Tahoma" w:eastAsia="Times New Roman" w:hAnsi="Tahoma" w:cs="Tahoma"/>
      <w:kern w:val="0"/>
      <w:sz w:val="16"/>
      <w:szCs w:val="16"/>
      <w:lang w:val="en-US" w:eastAsia="lv-LV"/>
      <w14:ligatures w14:val="none"/>
    </w:rPr>
  </w:style>
  <w:style w:type="paragraph" w:customStyle="1" w:styleId="TableContents">
    <w:name w:val="Table Contents"/>
    <w:basedOn w:val="Parasts"/>
    <w:rsid w:val="0083479A"/>
    <w:pPr>
      <w:widowControl w:val="0"/>
      <w:suppressLineNumbers/>
      <w:suppressAutoHyphens/>
    </w:pPr>
    <w:rPr>
      <w:rFonts w:eastAsia="Andale Sans UI"/>
      <w:kern w:val="2"/>
      <w:lang w:val="lv-LV"/>
    </w:rPr>
  </w:style>
  <w:style w:type="paragraph" w:customStyle="1" w:styleId="WW-">
    <w:name w:val="WW-Базовый"/>
    <w:rsid w:val="0083479A"/>
    <w:pPr>
      <w:tabs>
        <w:tab w:val="left" w:pos="709"/>
      </w:tabs>
      <w:suppressAutoHyphens/>
      <w:spacing w:after="200" w:line="276" w:lineRule="atLeast"/>
    </w:pPr>
    <w:rPr>
      <w:rFonts w:ascii="Calibri" w:eastAsia="Arial" w:hAnsi="Calibri" w:cs="Times New Roman"/>
      <w:lang w:val="ru-RU" w:eastAsia="ar-SA"/>
      <w14:ligatures w14:val="none"/>
    </w:rPr>
  </w:style>
  <w:style w:type="paragraph" w:customStyle="1" w:styleId="stils3">
    <w:name w:val="stils3"/>
    <w:basedOn w:val="Parasts"/>
    <w:rsid w:val="0083479A"/>
    <w:pPr>
      <w:tabs>
        <w:tab w:val="num" w:pos="2547"/>
      </w:tabs>
      <w:ind w:left="2547" w:hanging="567"/>
      <w:jc w:val="both"/>
    </w:pPr>
    <w:rPr>
      <w:sz w:val="20"/>
      <w:szCs w:val="20"/>
      <w:lang w:val="lv-LV"/>
    </w:rPr>
  </w:style>
  <w:style w:type="table" w:styleId="Reatabula">
    <w:name w:val="Table Grid"/>
    <w:basedOn w:val="Parastatabula"/>
    <w:uiPriority w:val="59"/>
    <w:rsid w:val="0083479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83479A"/>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3479A"/>
    <w:rPr>
      <w:rFonts w:ascii="Times New Roman" w:eastAsia="Times New Roman" w:hAnsi="Times New Roman" w:cs="Times New Roman"/>
      <w:kern w:val="0"/>
      <w:sz w:val="24"/>
      <w:szCs w:val="24"/>
      <w:lang w:val="en-US" w:eastAsia="lv-LV"/>
      <w14:ligatures w14:val="none"/>
    </w:rPr>
  </w:style>
  <w:style w:type="paragraph" w:styleId="Prskatjums">
    <w:name w:val="Revision"/>
    <w:hidden/>
    <w:uiPriority w:val="99"/>
    <w:semiHidden/>
    <w:rsid w:val="0083479A"/>
    <w:pPr>
      <w:spacing w:after="0" w:line="240" w:lineRule="auto"/>
    </w:pPr>
    <w:rPr>
      <w:rFonts w:ascii="Times New Roman" w:eastAsia="Times New Roman" w:hAnsi="Times New Roman" w:cs="Times New Roman"/>
      <w:kern w:val="0"/>
      <w:sz w:val="24"/>
      <w:szCs w:val="24"/>
      <w:lang w:val="en-US" w:eastAsia="lv-LV"/>
      <w14:ligatures w14:val="none"/>
    </w:rPr>
  </w:style>
  <w:style w:type="paragraph" w:customStyle="1" w:styleId="paragraph">
    <w:name w:val="paragraph"/>
    <w:basedOn w:val="Parasts"/>
    <w:rsid w:val="0083479A"/>
    <w:pPr>
      <w:spacing w:before="100" w:beforeAutospacing="1" w:after="100" w:afterAutospacing="1"/>
    </w:pPr>
    <w:rPr>
      <w:lang w:val="lv-LV"/>
    </w:rPr>
  </w:style>
  <w:style w:type="character" w:customStyle="1" w:styleId="normaltextrun">
    <w:name w:val="normaltextrun"/>
    <w:basedOn w:val="Noklusjumarindkopasfonts"/>
    <w:rsid w:val="0083479A"/>
  </w:style>
  <w:style w:type="character" w:customStyle="1" w:styleId="eop">
    <w:name w:val="eop"/>
    <w:basedOn w:val="Noklusjumarindkopasfonts"/>
    <w:rsid w:val="0083479A"/>
  </w:style>
  <w:style w:type="character" w:customStyle="1" w:styleId="SarakstarindkopaRakstz">
    <w:name w:val="Saraksta rindkopa Rakstz."/>
    <w:link w:val="Sarakstarindkopa"/>
    <w:uiPriority w:val="34"/>
    <w:locked/>
    <w:rsid w:val="0083479A"/>
    <w:rPr>
      <w:rFonts w:ascii="Times New Roman" w:eastAsia="Times New Roman" w:hAnsi="Times New Roman" w:cs="Times New Roman"/>
      <w:kern w:val="0"/>
      <w:sz w:val="24"/>
      <w:szCs w:val="24"/>
      <w:lang w:val="en-US"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8592</Words>
  <Characters>4899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Elmārs Vilciņš</dc:creator>
  <cp:keywords/>
  <dc:description/>
  <cp:lastModifiedBy>Elmārs Vilciņš</cp:lastModifiedBy>
  <cp:revision>10</cp:revision>
  <dcterms:created xsi:type="dcterms:W3CDTF">2024-04-16T08:02:00Z</dcterms:created>
  <dcterms:modified xsi:type="dcterms:W3CDTF">2024-05-13T06:42:00Z</dcterms:modified>
</cp:coreProperties>
</file>