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145C" w14:textId="4B685D91" w:rsidR="00D504FF" w:rsidRPr="001F400A" w:rsidRDefault="007E2ADD" w:rsidP="00D504FF">
      <w:pPr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1</w:t>
      </w:r>
      <w:r w:rsidR="00D504FF" w:rsidRPr="001F400A">
        <w:rPr>
          <w:bCs/>
          <w:i/>
          <w:iCs/>
          <w:sz w:val="20"/>
          <w:szCs w:val="20"/>
        </w:rPr>
        <w:t>.</w:t>
      </w:r>
      <w:r w:rsidR="00564C33" w:rsidRPr="001F400A">
        <w:rPr>
          <w:bCs/>
          <w:i/>
          <w:iCs/>
          <w:sz w:val="20"/>
          <w:szCs w:val="20"/>
        </w:rPr>
        <w:t> </w:t>
      </w:r>
      <w:r w:rsidR="00D504FF" w:rsidRPr="001F400A">
        <w:rPr>
          <w:bCs/>
          <w:i/>
          <w:iCs/>
          <w:sz w:val="20"/>
          <w:szCs w:val="20"/>
        </w:rPr>
        <w:t>pielikums</w:t>
      </w:r>
      <w:r w:rsidR="00FA2E19" w:rsidRPr="001F400A">
        <w:rPr>
          <w:bCs/>
          <w:i/>
          <w:iCs/>
          <w:sz w:val="20"/>
          <w:szCs w:val="20"/>
        </w:rPr>
        <w:br/>
      </w:r>
      <w:r w:rsidR="00D504FF" w:rsidRPr="001F400A">
        <w:rPr>
          <w:bCs/>
          <w:i/>
          <w:iCs/>
          <w:sz w:val="20"/>
          <w:szCs w:val="20"/>
        </w:rPr>
        <w:t>Tirgus izpētei Nr</w:t>
      </w:r>
      <w:r w:rsidR="00FA2E19" w:rsidRPr="001F400A">
        <w:rPr>
          <w:bCs/>
          <w:i/>
          <w:iCs/>
          <w:sz w:val="20"/>
          <w:szCs w:val="20"/>
        </w:rPr>
        <w:t>.</w:t>
      </w:r>
      <w:r w:rsidR="00564C33" w:rsidRPr="001F400A">
        <w:rPr>
          <w:bCs/>
          <w:i/>
          <w:iCs/>
          <w:sz w:val="20"/>
          <w:szCs w:val="20"/>
        </w:rPr>
        <w:t> </w:t>
      </w:r>
      <w:r w:rsidR="00FA2E19" w:rsidRPr="001F400A">
        <w:rPr>
          <w:bCs/>
          <w:i/>
          <w:iCs/>
          <w:sz w:val="20"/>
          <w:szCs w:val="20"/>
        </w:rPr>
        <w:t>12</w:t>
      </w:r>
    </w:p>
    <w:p w14:paraId="3CCE37AA" w14:textId="3DBC49DC" w:rsidR="00D504FF" w:rsidRPr="001F400A" w:rsidRDefault="00D504FF" w:rsidP="00D504FF">
      <w:pPr>
        <w:jc w:val="right"/>
        <w:rPr>
          <w:bCs/>
          <w:i/>
          <w:iCs/>
          <w:sz w:val="20"/>
          <w:szCs w:val="20"/>
        </w:rPr>
      </w:pPr>
      <w:r w:rsidRPr="001F400A">
        <w:rPr>
          <w:bCs/>
          <w:i/>
          <w:iCs/>
          <w:sz w:val="20"/>
          <w:szCs w:val="20"/>
        </w:rPr>
        <w:t>“</w:t>
      </w:r>
      <w:r w:rsidR="008657AC" w:rsidRPr="001F400A">
        <w:rPr>
          <w:i/>
          <w:iCs/>
          <w:sz w:val="20"/>
          <w:szCs w:val="20"/>
        </w:rPr>
        <w:t xml:space="preserve">Par </w:t>
      </w:r>
      <w:r w:rsidR="00FA2E19" w:rsidRPr="001F400A">
        <w:rPr>
          <w:i/>
          <w:iCs/>
          <w:sz w:val="20"/>
          <w:szCs w:val="20"/>
        </w:rPr>
        <w:t>interaktīvā ekrāna ar OPS iegādi</w:t>
      </w:r>
      <w:r w:rsidRPr="001F400A">
        <w:rPr>
          <w:i/>
          <w:iCs/>
          <w:sz w:val="20"/>
          <w:szCs w:val="20"/>
        </w:rPr>
        <w:t>”</w:t>
      </w:r>
    </w:p>
    <w:p w14:paraId="2DC9568C" w14:textId="77777777" w:rsidR="00D504FF" w:rsidRDefault="00D504FF" w:rsidP="00D504FF">
      <w:pPr>
        <w:jc w:val="center"/>
        <w:rPr>
          <w:bCs/>
          <w:i/>
          <w:iCs/>
          <w:sz w:val="20"/>
          <w:szCs w:val="20"/>
        </w:rPr>
      </w:pPr>
    </w:p>
    <w:p w14:paraId="6D86CE6F" w14:textId="4E3A4DD9" w:rsidR="009447CF" w:rsidRPr="000020E4" w:rsidRDefault="009447CF" w:rsidP="00D50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14:paraId="011B555A" w14:textId="38556038" w:rsidR="00D504FF" w:rsidRPr="00D504FF" w:rsidRDefault="009447CF" w:rsidP="000435E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="00D504FF" w:rsidRPr="00D504FF">
        <w:rPr>
          <w:sz w:val="22"/>
          <w:szCs w:val="22"/>
        </w:rPr>
        <w:t>“</w:t>
      </w:r>
      <w:r w:rsidR="008657AC">
        <w:rPr>
          <w:bCs/>
          <w:sz w:val="22"/>
          <w:szCs w:val="22"/>
        </w:rPr>
        <w:t xml:space="preserve">Par </w:t>
      </w:r>
      <w:r w:rsidR="00271B2E">
        <w:rPr>
          <w:bCs/>
          <w:sz w:val="22"/>
          <w:szCs w:val="22"/>
        </w:rPr>
        <w:t>interaktīvā ekrāna ar OPS iegādi</w:t>
      </w:r>
      <w:r w:rsidR="00D504FF" w:rsidRPr="000435E8">
        <w:rPr>
          <w:bCs/>
          <w:sz w:val="22"/>
          <w:szCs w:val="22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941"/>
        <w:gridCol w:w="265"/>
        <w:gridCol w:w="135"/>
        <w:gridCol w:w="821"/>
        <w:gridCol w:w="1203"/>
        <w:gridCol w:w="684"/>
        <w:gridCol w:w="1150"/>
        <w:gridCol w:w="3141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7E2ADD"/>
    <w:sectPr w:rsidR="00054021" w:rsidSect="00D504FF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1F400A"/>
    <w:rsid w:val="00271B2E"/>
    <w:rsid w:val="002A0AD8"/>
    <w:rsid w:val="00393049"/>
    <w:rsid w:val="004D0291"/>
    <w:rsid w:val="00564C33"/>
    <w:rsid w:val="005D6439"/>
    <w:rsid w:val="00673CC2"/>
    <w:rsid w:val="007B348D"/>
    <w:rsid w:val="007E2ADD"/>
    <w:rsid w:val="008657AC"/>
    <w:rsid w:val="0092578B"/>
    <w:rsid w:val="009447CF"/>
    <w:rsid w:val="009620B3"/>
    <w:rsid w:val="00BC35C1"/>
    <w:rsid w:val="00D504FF"/>
    <w:rsid w:val="00E05DA7"/>
    <w:rsid w:val="00F27032"/>
    <w:rsid w:val="00FA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Elmārs Vilciņš</cp:lastModifiedBy>
  <cp:revision>6</cp:revision>
  <dcterms:created xsi:type="dcterms:W3CDTF">2022-09-22T06:29:00Z</dcterms:created>
  <dcterms:modified xsi:type="dcterms:W3CDTF">2022-09-22T07:39:00Z</dcterms:modified>
</cp:coreProperties>
</file>