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026C" w14:textId="28E43162" w:rsidR="005F542B" w:rsidRPr="00E86E7E" w:rsidRDefault="005F542B" w:rsidP="005F542B">
      <w:pPr>
        <w:tabs>
          <w:tab w:val="center" w:pos="4153"/>
          <w:tab w:val="right" w:pos="9354"/>
        </w:tabs>
        <w:contextualSpacing/>
        <w:rPr>
          <w:i/>
          <w:iCs/>
          <w:sz w:val="22"/>
          <w:szCs w:val="22"/>
          <w:lang w:val="lv-LV" w:eastAsia="en-US"/>
        </w:rPr>
      </w:pPr>
      <w:r>
        <w:rPr>
          <w:i/>
          <w:iCs/>
          <w:sz w:val="22"/>
          <w:szCs w:val="22"/>
          <w:lang w:val="lv-LV" w:eastAsia="en-US"/>
        </w:rPr>
        <w:t xml:space="preserve">  </w:t>
      </w:r>
      <w:r>
        <w:rPr>
          <w:i/>
          <w:iCs/>
          <w:sz w:val="22"/>
          <w:szCs w:val="22"/>
          <w:lang w:val="lv-LV" w:eastAsia="en-US"/>
        </w:rPr>
        <w:tab/>
      </w:r>
      <w:r>
        <w:rPr>
          <w:i/>
          <w:iCs/>
          <w:sz w:val="22"/>
          <w:szCs w:val="22"/>
          <w:lang w:val="lv-LV" w:eastAsia="en-US"/>
        </w:rPr>
        <w:tab/>
        <w:t xml:space="preserve">   </w:t>
      </w:r>
      <w:r w:rsidRPr="00E86E7E">
        <w:rPr>
          <w:i/>
          <w:iCs/>
          <w:sz w:val="22"/>
          <w:szCs w:val="22"/>
          <w:lang w:val="lv-LV" w:eastAsia="en-US"/>
        </w:rPr>
        <w:t xml:space="preserve">1. pielikums Tirgus izpētei Nr. </w:t>
      </w:r>
      <w:r w:rsidR="007D50F3">
        <w:rPr>
          <w:i/>
          <w:iCs/>
          <w:sz w:val="22"/>
          <w:szCs w:val="22"/>
          <w:lang w:val="lv-LV" w:eastAsia="en-US"/>
        </w:rPr>
        <w:t>8</w:t>
      </w:r>
    </w:p>
    <w:p w14:paraId="4005B390" w14:textId="77777777" w:rsidR="005F542B" w:rsidRPr="00E86E7E" w:rsidRDefault="005F542B" w:rsidP="005F542B">
      <w:pPr>
        <w:tabs>
          <w:tab w:val="center" w:pos="4153"/>
          <w:tab w:val="right" w:pos="8306"/>
        </w:tabs>
        <w:jc w:val="right"/>
        <w:rPr>
          <w:sz w:val="22"/>
          <w:szCs w:val="22"/>
          <w:lang w:val="lv-LV" w:eastAsia="en-US"/>
        </w:rPr>
      </w:pPr>
      <w:r w:rsidRPr="00E86E7E">
        <w:rPr>
          <w:i/>
          <w:iCs/>
          <w:sz w:val="22"/>
          <w:szCs w:val="22"/>
          <w:lang w:val="lv-LV" w:eastAsia="en-US"/>
        </w:rPr>
        <w:t>“</w:t>
      </w:r>
      <w:bookmarkStart w:id="0" w:name="_Hlk98333823"/>
      <w:r w:rsidRPr="00E86E7E">
        <w:rPr>
          <w:bCs/>
          <w:i/>
          <w:iCs/>
          <w:sz w:val="22"/>
          <w:szCs w:val="22"/>
          <w:lang w:val="lv-LV" w:eastAsia="en-US"/>
        </w:rPr>
        <w:fldChar w:fldCharType="begin"/>
      </w:r>
      <w:r w:rsidRPr="00E86E7E">
        <w:rPr>
          <w:bCs/>
          <w:i/>
          <w:iCs/>
          <w:sz w:val="22"/>
          <w:szCs w:val="22"/>
          <w:lang w:val="lv-LV" w:eastAsia="en-US"/>
        </w:rPr>
        <w:instrText xml:space="preserve"> DOCPROPERTY  #ANOTACIJA#  \* MERGEFORMAT </w:instrText>
      </w:r>
      <w:r w:rsidRPr="00E86E7E">
        <w:rPr>
          <w:bCs/>
          <w:i/>
          <w:iCs/>
          <w:sz w:val="22"/>
          <w:szCs w:val="22"/>
          <w:lang w:val="lv-LV" w:eastAsia="en-US"/>
        </w:rPr>
        <w:fldChar w:fldCharType="separate"/>
      </w:r>
      <w:r w:rsidRPr="00E86E7E">
        <w:rPr>
          <w:bCs/>
          <w:i/>
          <w:iCs/>
          <w:sz w:val="22"/>
          <w:szCs w:val="22"/>
          <w:lang w:val="lv-LV" w:eastAsia="en-US"/>
        </w:rPr>
        <w:t xml:space="preserve">Par </w:t>
      </w:r>
      <w:r>
        <w:rPr>
          <w:bCs/>
          <w:i/>
          <w:iCs/>
          <w:sz w:val="22"/>
          <w:szCs w:val="22"/>
          <w:lang w:val="lv-LV" w:eastAsia="en-US"/>
        </w:rPr>
        <w:t>bruņu vestu</w:t>
      </w:r>
      <w:r w:rsidRPr="00E86E7E">
        <w:rPr>
          <w:bCs/>
          <w:i/>
          <w:iCs/>
          <w:sz w:val="22"/>
          <w:szCs w:val="22"/>
          <w:lang w:val="lv-LV" w:eastAsia="en-US"/>
        </w:rPr>
        <w:t xml:space="preserve"> iegādi</w:t>
      </w:r>
      <w:r w:rsidRPr="00E86E7E">
        <w:rPr>
          <w:bCs/>
          <w:i/>
          <w:iCs/>
          <w:sz w:val="22"/>
          <w:szCs w:val="22"/>
          <w:lang w:val="lv-LV" w:eastAsia="en-US"/>
        </w:rPr>
        <w:fldChar w:fldCharType="end"/>
      </w:r>
      <w:bookmarkEnd w:id="0"/>
      <w:r w:rsidRPr="00E86E7E">
        <w:rPr>
          <w:bCs/>
          <w:sz w:val="22"/>
          <w:szCs w:val="22"/>
          <w:lang w:val="lv-LV" w:eastAsia="en-US"/>
        </w:rPr>
        <w:t>”</w:t>
      </w:r>
    </w:p>
    <w:p w14:paraId="35C67C58" w14:textId="77777777" w:rsidR="005F542B" w:rsidRDefault="005F542B" w:rsidP="005F542B">
      <w:pPr>
        <w:tabs>
          <w:tab w:val="left" w:pos="2565"/>
        </w:tabs>
        <w:rPr>
          <w:sz w:val="26"/>
          <w:szCs w:val="26"/>
          <w:lang w:val="lv-LV"/>
        </w:rPr>
      </w:pPr>
      <w:r>
        <w:rPr>
          <w:sz w:val="26"/>
          <w:szCs w:val="26"/>
          <w:lang w:val="lv-LV"/>
        </w:rPr>
        <w:tab/>
      </w:r>
    </w:p>
    <w:p w14:paraId="1A9D1E6D" w14:textId="77777777" w:rsidR="005F542B" w:rsidRPr="00E84CEF" w:rsidRDefault="005F542B" w:rsidP="005F542B">
      <w:pPr>
        <w:tabs>
          <w:tab w:val="left" w:pos="2565"/>
        </w:tabs>
        <w:rPr>
          <w:sz w:val="26"/>
          <w:szCs w:val="26"/>
          <w:lang w:val="lv-LV"/>
        </w:rPr>
      </w:pPr>
    </w:p>
    <w:tbl>
      <w:tblPr>
        <w:tblpPr w:leftFromText="180" w:rightFromText="180" w:vertAnchor="text" w:tblpXSpec="right" w:tblpY="1"/>
        <w:tblOverlap w:val="never"/>
        <w:tblW w:w="9889" w:type="dxa"/>
        <w:tblLayout w:type="fixed"/>
        <w:tblLook w:val="04A0" w:firstRow="1" w:lastRow="0" w:firstColumn="1" w:lastColumn="0" w:noHBand="0" w:noVBand="1"/>
      </w:tblPr>
      <w:tblGrid>
        <w:gridCol w:w="1008"/>
        <w:gridCol w:w="1914"/>
        <w:gridCol w:w="70"/>
        <w:gridCol w:w="3212"/>
        <w:gridCol w:w="3685"/>
      </w:tblGrid>
      <w:tr w:rsidR="005F542B" w:rsidRPr="007D50F3" w14:paraId="446F37E2" w14:textId="77777777" w:rsidTr="00DF0E03">
        <w:trPr>
          <w:trHeight w:val="315"/>
        </w:trPr>
        <w:tc>
          <w:tcPr>
            <w:tcW w:w="9889" w:type="dxa"/>
            <w:gridSpan w:val="5"/>
            <w:tcBorders>
              <w:top w:val="nil"/>
              <w:left w:val="nil"/>
              <w:bottom w:val="single" w:sz="4" w:space="0" w:color="auto"/>
              <w:right w:val="nil"/>
            </w:tcBorders>
            <w:shd w:val="clear" w:color="auto" w:fill="auto"/>
            <w:noWrap/>
            <w:vAlign w:val="bottom"/>
            <w:hideMark/>
          </w:tcPr>
          <w:p w14:paraId="18A50900" w14:textId="77777777" w:rsidR="005F542B" w:rsidRPr="000B65CF" w:rsidRDefault="005F542B" w:rsidP="00DF0E03">
            <w:pPr>
              <w:jc w:val="center"/>
              <w:rPr>
                <w:b/>
                <w:bCs/>
                <w:sz w:val="26"/>
                <w:szCs w:val="26"/>
                <w:lang w:val="lv-LV"/>
              </w:rPr>
            </w:pPr>
            <w:r w:rsidRPr="000B65CF">
              <w:rPr>
                <w:b/>
                <w:bCs/>
                <w:sz w:val="26"/>
                <w:szCs w:val="26"/>
                <w:lang w:val="lv-LV"/>
              </w:rPr>
              <w:t>Tehniskā specifikācija – Finanšu piedāvājums</w:t>
            </w:r>
          </w:p>
          <w:p w14:paraId="0E5710D5" w14:textId="77777777" w:rsidR="005F542B" w:rsidRPr="000B65CF" w:rsidRDefault="005F542B" w:rsidP="00DF0E03">
            <w:pPr>
              <w:jc w:val="center"/>
              <w:rPr>
                <w:b/>
                <w:bCs/>
                <w:sz w:val="26"/>
                <w:szCs w:val="26"/>
                <w:lang w:val="lv-LV"/>
              </w:rPr>
            </w:pPr>
          </w:p>
          <w:p w14:paraId="3D2D67F6" w14:textId="77777777" w:rsidR="005F542B" w:rsidRDefault="005F542B" w:rsidP="00880108">
            <w:pPr>
              <w:rPr>
                <w:sz w:val="26"/>
                <w:szCs w:val="26"/>
                <w:lang w:val="lv-LV"/>
              </w:rPr>
            </w:pPr>
            <w:r w:rsidRPr="00E84892">
              <w:rPr>
                <w:sz w:val="26"/>
                <w:szCs w:val="26"/>
                <w:lang w:val="lv-LV"/>
              </w:rPr>
              <w:t>Tirgus izpētes priekšmets – bruņu veste atklātai nēsāšanai</w:t>
            </w:r>
          </w:p>
          <w:p w14:paraId="11FA2522" w14:textId="77777777" w:rsidR="005F542B" w:rsidRPr="000B65CF" w:rsidRDefault="005F542B" w:rsidP="00DF0E03">
            <w:pPr>
              <w:rPr>
                <w:b/>
                <w:bCs/>
                <w:sz w:val="26"/>
                <w:szCs w:val="26"/>
                <w:lang w:val="lv-LV"/>
              </w:rPr>
            </w:pPr>
          </w:p>
        </w:tc>
      </w:tr>
      <w:tr w:rsidR="005F542B" w:rsidRPr="00CD2C51" w14:paraId="4CEE5E6F" w14:textId="77777777" w:rsidTr="00DF0E03">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9BFAB38" w14:textId="77777777" w:rsidR="005F542B" w:rsidRPr="00CD2C51" w:rsidRDefault="005F542B" w:rsidP="00DF0E03">
            <w:pPr>
              <w:rPr>
                <w:b/>
                <w:bCs/>
                <w:color w:val="000000"/>
                <w:sz w:val="26"/>
                <w:szCs w:val="26"/>
                <w:lang w:val="lv-LV"/>
              </w:rPr>
            </w:pPr>
            <w:proofErr w:type="spellStart"/>
            <w:r w:rsidRPr="00CD2C51">
              <w:rPr>
                <w:b/>
                <w:bCs/>
                <w:color w:val="000000"/>
                <w:sz w:val="26"/>
                <w:szCs w:val="26"/>
                <w:lang w:val="lv-LV"/>
              </w:rPr>
              <w:t>N.p.k</w:t>
            </w:r>
            <w:proofErr w:type="spellEnd"/>
            <w:r w:rsidRPr="00CD2C51">
              <w:rPr>
                <w:b/>
                <w:bCs/>
                <w:color w:val="000000"/>
                <w:sz w:val="26"/>
                <w:szCs w:val="26"/>
                <w:lang w:val="lv-LV"/>
              </w:rPr>
              <w:t>.</w:t>
            </w:r>
          </w:p>
        </w:tc>
        <w:tc>
          <w:tcPr>
            <w:tcW w:w="8881" w:type="dxa"/>
            <w:gridSpan w:val="4"/>
            <w:tcBorders>
              <w:top w:val="nil"/>
              <w:left w:val="nil"/>
              <w:bottom w:val="single" w:sz="4" w:space="0" w:color="auto"/>
              <w:right w:val="single" w:sz="4" w:space="0" w:color="auto"/>
            </w:tcBorders>
            <w:shd w:val="clear" w:color="auto" w:fill="auto"/>
            <w:vAlign w:val="center"/>
            <w:hideMark/>
          </w:tcPr>
          <w:p w14:paraId="4918868B" w14:textId="77777777" w:rsidR="005F542B" w:rsidRPr="00CD2C51" w:rsidRDefault="005F542B" w:rsidP="00DF0E03">
            <w:pPr>
              <w:jc w:val="center"/>
              <w:rPr>
                <w:b/>
                <w:bCs/>
                <w:color w:val="000000"/>
                <w:sz w:val="26"/>
                <w:szCs w:val="26"/>
                <w:lang w:val="lv-LV"/>
              </w:rPr>
            </w:pPr>
            <w:r w:rsidRPr="000B65CF">
              <w:rPr>
                <w:b/>
                <w:bCs/>
                <w:sz w:val="26"/>
                <w:szCs w:val="26"/>
                <w:lang w:val="lv-LV"/>
              </w:rPr>
              <w:t>Tehnisk</w:t>
            </w:r>
            <w:r>
              <w:rPr>
                <w:b/>
                <w:bCs/>
                <w:sz w:val="26"/>
                <w:szCs w:val="26"/>
                <w:lang w:val="lv-LV"/>
              </w:rPr>
              <w:t>ās prasības</w:t>
            </w:r>
          </w:p>
        </w:tc>
      </w:tr>
      <w:tr w:rsidR="005F542B" w:rsidRPr="00CD2C51" w14:paraId="0E32FF09" w14:textId="77777777" w:rsidTr="00DF0E03">
        <w:trPr>
          <w:trHeight w:val="315"/>
        </w:trPr>
        <w:tc>
          <w:tcPr>
            <w:tcW w:w="1008" w:type="dxa"/>
            <w:tcBorders>
              <w:top w:val="nil"/>
              <w:left w:val="single" w:sz="4" w:space="0" w:color="auto"/>
              <w:bottom w:val="single" w:sz="4" w:space="0" w:color="auto"/>
              <w:right w:val="single" w:sz="4" w:space="0" w:color="auto"/>
            </w:tcBorders>
            <w:shd w:val="clear" w:color="000000" w:fill="D9E1F2"/>
            <w:noWrap/>
            <w:vAlign w:val="center"/>
            <w:hideMark/>
          </w:tcPr>
          <w:p w14:paraId="6FA99D4A" w14:textId="77777777" w:rsidR="005F542B" w:rsidRPr="00CD2C51" w:rsidRDefault="005F542B" w:rsidP="00DF0E03">
            <w:pPr>
              <w:jc w:val="center"/>
              <w:rPr>
                <w:color w:val="000000"/>
                <w:sz w:val="26"/>
                <w:szCs w:val="26"/>
                <w:lang w:val="lv-LV"/>
              </w:rPr>
            </w:pPr>
            <w:r w:rsidRPr="00CD2C51">
              <w:rPr>
                <w:color w:val="000000"/>
                <w:sz w:val="26"/>
                <w:szCs w:val="26"/>
                <w:lang w:val="lv-LV"/>
              </w:rPr>
              <w:t>1.</w:t>
            </w:r>
          </w:p>
        </w:tc>
        <w:tc>
          <w:tcPr>
            <w:tcW w:w="8881" w:type="dxa"/>
            <w:gridSpan w:val="4"/>
            <w:tcBorders>
              <w:top w:val="single" w:sz="4" w:space="0" w:color="auto"/>
              <w:left w:val="nil"/>
              <w:bottom w:val="single" w:sz="4" w:space="0" w:color="auto"/>
              <w:right w:val="single" w:sz="4" w:space="0" w:color="auto"/>
            </w:tcBorders>
            <w:shd w:val="clear" w:color="000000" w:fill="D9E1F2"/>
            <w:vAlign w:val="bottom"/>
            <w:hideMark/>
          </w:tcPr>
          <w:p w14:paraId="59041F56" w14:textId="77777777" w:rsidR="005F542B" w:rsidRPr="00CD2C51" w:rsidRDefault="005F542B" w:rsidP="00DF0E03">
            <w:pPr>
              <w:rPr>
                <w:b/>
                <w:bCs/>
                <w:sz w:val="26"/>
                <w:szCs w:val="26"/>
                <w:lang w:val="lv-LV"/>
              </w:rPr>
            </w:pPr>
            <w:r w:rsidRPr="00CD2C51">
              <w:rPr>
                <w:b/>
                <w:bCs/>
                <w:sz w:val="26"/>
                <w:szCs w:val="26"/>
                <w:lang w:val="lv-LV"/>
              </w:rPr>
              <w:t>Bruņu veste atklātai nēsāšanai</w:t>
            </w:r>
          </w:p>
        </w:tc>
      </w:tr>
      <w:tr w:rsidR="005F542B" w:rsidRPr="007D50F3" w14:paraId="65540BAD" w14:textId="77777777" w:rsidTr="00DF0E03">
        <w:trPr>
          <w:trHeight w:val="3250"/>
        </w:trPr>
        <w:tc>
          <w:tcPr>
            <w:tcW w:w="1008" w:type="dxa"/>
            <w:vMerge w:val="restart"/>
            <w:tcBorders>
              <w:top w:val="nil"/>
              <w:left w:val="single" w:sz="4" w:space="0" w:color="auto"/>
              <w:right w:val="single" w:sz="4" w:space="0" w:color="auto"/>
            </w:tcBorders>
            <w:shd w:val="clear" w:color="auto" w:fill="auto"/>
            <w:noWrap/>
            <w:vAlign w:val="center"/>
            <w:hideMark/>
          </w:tcPr>
          <w:p w14:paraId="556EB91C" w14:textId="77777777" w:rsidR="005F542B" w:rsidRPr="00CD2C51" w:rsidRDefault="005F542B" w:rsidP="00DF0E03">
            <w:pPr>
              <w:jc w:val="center"/>
              <w:rPr>
                <w:color w:val="000000"/>
                <w:sz w:val="26"/>
                <w:szCs w:val="26"/>
                <w:lang w:val="lv-LV"/>
              </w:rPr>
            </w:pPr>
            <w:r w:rsidRPr="00CD2C51">
              <w:rPr>
                <w:color w:val="000000"/>
                <w:sz w:val="26"/>
                <w:szCs w:val="26"/>
                <w:lang w:val="lv-LV"/>
              </w:rPr>
              <w:t>1.1.</w:t>
            </w:r>
          </w:p>
        </w:tc>
        <w:tc>
          <w:tcPr>
            <w:tcW w:w="1914" w:type="dxa"/>
            <w:vMerge w:val="restart"/>
            <w:tcBorders>
              <w:top w:val="nil"/>
              <w:left w:val="nil"/>
              <w:right w:val="single" w:sz="4" w:space="0" w:color="auto"/>
            </w:tcBorders>
            <w:shd w:val="clear" w:color="auto" w:fill="auto"/>
            <w:vAlign w:val="center"/>
            <w:hideMark/>
          </w:tcPr>
          <w:p w14:paraId="13C053E5" w14:textId="77777777" w:rsidR="005F542B" w:rsidRPr="00CD2C51" w:rsidRDefault="005F542B" w:rsidP="00DF0E03">
            <w:pPr>
              <w:jc w:val="both"/>
              <w:rPr>
                <w:sz w:val="26"/>
                <w:szCs w:val="26"/>
                <w:lang w:val="lv-LV"/>
              </w:rPr>
            </w:pPr>
            <w:r w:rsidRPr="00CD2C51">
              <w:rPr>
                <w:sz w:val="26"/>
                <w:szCs w:val="26"/>
                <w:lang w:val="lv-LV"/>
              </w:rPr>
              <w:t>Vispārējs apraksts</w:t>
            </w:r>
          </w:p>
        </w:tc>
        <w:tc>
          <w:tcPr>
            <w:tcW w:w="6967" w:type="dxa"/>
            <w:gridSpan w:val="3"/>
            <w:tcBorders>
              <w:top w:val="nil"/>
              <w:left w:val="nil"/>
              <w:bottom w:val="single" w:sz="4" w:space="0" w:color="auto"/>
              <w:right w:val="single" w:sz="4" w:space="0" w:color="auto"/>
            </w:tcBorders>
            <w:shd w:val="clear" w:color="auto" w:fill="auto"/>
            <w:vAlign w:val="center"/>
            <w:hideMark/>
          </w:tcPr>
          <w:p w14:paraId="545F412C" w14:textId="77777777" w:rsidR="005F542B" w:rsidRPr="00CD2C51" w:rsidRDefault="005F542B" w:rsidP="00DF0E03">
            <w:pPr>
              <w:jc w:val="both"/>
              <w:rPr>
                <w:sz w:val="26"/>
                <w:szCs w:val="26"/>
                <w:lang w:val="lv-LV"/>
              </w:rPr>
            </w:pPr>
            <w:r w:rsidRPr="00CD2C51">
              <w:rPr>
                <w:sz w:val="26"/>
                <w:szCs w:val="26"/>
                <w:lang w:val="lv-LV"/>
              </w:rPr>
              <w:t>Bruņu veste atklātai nēsāšanai paredzēta policijas darbinieka ķermeņa aizsardzībai no ārēja apdraudējuma. Bruņu veste pilnā komplektācijā nodrošina cilvēka ķermeņa  – krūšu, muguras daļas, sānu daļas, kā arī plecu apakšējās daļas ballistisko aizsardzību pret noteikta veida šaujamieroča lodēm un aizsardzību pret  asmeņiem, nažiem un citiem griezošu ieroču uzbrukumiem. Bruņu veste komplektējas ar viena veida bruņu vestes pārvalku. Bruņu vestē ievietotie mīkstie bruņu ieliktņi</w:t>
            </w:r>
            <w:r>
              <w:rPr>
                <w:sz w:val="26"/>
                <w:szCs w:val="26"/>
                <w:lang w:val="lv-LV"/>
              </w:rPr>
              <w:t xml:space="preserve"> – </w:t>
            </w:r>
            <w:r w:rsidRPr="00CD2C51">
              <w:rPr>
                <w:sz w:val="26"/>
                <w:szCs w:val="26"/>
                <w:lang w:val="lv-LV"/>
              </w:rPr>
              <w:t>paneļi aizsargā policijas darbinieka vitāli (dzīvībai) svarīgākās ķermeņa daļas</w:t>
            </w:r>
            <w:r>
              <w:rPr>
                <w:sz w:val="26"/>
                <w:szCs w:val="26"/>
                <w:lang w:val="lv-LV"/>
              </w:rPr>
              <w:t xml:space="preserve"> – </w:t>
            </w:r>
            <w:r w:rsidRPr="00CD2C51">
              <w:rPr>
                <w:sz w:val="26"/>
                <w:szCs w:val="26"/>
                <w:lang w:val="lv-LV"/>
              </w:rPr>
              <w:t>orgānus no 9</w:t>
            </w:r>
            <w:r>
              <w:rPr>
                <w:sz w:val="26"/>
                <w:szCs w:val="26"/>
                <w:lang w:val="lv-LV"/>
              </w:rPr>
              <w:t xml:space="preserve"> </w:t>
            </w:r>
            <w:r w:rsidRPr="00CD2C51">
              <w:rPr>
                <w:sz w:val="26"/>
                <w:szCs w:val="26"/>
                <w:lang w:val="lv-LV"/>
              </w:rPr>
              <w:t xml:space="preserve">mm pistoļu lodēm atbilstoši  </w:t>
            </w:r>
            <w:r w:rsidRPr="000B65CF">
              <w:rPr>
                <w:sz w:val="26"/>
                <w:szCs w:val="26"/>
                <w:u w:val="single"/>
                <w:lang w:val="lv-LV"/>
              </w:rPr>
              <w:t>NIJ (ASV) standarta II līmenim vai ekvivalentiem</w:t>
            </w:r>
            <w:r>
              <w:rPr>
                <w:sz w:val="26"/>
                <w:szCs w:val="26"/>
                <w:u w:val="single"/>
                <w:lang w:val="lv-LV"/>
              </w:rPr>
              <w:t xml:space="preserve">*. </w:t>
            </w:r>
          </w:p>
        </w:tc>
      </w:tr>
      <w:tr w:rsidR="005F542B" w:rsidRPr="00D859CE" w14:paraId="034B645E" w14:textId="77777777" w:rsidTr="00DF0E03">
        <w:trPr>
          <w:trHeight w:val="690"/>
        </w:trPr>
        <w:tc>
          <w:tcPr>
            <w:tcW w:w="1008" w:type="dxa"/>
            <w:vMerge/>
            <w:tcBorders>
              <w:left w:val="single" w:sz="4" w:space="0" w:color="auto"/>
              <w:right w:val="single" w:sz="4" w:space="0" w:color="auto"/>
            </w:tcBorders>
            <w:shd w:val="clear" w:color="auto" w:fill="auto"/>
            <w:noWrap/>
            <w:vAlign w:val="center"/>
          </w:tcPr>
          <w:p w14:paraId="6450CBC1" w14:textId="77777777" w:rsidR="005F542B" w:rsidRPr="00CD2C51" w:rsidRDefault="005F542B" w:rsidP="00DF0E03">
            <w:pPr>
              <w:jc w:val="center"/>
              <w:rPr>
                <w:color w:val="000000"/>
                <w:sz w:val="26"/>
                <w:szCs w:val="26"/>
                <w:lang w:val="lv-LV"/>
              </w:rPr>
            </w:pPr>
          </w:p>
        </w:tc>
        <w:tc>
          <w:tcPr>
            <w:tcW w:w="1914" w:type="dxa"/>
            <w:vMerge/>
            <w:tcBorders>
              <w:left w:val="nil"/>
              <w:right w:val="single" w:sz="4" w:space="0" w:color="auto"/>
            </w:tcBorders>
            <w:shd w:val="clear" w:color="auto" w:fill="auto"/>
            <w:vAlign w:val="center"/>
          </w:tcPr>
          <w:p w14:paraId="0AA59823" w14:textId="77777777" w:rsidR="005F542B" w:rsidRPr="00CD2C51" w:rsidRDefault="005F542B" w:rsidP="00DF0E03">
            <w:pPr>
              <w:jc w:val="both"/>
              <w:rPr>
                <w:sz w:val="26"/>
                <w:szCs w:val="26"/>
                <w:lang w:val="lv-LV"/>
              </w:rPr>
            </w:pPr>
          </w:p>
        </w:tc>
        <w:tc>
          <w:tcPr>
            <w:tcW w:w="6967" w:type="dxa"/>
            <w:gridSpan w:val="3"/>
            <w:tcBorders>
              <w:top w:val="single" w:sz="4" w:space="0" w:color="auto"/>
              <w:left w:val="nil"/>
              <w:bottom w:val="single" w:sz="4" w:space="0" w:color="auto"/>
              <w:right w:val="single" w:sz="4" w:space="0" w:color="auto"/>
            </w:tcBorders>
            <w:shd w:val="clear" w:color="auto" w:fill="auto"/>
            <w:vAlign w:val="center"/>
          </w:tcPr>
          <w:p w14:paraId="0DCA3535" w14:textId="77777777" w:rsidR="005F542B" w:rsidRDefault="005F542B" w:rsidP="00DF0E03">
            <w:pPr>
              <w:jc w:val="both"/>
              <w:rPr>
                <w:b/>
                <w:bCs/>
                <w:sz w:val="26"/>
                <w:szCs w:val="26"/>
                <w:lang w:val="lv-LV"/>
              </w:rPr>
            </w:pPr>
            <w:r>
              <w:rPr>
                <w:b/>
                <w:bCs/>
                <w:sz w:val="26"/>
                <w:szCs w:val="26"/>
                <w:lang w:val="lv-LV"/>
              </w:rPr>
              <w:t>Pretendenta piedāvājums*</w:t>
            </w:r>
          </w:p>
          <w:p w14:paraId="2167F877" w14:textId="77777777" w:rsidR="005F542B" w:rsidRDefault="005F542B" w:rsidP="00DF0E03">
            <w:pPr>
              <w:jc w:val="both"/>
              <w:rPr>
                <w:b/>
                <w:bCs/>
                <w:sz w:val="26"/>
                <w:szCs w:val="26"/>
                <w:lang w:val="lv-LV"/>
              </w:rPr>
            </w:pPr>
          </w:p>
          <w:p w14:paraId="2CB3A847" w14:textId="77777777" w:rsidR="005F542B" w:rsidRPr="00CD2C51" w:rsidRDefault="005F542B" w:rsidP="00DF0E03">
            <w:pPr>
              <w:jc w:val="both"/>
              <w:rPr>
                <w:sz w:val="26"/>
                <w:szCs w:val="26"/>
                <w:lang w:val="lv-LV"/>
              </w:rPr>
            </w:pPr>
          </w:p>
        </w:tc>
      </w:tr>
      <w:tr w:rsidR="005F542B" w:rsidRPr="007D50F3" w14:paraId="6D7D866B" w14:textId="77777777" w:rsidTr="00DF0E03">
        <w:trPr>
          <w:trHeight w:val="1189"/>
        </w:trPr>
        <w:tc>
          <w:tcPr>
            <w:tcW w:w="1008" w:type="dxa"/>
            <w:vMerge/>
            <w:tcBorders>
              <w:left w:val="single" w:sz="4" w:space="0" w:color="auto"/>
              <w:bottom w:val="single" w:sz="4" w:space="0" w:color="auto"/>
              <w:right w:val="single" w:sz="4" w:space="0" w:color="auto"/>
            </w:tcBorders>
            <w:shd w:val="clear" w:color="auto" w:fill="auto"/>
            <w:noWrap/>
            <w:vAlign w:val="center"/>
          </w:tcPr>
          <w:p w14:paraId="7E5622F1" w14:textId="77777777" w:rsidR="005F542B" w:rsidRPr="00CD2C51" w:rsidRDefault="005F542B" w:rsidP="00DF0E03">
            <w:pPr>
              <w:jc w:val="center"/>
              <w:rPr>
                <w:color w:val="000000"/>
                <w:sz w:val="26"/>
                <w:szCs w:val="26"/>
                <w:lang w:val="lv-LV"/>
              </w:rPr>
            </w:pPr>
          </w:p>
        </w:tc>
        <w:tc>
          <w:tcPr>
            <w:tcW w:w="1914" w:type="dxa"/>
            <w:vMerge/>
            <w:tcBorders>
              <w:left w:val="nil"/>
              <w:bottom w:val="single" w:sz="4" w:space="0" w:color="auto"/>
              <w:right w:val="single" w:sz="4" w:space="0" w:color="auto"/>
            </w:tcBorders>
            <w:shd w:val="clear" w:color="auto" w:fill="auto"/>
            <w:vAlign w:val="center"/>
          </w:tcPr>
          <w:p w14:paraId="49876B9E" w14:textId="77777777" w:rsidR="005F542B" w:rsidRPr="00CD2C51" w:rsidRDefault="005F542B" w:rsidP="00DF0E03">
            <w:pPr>
              <w:jc w:val="both"/>
              <w:rPr>
                <w:sz w:val="26"/>
                <w:szCs w:val="26"/>
                <w:lang w:val="lv-LV"/>
              </w:rPr>
            </w:pPr>
          </w:p>
        </w:tc>
        <w:tc>
          <w:tcPr>
            <w:tcW w:w="6967" w:type="dxa"/>
            <w:gridSpan w:val="3"/>
            <w:tcBorders>
              <w:top w:val="single" w:sz="4" w:space="0" w:color="auto"/>
              <w:left w:val="nil"/>
              <w:bottom w:val="single" w:sz="4" w:space="0" w:color="auto"/>
              <w:right w:val="single" w:sz="4" w:space="0" w:color="auto"/>
            </w:tcBorders>
            <w:shd w:val="clear" w:color="auto" w:fill="auto"/>
            <w:vAlign w:val="center"/>
          </w:tcPr>
          <w:p w14:paraId="6B3864BD" w14:textId="77777777" w:rsidR="005F542B" w:rsidRDefault="005F542B" w:rsidP="00DF0E03">
            <w:pPr>
              <w:jc w:val="both"/>
              <w:rPr>
                <w:b/>
                <w:bCs/>
                <w:sz w:val="26"/>
                <w:szCs w:val="26"/>
                <w:lang w:val="lv-LV"/>
              </w:rPr>
            </w:pPr>
            <w:r w:rsidRPr="00CD2C51">
              <w:rPr>
                <w:sz w:val="26"/>
                <w:szCs w:val="26"/>
                <w:lang w:val="lv-LV"/>
              </w:rPr>
              <w:t>Bruņu vestes īpašības: vieglums, ērtums, izturība pret mikroorganismiem (pret pūšanu un sēnītēm), spēja vēdināties, klusa (nerada liekas skaņas, piemēram, čabēšanu), viegli kopjama un labojama.</w:t>
            </w:r>
          </w:p>
        </w:tc>
      </w:tr>
      <w:tr w:rsidR="005F542B" w:rsidRPr="007D50F3" w14:paraId="2406900E" w14:textId="77777777" w:rsidTr="005F542B">
        <w:trPr>
          <w:trHeight w:val="2079"/>
        </w:trPr>
        <w:tc>
          <w:tcPr>
            <w:tcW w:w="1008" w:type="dxa"/>
            <w:vMerge w:val="restart"/>
            <w:tcBorders>
              <w:top w:val="single" w:sz="4" w:space="0" w:color="auto"/>
              <w:left w:val="single" w:sz="4" w:space="0" w:color="auto"/>
              <w:right w:val="single" w:sz="4" w:space="0" w:color="auto"/>
            </w:tcBorders>
            <w:shd w:val="clear" w:color="auto" w:fill="auto"/>
            <w:noWrap/>
            <w:vAlign w:val="center"/>
            <w:hideMark/>
          </w:tcPr>
          <w:p w14:paraId="039A961C" w14:textId="77777777" w:rsidR="005F542B" w:rsidRPr="00CD2C51" w:rsidRDefault="005F542B" w:rsidP="00DF0E03">
            <w:pPr>
              <w:jc w:val="center"/>
              <w:rPr>
                <w:color w:val="000000"/>
                <w:sz w:val="26"/>
                <w:szCs w:val="26"/>
                <w:lang w:val="lv-LV"/>
              </w:rPr>
            </w:pPr>
            <w:r w:rsidRPr="00CD2C51">
              <w:rPr>
                <w:color w:val="000000"/>
                <w:sz w:val="26"/>
                <w:szCs w:val="26"/>
                <w:lang w:val="lv-LV"/>
              </w:rPr>
              <w:t>1.2.</w:t>
            </w:r>
          </w:p>
        </w:tc>
        <w:tc>
          <w:tcPr>
            <w:tcW w:w="1914" w:type="dxa"/>
            <w:vMerge w:val="restart"/>
            <w:tcBorders>
              <w:top w:val="single" w:sz="4" w:space="0" w:color="auto"/>
              <w:left w:val="single" w:sz="4" w:space="0" w:color="auto"/>
              <w:right w:val="single" w:sz="4" w:space="0" w:color="auto"/>
            </w:tcBorders>
            <w:shd w:val="clear" w:color="auto" w:fill="auto"/>
            <w:vAlign w:val="center"/>
            <w:hideMark/>
          </w:tcPr>
          <w:p w14:paraId="5C7D5E8D" w14:textId="77777777" w:rsidR="005F542B" w:rsidRPr="00CD2C51" w:rsidRDefault="005F542B" w:rsidP="00DF0E03">
            <w:pPr>
              <w:rPr>
                <w:sz w:val="26"/>
                <w:szCs w:val="26"/>
                <w:lang w:val="lv-LV"/>
              </w:rPr>
            </w:pPr>
            <w:r w:rsidRPr="00CD2C51">
              <w:rPr>
                <w:sz w:val="26"/>
                <w:szCs w:val="26"/>
                <w:lang w:val="lv-LV"/>
              </w:rPr>
              <w:t>Bruņu vestes pārvalka vispārējs apraksts</w:t>
            </w:r>
          </w:p>
        </w:tc>
        <w:tc>
          <w:tcPr>
            <w:tcW w:w="6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FF37A5" w14:textId="152377F7" w:rsidR="005F542B" w:rsidRPr="00004329" w:rsidRDefault="005F542B" w:rsidP="00DF0E03">
            <w:pPr>
              <w:jc w:val="both"/>
              <w:rPr>
                <w:sz w:val="26"/>
                <w:szCs w:val="26"/>
                <w:u w:val="single"/>
                <w:lang w:val="lv-LV"/>
              </w:rPr>
            </w:pPr>
            <w:r w:rsidRPr="00CD2C51">
              <w:rPr>
                <w:sz w:val="26"/>
                <w:szCs w:val="26"/>
                <w:lang w:val="lv-LV"/>
              </w:rPr>
              <w:t xml:space="preserve">Bruņu vestes pārvalka </w:t>
            </w:r>
            <w:r w:rsidRPr="00CD2C51">
              <w:rPr>
                <w:i/>
                <w:iCs/>
                <w:sz w:val="26"/>
                <w:szCs w:val="26"/>
                <w:lang w:val="lv-LV"/>
              </w:rPr>
              <w:t>(</w:t>
            </w:r>
            <w:proofErr w:type="spellStart"/>
            <w:r w:rsidRPr="00CD2C51">
              <w:rPr>
                <w:i/>
                <w:iCs/>
                <w:sz w:val="26"/>
                <w:szCs w:val="26"/>
                <w:lang w:val="lv-LV"/>
              </w:rPr>
              <w:t>Light</w:t>
            </w:r>
            <w:proofErr w:type="spellEnd"/>
            <w:r w:rsidRPr="00CD2C51">
              <w:rPr>
                <w:i/>
                <w:iCs/>
                <w:sz w:val="26"/>
                <w:szCs w:val="26"/>
                <w:lang w:val="lv-LV"/>
              </w:rPr>
              <w:t xml:space="preserve"> </w:t>
            </w:r>
            <w:proofErr w:type="spellStart"/>
            <w:r w:rsidRPr="00CD2C51">
              <w:rPr>
                <w:i/>
                <w:iCs/>
                <w:sz w:val="26"/>
                <w:szCs w:val="26"/>
                <w:lang w:val="lv-LV"/>
              </w:rPr>
              <w:t>Carrier</w:t>
            </w:r>
            <w:proofErr w:type="spellEnd"/>
            <w:r w:rsidRPr="00CD2C51">
              <w:rPr>
                <w:i/>
                <w:iCs/>
                <w:sz w:val="26"/>
                <w:szCs w:val="26"/>
                <w:lang w:val="lv-LV"/>
              </w:rPr>
              <w:t>)</w:t>
            </w:r>
            <w:r w:rsidRPr="00CD2C51">
              <w:rPr>
                <w:sz w:val="26"/>
                <w:szCs w:val="26"/>
                <w:lang w:val="lv-LV"/>
              </w:rPr>
              <w:t xml:space="preserve"> konstrukcija paredz tā regulēšanu garumā un platumā. Bruņu vestes pārvalka plecu daļas savienojošie elementi fiksējas ar līp</w:t>
            </w:r>
            <w:r>
              <w:rPr>
                <w:sz w:val="26"/>
                <w:szCs w:val="26"/>
                <w:lang w:val="lv-LV"/>
              </w:rPr>
              <w:t xml:space="preserve"> </w:t>
            </w:r>
            <w:r w:rsidRPr="00CD2C51">
              <w:rPr>
                <w:sz w:val="26"/>
                <w:szCs w:val="26"/>
                <w:lang w:val="lv-LV"/>
              </w:rPr>
              <w:t>aizdari</w:t>
            </w:r>
            <w:r>
              <w:rPr>
                <w:sz w:val="26"/>
                <w:szCs w:val="26"/>
                <w:lang w:val="lv-LV"/>
              </w:rPr>
              <w:t xml:space="preserve"> – </w:t>
            </w:r>
            <w:proofErr w:type="spellStart"/>
            <w:r w:rsidRPr="00E84892">
              <w:rPr>
                <w:i/>
                <w:iCs/>
                <w:sz w:val="26"/>
                <w:szCs w:val="26"/>
                <w:lang w:val="lv-LV"/>
              </w:rPr>
              <w:t>Velcro</w:t>
            </w:r>
            <w:proofErr w:type="spellEnd"/>
            <w:r w:rsidRPr="00E84892">
              <w:rPr>
                <w:i/>
                <w:iCs/>
                <w:sz w:val="26"/>
                <w:szCs w:val="26"/>
                <w:lang w:val="lv-LV"/>
              </w:rPr>
              <w:t xml:space="preserve"> lentu </w:t>
            </w:r>
            <w:r w:rsidRPr="00E84892">
              <w:rPr>
                <w:iCs/>
                <w:sz w:val="26"/>
                <w:szCs w:val="26"/>
                <w:lang w:val="lv-LV"/>
              </w:rPr>
              <w:t>vai ekvivalentu,</w:t>
            </w:r>
            <w:r w:rsidRPr="00CD2C51">
              <w:rPr>
                <w:sz w:val="26"/>
                <w:szCs w:val="26"/>
                <w:lang w:val="lv-LV"/>
              </w:rPr>
              <w:t xml:space="preserve"> pārvalka priekšējā daļā. Bruņu veste regulējas platumā, izmantojot pārvalka muguras daļā izvietotas (nofiksētas) un priekšējā daļā savienotas ar </w:t>
            </w:r>
            <w:r w:rsidRPr="0092234A">
              <w:rPr>
                <w:sz w:val="26"/>
                <w:szCs w:val="26"/>
                <w:lang w:val="lv-LV"/>
              </w:rPr>
              <w:t>līp</w:t>
            </w:r>
            <w:r>
              <w:rPr>
                <w:sz w:val="26"/>
                <w:szCs w:val="26"/>
                <w:lang w:val="lv-LV"/>
              </w:rPr>
              <w:t xml:space="preserve"> </w:t>
            </w:r>
            <w:r w:rsidRPr="0092234A">
              <w:rPr>
                <w:sz w:val="26"/>
                <w:szCs w:val="26"/>
                <w:lang w:val="lv-LV"/>
              </w:rPr>
              <w:t xml:space="preserve">aizdari – </w:t>
            </w:r>
            <w:proofErr w:type="spellStart"/>
            <w:r w:rsidRPr="00E84892">
              <w:rPr>
                <w:i/>
                <w:iCs/>
                <w:sz w:val="26"/>
                <w:szCs w:val="26"/>
                <w:u w:val="single"/>
                <w:lang w:val="lv-LV"/>
              </w:rPr>
              <w:t>Velcro</w:t>
            </w:r>
            <w:proofErr w:type="spellEnd"/>
            <w:r w:rsidRPr="00E84892">
              <w:rPr>
                <w:i/>
                <w:iCs/>
                <w:sz w:val="26"/>
                <w:szCs w:val="26"/>
                <w:u w:val="single"/>
                <w:lang w:val="lv-LV"/>
              </w:rPr>
              <w:t xml:space="preserve"> lentu </w:t>
            </w:r>
            <w:r w:rsidRPr="00E84892">
              <w:rPr>
                <w:iCs/>
                <w:sz w:val="26"/>
                <w:szCs w:val="26"/>
                <w:u w:val="single"/>
                <w:lang w:val="lv-LV"/>
              </w:rPr>
              <w:t>vai ekvivalentu</w:t>
            </w:r>
            <w:r>
              <w:rPr>
                <w:iCs/>
                <w:sz w:val="26"/>
                <w:szCs w:val="26"/>
                <w:u w:val="single"/>
                <w:lang w:val="lv-LV"/>
              </w:rPr>
              <w:t>*</w:t>
            </w:r>
            <w:r w:rsidRPr="00E84892">
              <w:rPr>
                <w:sz w:val="26"/>
                <w:szCs w:val="26"/>
                <w:u w:val="single"/>
                <w:lang w:val="lv-LV"/>
              </w:rPr>
              <w:t>.</w:t>
            </w:r>
          </w:p>
        </w:tc>
      </w:tr>
      <w:tr w:rsidR="005F542B" w:rsidRPr="00E84892" w14:paraId="3EC23C67" w14:textId="77777777" w:rsidTr="00DF0E03">
        <w:trPr>
          <w:trHeight w:val="806"/>
        </w:trPr>
        <w:tc>
          <w:tcPr>
            <w:tcW w:w="1008" w:type="dxa"/>
            <w:vMerge/>
            <w:tcBorders>
              <w:left w:val="single" w:sz="4" w:space="0" w:color="auto"/>
              <w:bottom w:val="single" w:sz="4" w:space="0" w:color="auto"/>
              <w:right w:val="single" w:sz="4" w:space="0" w:color="auto"/>
            </w:tcBorders>
            <w:shd w:val="clear" w:color="auto" w:fill="auto"/>
            <w:noWrap/>
            <w:vAlign w:val="center"/>
          </w:tcPr>
          <w:p w14:paraId="2AD13E22" w14:textId="77777777" w:rsidR="005F542B" w:rsidRPr="00CD2C51" w:rsidRDefault="005F542B" w:rsidP="00DF0E03">
            <w:pPr>
              <w:jc w:val="center"/>
              <w:rPr>
                <w:color w:val="000000"/>
                <w:sz w:val="26"/>
                <w:szCs w:val="26"/>
                <w:lang w:val="lv-LV"/>
              </w:rPr>
            </w:pPr>
          </w:p>
        </w:tc>
        <w:tc>
          <w:tcPr>
            <w:tcW w:w="1914" w:type="dxa"/>
            <w:vMerge/>
            <w:tcBorders>
              <w:left w:val="single" w:sz="4" w:space="0" w:color="auto"/>
              <w:bottom w:val="single" w:sz="4" w:space="0" w:color="auto"/>
              <w:right w:val="single" w:sz="4" w:space="0" w:color="auto"/>
            </w:tcBorders>
            <w:shd w:val="clear" w:color="auto" w:fill="auto"/>
            <w:vAlign w:val="center"/>
          </w:tcPr>
          <w:p w14:paraId="3849580C" w14:textId="77777777" w:rsidR="005F542B" w:rsidRPr="00CD2C51" w:rsidRDefault="005F542B" w:rsidP="00DF0E03">
            <w:pPr>
              <w:rPr>
                <w:sz w:val="26"/>
                <w:szCs w:val="26"/>
                <w:lang w:val="lv-LV"/>
              </w:rPr>
            </w:pPr>
          </w:p>
        </w:tc>
        <w:tc>
          <w:tcPr>
            <w:tcW w:w="69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398F3" w14:textId="77777777" w:rsidR="005F542B" w:rsidRDefault="005F542B" w:rsidP="00DF0E03">
            <w:pPr>
              <w:jc w:val="both"/>
              <w:rPr>
                <w:b/>
                <w:bCs/>
                <w:sz w:val="26"/>
                <w:szCs w:val="26"/>
                <w:lang w:val="lv-LV"/>
              </w:rPr>
            </w:pPr>
            <w:r>
              <w:rPr>
                <w:b/>
                <w:bCs/>
                <w:sz w:val="26"/>
                <w:szCs w:val="26"/>
                <w:lang w:val="lv-LV"/>
              </w:rPr>
              <w:t>Pretendenta piedāvājums*</w:t>
            </w:r>
          </w:p>
          <w:p w14:paraId="1ACFA541" w14:textId="77777777" w:rsidR="005F542B" w:rsidRDefault="005F542B" w:rsidP="00DF0E03">
            <w:pPr>
              <w:jc w:val="both"/>
              <w:rPr>
                <w:b/>
                <w:bCs/>
                <w:sz w:val="26"/>
                <w:szCs w:val="26"/>
                <w:lang w:val="lv-LV"/>
              </w:rPr>
            </w:pPr>
          </w:p>
          <w:p w14:paraId="2B037592" w14:textId="77777777" w:rsidR="005F542B" w:rsidRPr="00CD2C51" w:rsidRDefault="005F542B" w:rsidP="00DF0E03">
            <w:pPr>
              <w:jc w:val="both"/>
              <w:rPr>
                <w:sz w:val="26"/>
                <w:szCs w:val="26"/>
                <w:lang w:val="lv-LV"/>
              </w:rPr>
            </w:pPr>
          </w:p>
        </w:tc>
      </w:tr>
      <w:tr w:rsidR="005F542B" w:rsidRPr="007D50F3" w14:paraId="69E074A6" w14:textId="77777777" w:rsidTr="00DF0E03">
        <w:trPr>
          <w:trHeight w:val="1844"/>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41781" w14:textId="77777777" w:rsidR="005F542B" w:rsidRPr="00CD2C51" w:rsidRDefault="005F542B" w:rsidP="00DF0E03">
            <w:pPr>
              <w:jc w:val="center"/>
              <w:rPr>
                <w:color w:val="000000"/>
                <w:sz w:val="26"/>
                <w:szCs w:val="26"/>
                <w:lang w:val="lv-LV"/>
              </w:rPr>
            </w:pPr>
            <w:r w:rsidRPr="00CD2C51">
              <w:rPr>
                <w:color w:val="000000"/>
                <w:sz w:val="26"/>
                <w:szCs w:val="26"/>
                <w:lang w:val="lv-LV"/>
              </w:rPr>
              <w:t>1.3.</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185692C5" w14:textId="77777777" w:rsidR="005F542B" w:rsidRPr="00CD2C51" w:rsidRDefault="005F542B" w:rsidP="00DF0E03">
            <w:pPr>
              <w:jc w:val="both"/>
              <w:rPr>
                <w:sz w:val="26"/>
                <w:szCs w:val="26"/>
                <w:lang w:val="lv-LV"/>
              </w:rPr>
            </w:pPr>
            <w:r w:rsidRPr="00CD2C51">
              <w:rPr>
                <w:sz w:val="26"/>
                <w:szCs w:val="26"/>
                <w:lang w:val="lv-LV"/>
              </w:rPr>
              <w:t xml:space="preserve">Ballistiskais laukums un izmēru skala </w:t>
            </w:r>
          </w:p>
        </w:tc>
        <w:tc>
          <w:tcPr>
            <w:tcW w:w="6967" w:type="dxa"/>
            <w:gridSpan w:val="3"/>
            <w:tcBorders>
              <w:top w:val="single" w:sz="4" w:space="0" w:color="auto"/>
              <w:left w:val="nil"/>
              <w:bottom w:val="single" w:sz="4" w:space="0" w:color="auto"/>
              <w:right w:val="single" w:sz="4" w:space="0" w:color="auto"/>
            </w:tcBorders>
            <w:shd w:val="clear" w:color="auto" w:fill="auto"/>
            <w:vAlign w:val="center"/>
            <w:hideMark/>
          </w:tcPr>
          <w:p w14:paraId="4C49606A" w14:textId="77777777" w:rsidR="005F542B" w:rsidRPr="00CD2C51" w:rsidRDefault="005F542B" w:rsidP="00DF0E03">
            <w:pPr>
              <w:jc w:val="both"/>
              <w:rPr>
                <w:sz w:val="26"/>
                <w:szCs w:val="26"/>
                <w:lang w:val="lv-LV"/>
              </w:rPr>
            </w:pPr>
            <w:r w:rsidRPr="00CD2C51">
              <w:rPr>
                <w:sz w:val="26"/>
                <w:szCs w:val="26"/>
                <w:lang w:val="lv-LV"/>
              </w:rPr>
              <w:t>Ražotājs aprēķina ballistiskā materiāla laukumu katram bruņu ieliktnim</w:t>
            </w:r>
            <w:r>
              <w:rPr>
                <w:sz w:val="26"/>
                <w:szCs w:val="26"/>
                <w:lang w:val="lv-LV"/>
              </w:rPr>
              <w:t xml:space="preserve"> – </w:t>
            </w:r>
            <w:r w:rsidRPr="00CD2C51">
              <w:rPr>
                <w:sz w:val="26"/>
                <w:szCs w:val="26"/>
                <w:lang w:val="lv-LV"/>
              </w:rPr>
              <w:t>panelim, ievērojot bruņu vestei izvirzītās konstruktīvās prasības</w:t>
            </w:r>
            <w:r>
              <w:rPr>
                <w:sz w:val="26"/>
                <w:szCs w:val="26"/>
                <w:lang w:val="lv-LV"/>
              </w:rPr>
              <w:t xml:space="preserve"> – </w:t>
            </w:r>
            <w:r w:rsidRPr="00CD2C51">
              <w:rPr>
                <w:sz w:val="26"/>
                <w:szCs w:val="26"/>
                <w:lang w:val="lv-LV"/>
              </w:rPr>
              <w:t>cilvēka ķermeņa daļu aizsardzībai,  komfortablai un atklātai nēsāšanai.</w:t>
            </w:r>
          </w:p>
          <w:p w14:paraId="36049BF9" w14:textId="77777777" w:rsidR="005F542B" w:rsidRPr="00CD2C51" w:rsidRDefault="005F542B" w:rsidP="00DF0E03">
            <w:pPr>
              <w:jc w:val="both"/>
              <w:rPr>
                <w:sz w:val="26"/>
                <w:szCs w:val="26"/>
                <w:lang w:val="lv-LV"/>
              </w:rPr>
            </w:pPr>
            <w:r w:rsidRPr="00CD2C51">
              <w:rPr>
                <w:sz w:val="26"/>
                <w:szCs w:val="26"/>
                <w:lang w:val="lv-LV"/>
              </w:rPr>
              <w:t>Piedāvāto bruņu vestu  izmēru skala iekļauj auguma parametrus: ķermeņa</w:t>
            </w:r>
            <w:r>
              <w:rPr>
                <w:sz w:val="26"/>
                <w:szCs w:val="26"/>
                <w:lang w:val="lv-LV"/>
              </w:rPr>
              <w:t xml:space="preserve"> – </w:t>
            </w:r>
            <w:r w:rsidRPr="00CD2C51">
              <w:rPr>
                <w:sz w:val="26"/>
                <w:szCs w:val="26"/>
                <w:lang w:val="lv-LV"/>
              </w:rPr>
              <w:t>rumpja garums no 34</w:t>
            </w:r>
            <w:r>
              <w:rPr>
                <w:sz w:val="26"/>
                <w:szCs w:val="26"/>
                <w:lang w:val="lv-LV"/>
              </w:rPr>
              <w:t xml:space="preserve"> </w:t>
            </w:r>
            <w:r w:rsidRPr="00CD2C51">
              <w:rPr>
                <w:sz w:val="26"/>
                <w:szCs w:val="26"/>
                <w:lang w:val="lv-LV"/>
              </w:rPr>
              <w:t>cm līdz 40</w:t>
            </w:r>
            <w:r>
              <w:rPr>
                <w:sz w:val="26"/>
                <w:szCs w:val="26"/>
                <w:lang w:val="lv-LV"/>
              </w:rPr>
              <w:t xml:space="preserve"> </w:t>
            </w:r>
            <w:r w:rsidRPr="00CD2C51">
              <w:rPr>
                <w:sz w:val="26"/>
                <w:szCs w:val="26"/>
                <w:lang w:val="lv-LV"/>
              </w:rPr>
              <w:t>cm; krūšu kurvja apkārtmērs no 80</w:t>
            </w:r>
            <w:r>
              <w:rPr>
                <w:sz w:val="26"/>
                <w:szCs w:val="26"/>
                <w:lang w:val="lv-LV"/>
              </w:rPr>
              <w:t xml:space="preserve"> </w:t>
            </w:r>
            <w:r w:rsidRPr="00CD2C51">
              <w:rPr>
                <w:sz w:val="26"/>
                <w:szCs w:val="26"/>
                <w:lang w:val="lv-LV"/>
              </w:rPr>
              <w:t>cm līdz 144</w:t>
            </w:r>
            <w:r>
              <w:rPr>
                <w:sz w:val="26"/>
                <w:szCs w:val="26"/>
                <w:lang w:val="lv-LV"/>
              </w:rPr>
              <w:t xml:space="preserve"> </w:t>
            </w:r>
            <w:r w:rsidRPr="00CD2C51">
              <w:rPr>
                <w:sz w:val="26"/>
                <w:szCs w:val="26"/>
                <w:lang w:val="lv-LV"/>
              </w:rPr>
              <w:t>cm.</w:t>
            </w:r>
          </w:p>
        </w:tc>
      </w:tr>
      <w:tr w:rsidR="005F542B" w:rsidRPr="00CD2C51" w14:paraId="037B8D84" w14:textId="77777777" w:rsidTr="00DF0E03">
        <w:trPr>
          <w:trHeight w:val="315"/>
        </w:trPr>
        <w:tc>
          <w:tcPr>
            <w:tcW w:w="1008"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2E7F24C" w14:textId="77777777" w:rsidR="005F542B" w:rsidRPr="00CD2C51" w:rsidRDefault="005F542B" w:rsidP="00DF0E03">
            <w:pPr>
              <w:jc w:val="center"/>
              <w:rPr>
                <w:color w:val="000000"/>
                <w:sz w:val="26"/>
                <w:szCs w:val="26"/>
                <w:lang w:val="lv-LV"/>
              </w:rPr>
            </w:pPr>
            <w:r w:rsidRPr="00CD2C51">
              <w:rPr>
                <w:color w:val="000000"/>
                <w:sz w:val="26"/>
                <w:szCs w:val="26"/>
                <w:lang w:val="lv-LV"/>
              </w:rPr>
              <w:t>2.</w:t>
            </w:r>
          </w:p>
        </w:tc>
        <w:tc>
          <w:tcPr>
            <w:tcW w:w="8881" w:type="dxa"/>
            <w:gridSpan w:val="4"/>
            <w:tcBorders>
              <w:top w:val="single" w:sz="4" w:space="0" w:color="auto"/>
              <w:left w:val="nil"/>
              <w:bottom w:val="single" w:sz="4" w:space="0" w:color="auto"/>
              <w:right w:val="single" w:sz="4" w:space="0" w:color="auto"/>
            </w:tcBorders>
            <w:shd w:val="clear" w:color="000000" w:fill="D9E1F2"/>
            <w:vAlign w:val="center"/>
            <w:hideMark/>
          </w:tcPr>
          <w:p w14:paraId="77474052" w14:textId="77777777" w:rsidR="005F542B" w:rsidRPr="00CD2C51" w:rsidRDefault="005F542B" w:rsidP="00DF0E03">
            <w:pPr>
              <w:rPr>
                <w:b/>
                <w:bCs/>
                <w:sz w:val="26"/>
                <w:szCs w:val="26"/>
                <w:lang w:val="lv-LV"/>
              </w:rPr>
            </w:pPr>
            <w:r w:rsidRPr="00CD2C51">
              <w:rPr>
                <w:b/>
                <w:bCs/>
                <w:sz w:val="26"/>
                <w:szCs w:val="26"/>
                <w:lang w:val="lv-LV"/>
              </w:rPr>
              <w:t>Mīkstie bruņu ieliktņi - paneļi</w:t>
            </w:r>
          </w:p>
        </w:tc>
      </w:tr>
      <w:tr w:rsidR="005F542B" w:rsidRPr="007D50F3" w14:paraId="799553E3" w14:textId="77777777" w:rsidTr="00DF0E03">
        <w:trPr>
          <w:trHeight w:val="1459"/>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C105" w14:textId="77777777" w:rsidR="005F542B" w:rsidRPr="00CD2C51" w:rsidRDefault="005F542B" w:rsidP="00DF0E03">
            <w:pPr>
              <w:jc w:val="center"/>
              <w:rPr>
                <w:color w:val="000000"/>
                <w:sz w:val="26"/>
                <w:szCs w:val="26"/>
                <w:lang w:val="lv-LV"/>
              </w:rPr>
            </w:pPr>
            <w:r w:rsidRPr="00CD2C51">
              <w:rPr>
                <w:color w:val="000000"/>
                <w:sz w:val="26"/>
                <w:szCs w:val="26"/>
                <w:lang w:val="lv-LV"/>
              </w:rPr>
              <w:lastRenderedPageBreak/>
              <w:t>2.1.</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70299BE7" w14:textId="77777777" w:rsidR="005F542B" w:rsidRPr="00CD2C51" w:rsidRDefault="005F542B" w:rsidP="00DF0E03">
            <w:pPr>
              <w:jc w:val="both"/>
              <w:rPr>
                <w:sz w:val="26"/>
                <w:szCs w:val="26"/>
                <w:lang w:val="lv-LV"/>
              </w:rPr>
            </w:pPr>
            <w:r w:rsidRPr="00CD2C51">
              <w:rPr>
                <w:sz w:val="26"/>
                <w:szCs w:val="26"/>
                <w:lang w:val="lv-LV"/>
              </w:rPr>
              <w:t>Vispārējs apraksts</w:t>
            </w:r>
          </w:p>
        </w:tc>
        <w:tc>
          <w:tcPr>
            <w:tcW w:w="6967" w:type="dxa"/>
            <w:gridSpan w:val="3"/>
            <w:tcBorders>
              <w:top w:val="single" w:sz="4" w:space="0" w:color="auto"/>
              <w:left w:val="nil"/>
              <w:bottom w:val="single" w:sz="4" w:space="0" w:color="auto"/>
              <w:right w:val="single" w:sz="4" w:space="0" w:color="auto"/>
            </w:tcBorders>
            <w:shd w:val="clear" w:color="auto" w:fill="auto"/>
            <w:vAlign w:val="center"/>
            <w:hideMark/>
          </w:tcPr>
          <w:p w14:paraId="074EEAE0" w14:textId="77777777" w:rsidR="005F542B" w:rsidRPr="00CD2C51" w:rsidRDefault="005F542B" w:rsidP="00DF0E03">
            <w:pPr>
              <w:jc w:val="both"/>
              <w:rPr>
                <w:sz w:val="26"/>
                <w:szCs w:val="26"/>
                <w:lang w:val="lv-LV"/>
              </w:rPr>
            </w:pPr>
            <w:r w:rsidRPr="00CD2C51">
              <w:rPr>
                <w:sz w:val="26"/>
                <w:szCs w:val="26"/>
                <w:lang w:val="lv-LV"/>
              </w:rPr>
              <w:t>Mīkstie bruņu ieliktņi</w:t>
            </w:r>
            <w:r>
              <w:rPr>
                <w:sz w:val="26"/>
                <w:szCs w:val="26"/>
                <w:lang w:val="lv-LV"/>
              </w:rPr>
              <w:t xml:space="preserve"> – </w:t>
            </w:r>
            <w:r w:rsidRPr="00CD2C51">
              <w:rPr>
                <w:sz w:val="26"/>
                <w:szCs w:val="26"/>
                <w:lang w:val="lv-LV"/>
              </w:rPr>
              <w:t xml:space="preserve">paneļi, paredzēti ievietošanai bruņu vestes pārvalkā. Katrs bruņu ieliktnis - panelis, ir pārklāts ar ūdens drošu apvalku (vai  iestrādāts 100% ūdensnecaurlaidīgā apvalkā). Bruņu ieliktņa </w:t>
            </w:r>
            <w:r w:rsidRPr="004960CD">
              <w:rPr>
                <w:sz w:val="26"/>
                <w:szCs w:val="26"/>
                <w:lang w:val="lv-LV"/>
              </w:rPr>
              <w:t>–</w:t>
            </w:r>
            <w:r w:rsidRPr="00CD2C51">
              <w:rPr>
                <w:sz w:val="26"/>
                <w:szCs w:val="26"/>
                <w:lang w:val="lv-LV"/>
              </w:rPr>
              <w:t xml:space="preserve"> paneļa ģeometriskā forma un izmērs precīzi atbilst bruņu vestes pārvalka izmēram.</w:t>
            </w:r>
          </w:p>
        </w:tc>
      </w:tr>
      <w:tr w:rsidR="005F542B" w:rsidRPr="007D50F3" w14:paraId="328A8870" w14:textId="77777777" w:rsidTr="005F542B">
        <w:trPr>
          <w:trHeight w:val="617"/>
        </w:trPr>
        <w:tc>
          <w:tcPr>
            <w:tcW w:w="1008" w:type="dxa"/>
            <w:vMerge w:val="restart"/>
            <w:tcBorders>
              <w:top w:val="single" w:sz="4" w:space="0" w:color="auto"/>
              <w:left w:val="single" w:sz="4" w:space="0" w:color="auto"/>
              <w:right w:val="single" w:sz="4" w:space="0" w:color="auto"/>
            </w:tcBorders>
            <w:shd w:val="clear" w:color="auto" w:fill="auto"/>
            <w:noWrap/>
            <w:vAlign w:val="center"/>
            <w:hideMark/>
          </w:tcPr>
          <w:p w14:paraId="70C0145D" w14:textId="77777777" w:rsidR="005F542B" w:rsidRPr="00CD2C51" w:rsidRDefault="005F542B" w:rsidP="00DF0E03">
            <w:pPr>
              <w:jc w:val="center"/>
              <w:rPr>
                <w:color w:val="000000"/>
                <w:sz w:val="26"/>
                <w:szCs w:val="26"/>
                <w:lang w:val="lv-LV"/>
              </w:rPr>
            </w:pPr>
            <w:r w:rsidRPr="00CD2C51">
              <w:rPr>
                <w:color w:val="000000"/>
                <w:sz w:val="26"/>
                <w:szCs w:val="26"/>
                <w:lang w:val="lv-LV"/>
              </w:rPr>
              <w:t>2.2.</w:t>
            </w:r>
          </w:p>
        </w:tc>
        <w:tc>
          <w:tcPr>
            <w:tcW w:w="1914" w:type="dxa"/>
            <w:vMerge w:val="restart"/>
            <w:tcBorders>
              <w:top w:val="single" w:sz="4" w:space="0" w:color="auto"/>
              <w:left w:val="nil"/>
              <w:right w:val="single" w:sz="4" w:space="0" w:color="auto"/>
            </w:tcBorders>
            <w:shd w:val="clear" w:color="auto" w:fill="auto"/>
            <w:vAlign w:val="center"/>
            <w:hideMark/>
          </w:tcPr>
          <w:p w14:paraId="13DA1904" w14:textId="77777777" w:rsidR="005F542B" w:rsidRPr="00CD2C51" w:rsidRDefault="005F542B" w:rsidP="00DF0E03">
            <w:pPr>
              <w:jc w:val="both"/>
              <w:rPr>
                <w:sz w:val="26"/>
                <w:szCs w:val="26"/>
                <w:lang w:val="lv-LV"/>
              </w:rPr>
            </w:pPr>
            <w:r w:rsidRPr="00CD2C51">
              <w:rPr>
                <w:sz w:val="26"/>
                <w:szCs w:val="26"/>
                <w:lang w:val="lv-LV"/>
              </w:rPr>
              <w:t>Ballistiskā aizsardzība</w:t>
            </w:r>
          </w:p>
        </w:tc>
        <w:tc>
          <w:tcPr>
            <w:tcW w:w="6967" w:type="dxa"/>
            <w:gridSpan w:val="3"/>
            <w:tcBorders>
              <w:top w:val="single" w:sz="4" w:space="0" w:color="auto"/>
              <w:left w:val="nil"/>
              <w:bottom w:val="single" w:sz="4" w:space="0" w:color="auto"/>
              <w:right w:val="single" w:sz="4" w:space="0" w:color="auto"/>
            </w:tcBorders>
            <w:shd w:val="clear" w:color="auto" w:fill="auto"/>
            <w:vAlign w:val="center"/>
            <w:hideMark/>
          </w:tcPr>
          <w:p w14:paraId="2C4A1EC0" w14:textId="29008CBA" w:rsidR="005F542B" w:rsidRPr="005F542B" w:rsidRDefault="005F542B" w:rsidP="00DF0E03">
            <w:pPr>
              <w:jc w:val="both"/>
              <w:rPr>
                <w:sz w:val="26"/>
                <w:szCs w:val="26"/>
                <w:u w:val="single"/>
                <w:lang w:val="lv-LV"/>
              </w:rPr>
            </w:pPr>
            <w:r w:rsidRPr="00CD2C51">
              <w:rPr>
                <w:sz w:val="26"/>
                <w:szCs w:val="26"/>
                <w:lang w:val="lv-LV"/>
              </w:rPr>
              <w:t xml:space="preserve">Pārbaudīta saskaņā ar </w:t>
            </w:r>
            <w:r w:rsidRPr="00583D83">
              <w:rPr>
                <w:sz w:val="26"/>
                <w:szCs w:val="26"/>
                <w:u w:val="single"/>
                <w:lang w:val="lv-LV"/>
              </w:rPr>
              <w:t>NIJ noteikumiem un atbilst NIJ standarta II + P1/A aizsardzības līmenim vai ekvivalentam</w:t>
            </w:r>
            <w:r>
              <w:rPr>
                <w:sz w:val="26"/>
                <w:szCs w:val="26"/>
                <w:u w:val="single"/>
                <w:lang w:val="lv-LV"/>
              </w:rPr>
              <w:t>*.</w:t>
            </w:r>
          </w:p>
        </w:tc>
      </w:tr>
      <w:tr w:rsidR="005F542B" w:rsidRPr="000F0523" w14:paraId="286C49DD" w14:textId="77777777" w:rsidTr="00DF0E03">
        <w:trPr>
          <w:trHeight w:val="725"/>
        </w:trPr>
        <w:tc>
          <w:tcPr>
            <w:tcW w:w="1008" w:type="dxa"/>
            <w:vMerge/>
            <w:tcBorders>
              <w:left w:val="single" w:sz="4" w:space="0" w:color="auto"/>
              <w:bottom w:val="single" w:sz="4" w:space="0" w:color="auto"/>
              <w:right w:val="single" w:sz="4" w:space="0" w:color="auto"/>
            </w:tcBorders>
            <w:shd w:val="clear" w:color="auto" w:fill="auto"/>
            <w:noWrap/>
            <w:vAlign w:val="center"/>
          </w:tcPr>
          <w:p w14:paraId="07A0FE9E" w14:textId="77777777" w:rsidR="005F542B" w:rsidRPr="00CD2C51" w:rsidRDefault="005F542B" w:rsidP="00DF0E03">
            <w:pPr>
              <w:jc w:val="center"/>
              <w:rPr>
                <w:color w:val="000000"/>
                <w:sz w:val="26"/>
                <w:szCs w:val="26"/>
                <w:lang w:val="lv-LV"/>
              </w:rPr>
            </w:pPr>
          </w:p>
        </w:tc>
        <w:tc>
          <w:tcPr>
            <w:tcW w:w="1914" w:type="dxa"/>
            <w:vMerge/>
            <w:tcBorders>
              <w:left w:val="nil"/>
              <w:bottom w:val="single" w:sz="4" w:space="0" w:color="auto"/>
              <w:right w:val="single" w:sz="4" w:space="0" w:color="auto"/>
            </w:tcBorders>
            <w:shd w:val="clear" w:color="auto" w:fill="auto"/>
            <w:vAlign w:val="center"/>
          </w:tcPr>
          <w:p w14:paraId="4654A347" w14:textId="77777777" w:rsidR="005F542B" w:rsidRPr="00CD2C51" w:rsidRDefault="005F542B" w:rsidP="00DF0E03">
            <w:pPr>
              <w:jc w:val="both"/>
              <w:rPr>
                <w:sz w:val="26"/>
                <w:szCs w:val="26"/>
                <w:lang w:val="lv-LV"/>
              </w:rPr>
            </w:pPr>
          </w:p>
        </w:tc>
        <w:tc>
          <w:tcPr>
            <w:tcW w:w="6967" w:type="dxa"/>
            <w:gridSpan w:val="3"/>
            <w:tcBorders>
              <w:top w:val="single" w:sz="4" w:space="0" w:color="auto"/>
              <w:left w:val="nil"/>
              <w:bottom w:val="single" w:sz="4" w:space="0" w:color="auto"/>
              <w:right w:val="single" w:sz="4" w:space="0" w:color="auto"/>
            </w:tcBorders>
            <w:shd w:val="clear" w:color="auto" w:fill="auto"/>
            <w:vAlign w:val="center"/>
          </w:tcPr>
          <w:p w14:paraId="3808B741" w14:textId="77777777" w:rsidR="005F542B" w:rsidRDefault="005F542B" w:rsidP="00DF0E03">
            <w:pPr>
              <w:jc w:val="both"/>
              <w:rPr>
                <w:b/>
                <w:bCs/>
                <w:sz w:val="26"/>
                <w:szCs w:val="26"/>
                <w:lang w:val="lv-LV"/>
              </w:rPr>
            </w:pPr>
            <w:r>
              <w:rPr>
                <w:b/>
                <w:bCs/>
                <w:sz w:val="26"/>
                <w:szCs w:val="26"/>
                <w:lang w:val="lv-LV"/>
              </w:rPr>
              <w:t>Pretendenta piedāvājums*</w:t>
            </w:r>
          </w:p>
          <w:p w14:paraId="416B17FF" w14:textId="77777777" w:rsidR="005F542B" w:rsidRDefault="005F542B" w:rsidP="00DF0E03">
            <w:pPr>
              <w:jc w:val="both"/>
              <w:rPr>
                <w:b/>
                <w:bCs/>
                <w:sz w:val="26"/>
                <w:szCs w:val="26"/>
                <w:lang w:val="lv-LV"/>
              </w:rPr>
            </w:pPr>
          </w:p>
          <w:p w14:paraId="4484743E" w14:textId="77777777" w:rsidR="005F542B" w:rsidRPr="00CD2C51" w:rsidRDefault="005F542B" w:rsidP="00DF0E03">
            <w:pPr>
              <w:jc w:val="both"/>
              <w:rPr>
                <w:sz w:val="26"/>
                <w:szCs w:val="26"/>
                <w:lang w:val="lv-LV"/>
              </w:rPr>
            </w:pPr>
          </w:p>
        </w:tc>
      </w:tr>
      <w:tr w:rsidR="005F542B" w:rsidRPr="007D50F3" w14:paraId="2889A101" w14:textId="77777777" w:rsidTr="00DF0E03">
        <w:trPr>
          <w:trHeight w:val="9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A66DE" w14:textId="77777777" w:rsidR="005F542B" w:rsidRPr="00CD2C51" w:rsidRDefault="005F542B" w:rsidP="00DF0E03">
            <w:pPr>
              <w:jc w:val="center"/>
              <w:rPr>
                <w:color w:val="000000"/>
                <w:sz w:val="26"/>
                <w:szCs w:val="26"/>
                <w:lang w:val="lv-LV"/>
              </w:rPr>
            </w:pPr>
            <w:r w:rsidRPr="00CD2C51">
              <w:rPr>
                <w:color w:val="000000"/>
                <w:sz w:val="26"/>
                <w:szCs w:val="26"/>
                <w:lang w:val="lv-LV"/>
              </w:rPr>
              <w:t>2.3.</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70294CB4" w14:textId="77777777" w:rsidR="005F542B" w:rsidRPr="00CD2C51" w:rsidRDefault="005F542B" w:rsidP="00DF0E03">
            <w:pPr>
              <w:rPr>
                <w:sz w:val="26"/>
                <w:szCs w:val="26"/>
                <w:lang w:val="lv-LV"/>
              </w:rPr>
            </w:pPr>
            <w:r w:rsidRPr="00CD2C51">
              <w:rPr>
                <w:sz w:val="26"/>
                <w:szCs w:val="26"/>
                <w:lang w:val="lv-LV"/>
              </w:rPr>
              <w:t>Testēšana (pārbaude)</w:t>
            </w:r>
          </w:p>
        </w:tc>
        <w:tc>
          <w:tcPr>
            <w:tcW w:w="6967" w:type="dxa"/>
            <w:gridSpan w:val="3"/>
            <w:tcBorders>
              <w:top w:val="single" w:sz="4" w:space="0" w:color="auto"/>
              <w:left w:val="nil"/>
              <w:bottom w:val="single" w:sz="4" w:space="0" w:color="auto"/>
              <w:right w:val="single" w:sz="4" w:space="0" w:color="auto"/>
            </w:tcBorders>
            <w:shd w:val="clear" w:color="auto" w:fill="auto"/>
            <w:vAlign w:val="center"/>
            <w:hideMark/>
          </w:tcPr>
          <w:p w14:paraId="7B709178" w14:textId="77777777" w:rsidR="005F542B" w:rsidRPr="00CD2C51" w:rsidRDefault="005F542B" w:rsidP="00DF0E03">
            <w:pPr>
              <w:jc w:val="both"/>
              <w:rPr>
                <w:sz w:val="26"/>
                <w:szCs w:val="26"/>
                <w:lang w:val="lv-LV"/>
              </w:rPr>
            </w:pPr>
            <w:r w:rsidRPr="00CD2C51">
              <w:rPr>
                <w:sz w:val="26"/>
                <w:szCs w:val="26"/>
                <w:lang w:val="lv-LV"/>
              </w:rPr>
              <w:t xml:space="preserve">Piedāvāto bruņu ieliktņu </w:t>
            </w:r>
            <w:r w:rsidRPr="004960CD">
              <w:rPr>
                <w:sz w:val="26"/>
                <w:szCs w:val="26"/>
                <w:lang w:val="lv-LV"/>
              </w:rPr>
              <w:t>–</w:t>
            </w:r>
            <w:r w:rsidRPr="00CD2C51">
              <w:rPr>
                <w:sz w:val="26"/>
                <w:szCs w:val="26"/>
                <w:lang w:val="lv-LV"/>
              </w:rPr>
              <w:t xml:space="preserve"> paneļu testēšana ir veikta akreditētā un starptautiski atzītā laboratorijā, saskaņā ar tehniskajā specifikācijā norādītām aizsardzības prasībām.</w:t>
            </w:r>
            <w:r>
              <w:rPr>
                <w:sz w:val="26"/>
                <w:szCs w:val="26"/>
                <w:lang w:val="lv-LV"/>
              </w:rPr>
              <w:t xml:space="preserve"> </w:t>
            </w:r>
          </w:p>
        </w:tc>
      </w:tr>
      <w:tr w:rsidR="005F542B" w:rsidRPr="007D50F3" w14:paraId="208392E9" w14:textId="77777777" w:rsidTr="00DF0E03">
        <w:trPr>
          <w:trHeight w:val="1252"/>
        </w:trPr>
        <w:tc>
          <w:tcPr>
            <w:tcW w:w="1008" w:type="dxa"/>
            <w:vMerge w:val="restart"/>
            <w:tcBorders>
              <w:top w:val="single" w:sz="4" w:space="0" w:color="auto"/>
              <w:left w:val="single" w:sz="4" w:space="0" w:color="auto"/>
              <w:right w:val="single" w:sz="4" w:space="0" w:color="auto"/>
            </w:tcBorders>
            <w:shd w:val="clear" w:color="auto" w:fill="auto"/>
            <w:noWrap/>
            <w:vAlign w:val="center"/>
            <w:hideMark/>
          </w:tcPr>
          <w:p w14:paraId="42F2794E" w14:textId="77777777" w:rsidR="005F542B" w:rsidRPr="00CD2C51" w:rsidRDefault="005F542B" w:rsidP="00DF0E03">
            <w:pPr>
              <w:jc w:val="center"/>
              <w:rPr>
                <w:color w:val="000000"/>
                <w:sz w:val="26"/>
                <w:szCs w:val="26"/>
                <w:lang w:val="lv-LV"/>
              </w:rPr>
            </w:pPr>
            <w:r w:rsidRPr="00CD2C51">
              <w:rPr>
                <w:color w:val="000000"/>
                <w:sz w:val="26"/>
                <w:szCs w:val="26"/>
                <w:lang w:val="lv-LV"/>
              </w:rPr>
              <w:t>2.4.</w:t>
            </w:r>
          </w:p>
        </w:tc>
        <w:tc>
          <w:tcPr>
            <w:tcW w:w="1914" w:type="dxa"/>
            <w:vMerge w:val="restart"/>
            <w:tcBorders>
              <w:top w:val="single" w:sz="4" w:space="0" w:color="auto"/>
              <w:left w:val="nil"/>
              <w:right w:val="single" w:sz="4" w:space="0" w:color="auto"/>
            </w:tcBorders>
            <w:shd w:val="clear" w:color="auto" w:fill="auto"/>
            <w:vAlign w:val="center"/>
            <w:hideMark/>
          </w:tcPr>
          <w:p w14:paraId="6B248C49" w14:textId="77777777" w:rsidR="005F542B" w:rsidRPr="00CD2C51" w:rsidRDefault="005F542B" w:rsidP="00DF0E03">
            <w:pPr>
              <w:rPr>
                <w:sz w:val="26"/>
                <w:szCs w:val="26"/>
                <w:lang w:val="lv-LV"/>
              </w:rPr>
            </w:pPr>
            <w:r w:rsidRPr="00CD2C51">
              <w:rPr>
                <w:sz w:val="26"/>
                <w:szCs w:val="26"/>
                <w:lang w:val="lv-LV"/>
              </w:rPr>
              <w:t>Mīkstais ballistiskais materiāls</w:t>
            </w:r>
          </w:p>
        </w:tc>
        <w:tc>
          <w:tcPr>
            <w:tcW w:w="6967" w:type="dxa"/>
            <w:gridSpan w:val="3"/>
            <w:tcBorders>
              <w:top w:val="single" w:sz="4" w:space="0" w:color="auto"/>
              <w:left w:val="nil"/>
              <w:bottom w:val="single" w:sz="4" w:space="0" w:color="auto"/>
              <w:right w:val="single" w:sz="4" w:space="0" w:color="auto"/>
            </w:tcBorders>
            <w:shd w:val="clear" w:color="auto" w:fill="auto"/>
            <w:vAlign w:val="center"/>
            <w:hideMark/>
          </w:tcPr>
          <w:p w14:paraId="0D160326" w14:textId="0CBE01A5" w:rsidR="005F542B" w:rsidRPr="00CD2C51" w:rsidRDefault="005F542B" w:rsidP="00DF0E03">
            <w:pPr>
              <w:jc w:val="both"/>
              <w:rPr>
                <w:sz w:val="26"/>
                <w:szCs w:val="26"/>
                <w:lang w:val="lv-LV"/>
              </w:rPr>
            </w:pPr>
            <w:r w:rsidRPr="00C3343F">
              <w:rPr>
                <w:sz w:val="26"/>
                <w:szCs w:val="26"/>
                <w:lang w:val="lv-LV"/>
              </w:rPr>
              <w:t xml:space="preserve">Ballistiskais materiāls: </w:t>
            </w:r>
            <w:proofErr w:type="spellStart"/>
            <w:r w:rsidRPr="00583D83">
              <w:rPr>
                <w:sz w:val="26"/>
                <w:szCs w:val="26"/>
                <w:u w:val="single"/>
                <w:lang w:val="lv-LV"/>
              </w:rPr>
              <w:t>Kevlar</w:t>
            </w:r>
            <w:proofErr w:type="spellEnd"/>
            <w:r w:rsidRPr="00583D83">
              <w:rPr>
                <w:sz w:val="26"/>
                <w:szCs w:val="26"/>
                <w:u w:val="single"/>
                <w:lang w:val="lv-LV"/>
              </w:rPr>
              <w:t xml:space="preserve">®, </w:t>
            </w:r>
            <w:proofErr w:type="spellStart"/>
            <w:r w:rsidRPr="00583D83">
              <w:rPr>
                <w:sz w:val="26"/>
                <w:szCs w:val="26"/>
                <w:u w:val="single"/>
                <w:lang w:val="lv-LV"/>
              </w:rPr>
              <w:t>Dyneema</w:t>
            </w:r>
            <w:proofErr w:type="spellEnd"/>
            <w:r w:rsidRPr="00583D83">
              <w:rPr>
                <w:sz w:val="26"/>
                <w:szCs w:val="26"/>
                <w:u w:val="single"/>
                <w:lang w:val="lv-LV"/>
              </w:rPr>
              <w:t xml:space="preserve">®, </w:t>
            </w:r>
            <w:proofErr w:type="spellStart"/>
            <w:r w:rsidRPr="00583D83">
              <w:rPr>
                <w:sz w:val="26"/>
                <w:szCs w:val="26"/>
                <w:u w:val="single"/>
                <w:lang w:val="lv-LV"/>
              </w:rPr>
              <w:t>Honeywell</w:t>
            </w:r>
            <w:proofErr w:type="spellEnd"/>
            <w:r w:rsidRPr="00583D83">
              <w:rPr>
                <w:sz w:val="26"/>
                <w:szCs w:val="26"/>
                <w:u w:val="single"/>
                <w:lang w:val="lv-LV"/>
              </w:rPr>
              <w:t xml:space="preserve"> </w:t>
            </w:r>
            <w:r w:rsidRPr="00583D83">
              <w:rPr>
                <w:sz w:val="26"/>
                <w:szCs w:val="26"/>
                <w:u w:val="single"/>
                <w:lang w:val="en-US"/>
              </w:rPr>
              <w:t>Spectra</w:t>
            </w:r>
            <w:r w:rsidRPr="00583D83">
              <w:rPr>
                <w:sz w:val="26"/>
                <w:szCs w:val="26"/>
                <w:u w:val="single"/>
                <w:lang w:val="lv-LV"/>
              </w:rPr>
              <w:t xml:space="preserve"> ® vai to kombinācija. Ballistiskā materiāla blīvums, kas nodrošina NIJ standarta  II + P1/A vai ekvivalenta aizsardzību, nepārsniedz 5,3 kg/m² (bez ūdensdroša apvalka)</w:t>
            </w:r>
            <w:r>
              <w:rPr>
                <w:sz w:val="26"/>
                <w:szCs w:val="26"/>
                <w:lang w:val="lv-LV"/>
              </w:rPr>
              <w:t>*.</w:t>
            </w:r>
          </w:p>
        </w:tc>
      </w:tr>
      <w:tr w:rsidR="005F542B" w:rsidRPr="000F0523" w14:paraId="54D3AA20" w14:textId="77777777" w:rsidTr="00DF0E03">
        <w:trPr>
          <w:trHeight w:val="901"/>
        </w:trPr>
        <w:tc>
          <w:tcPr>
            <w:tcW w:w="1008" w:type="dxa"/>
            <w:vMerge/>
            <w:tcBorders>
              <w:left w:val="single" w:sz="4" w:space="0" w:color="auto"/>
              <w:bottom w:val="single" w:sz="4" w:space="0" w:color="auto"/>
              <w:right w:val="single" w:sz="4" w:space="0" w:color="auto"/>
            </w:tcBorders>
            <w:shd w:val="clear" w:color="auto" w:fill="auto"/>
            <w:noWrap/>
            <w:vAlign w:val="center"/>
          </w:tcPr>
          <w:p w14:paraId="72A7C0C5" w14:textId="77777777" w:rsidR="005F542B" w:rsidRPr="00CD2C51" w:rsidRDefault="005F542B" w:rsidP="00DF0E03">
            <w:pPr>
              <w:jc w:val="center"/>
              <w:rPr>
                <w:color w:val="000000"/>
                <w:sz w:val="26"/>
                <w:szCs w:val="26"/>
                <w:lang w:val="lv-LV"/>
              </w:rPr>
            </w:pPr>
          </w:p>
        </w:tc>
        <w:tc>
          <w:tcPr>
            <w:tcW w:w="1914" w:type="dxa"/>
            <w:vMerge/>
            <w:tcBorders>
              <w:left w:val="nil"/>
              <w:bottom w:val="single" w:sz="4" w:space="0" w:color="auto"/>
              <w:right w:val="single" w:sz="4" w:space="0" w:color="auto"/>
            </w:tcBorders>
            <w:shd w:val="clear" w:color="auto" w:fill="auto"/>
            <w:vAlign w:val="center"/>
          </w:tcPr>
          <w:p w14:paraId="289B3463" w14:textId="77777777" w:rsidR="005F542B" w:rsidRPr="00CD2C51" w:rsidRDefault="005F542B" w:rsidP="00DF0E03">
            <w:pPr>
              <w:rPr>
                <w:sz w:val="26"/>
                <w:szCs w:val="26"/>
                <w:lang w:val="lv-LV"/>
              </w:rPr>
            </w:pPr>
          </w:p>
        </w:tc>
        <w:tc>
          <w:tcPr>
            <w:tcW w:w="6967" w:type="dxa"/>
            <w:gridSpan w:val="3"/>
            <w:tcBorders>
              <w:top w:val="single" w:sz="4" w:space="0" w:color="auto"/>
              <w:left w:val="nil"/>
              <w:bottom w:val="single" w:sz="4" w:space="0" w:color="auto"/>
              <w:right w:val="single" w:sz="4" w:space="0" w:color="auto"/>
            </w:tcBorders>
            <w:shd w:val="clear" w:color="auto" w:fill="auto"/>
            <w:vAlign w:val="center"/>
          </w:tcPr>
          <w:p w14:paraId="65358651" w14:textId="77777777" w:rsidR="005F542B" w:rsidRDefault="005F542B" w:rsidP="00DF0E03">
            <w:pPr>
              <w:jc w:val="both"/>
              <w:rPr>
                <w:b/>
                <w:bCs/>
                <w:sz w:val="26"/>
                <w:szCs w:val="26"/>
                <w:lang w:val="lv-LV"/>
              </w:rPr>
            </w:pPr>
            <w:r>
              <w:rPr>
                <w:b/>
                <w:bCs/>
                <w:sz w:val="26"/>
                <w:szCs w:val="26"/>
                <w:lang w:val="lv-LV"/>
              </w:rPr>
              <w:t>Pretendenta piedāvājums*</w:t>
            </w:r>
          </w:p>
          <w:p w14:paraId="516EAEC9" w14:textId="77777777" w:rsidR="005F542B" w:rsidRDefault="005F542B" w:rsidP="00DF0E03">
            <w:pPr>
              <w:jc w:val="both"/>
              <w:rPr>
                <w:b/>
                <w:bCs/>
                <w:sz w:val="26"/>
                <w:szCs w:val="26"/>
                <w:lang w:val="lv-LV"/>
              </w:rPr>
            </w:pPr>
          </w:p>
          <w:p w14:paraId="1E343B4D" w14:textId="77777777" w:rsidR="005F542B" w:rsidRPr="00583D83" w:rsidRDefault="005F542B" w:rsidP="00DF0E03">
            <w:pPr>
              <w:jc w:val="both"/>
              <w:rPr>
                <w:b/>
                <w:bCs/>
                <w:sz w:val="26"/>
                <w:szCs w:val="26"/>
                <w:lang w:val="lv-LV"/>
              </w:rPr>
            </w:pPr>
          </w:p>
        </w:tc>
      </w:tr>
      <w:tr w:rsidR="005F542B" w:rsidRPr="007D50F3" w14:paraId="7CBEF55E" w14:textId="77777777" w:rsidTr="00DF0E03">
        <w:trPr>
          <w:trHeight w:val="372"/>
        </w:trPr>
        <w:tc>
          <w:tcPr>
            <w:tcW w:w="1008" w:type="dxa"/>
            <w:vMerge w:val="restart"/>
            <w:tcBorders>
              <w:top w:val="nil"/>
              <w:left w:val="single" w:sz="4" w:space="0" w:color="auto"/>
              <w:right w:val="single" w:sz="4" w:space="0" w:color="auto"/>
            </w:tcBorders>
            <w:shd w:val="clear" w:color="auto" w:fill="auto"/>
            <w:noWrap/>
            <w:vAlign w:val="center"/>
            <w:hideMark/>
          </w:tcPr>
          <w:p w14:paraId="57326D75" w14:textId="77777777" w:rsidR="005F542B" w:rsidRPr="00CD2C51" w:rsidRDefault="005F542B" w:rsidP="00DF0E03">
            <w:pPr>
              <w:jc w:val="center"/>
              <w:rPr>
                <w:color w:val="000000"/>
                <w:sz w:val="26"/>
                <w:szCs w:val="26"/>
                <w:lang w:val="lv-LV"/>
              </w:rPr>
            </w:pPr>
            <w:r w:rsidRPr="00CD2C51">
              <w:rPr>
                <w:color w:val="000000"/>
                <w:sz w:val="26"/>
                <w:szCs w:val="26"/>
                <w:lang w:val="lv-LV"/>
              </w:rPr>
              <w:t>2.5.</w:t>
            </w:r>
          </w:p>
        </w:tc>
        <w:tc>
          <w:tcPr>
            <w:tcW w:w="1914" w:type="dxa"/>
            <w:vMerge w:val="restart"/>
            <w:tcBorders>
              <w:top w:val="nil"/>
              <w:left w:val="nil"/>
              <w:right w:val="single" w:sz="4" w:space="0" w:color="auto"/>
            </w:tcBorders>
            <w:shd w:val="clear" w:color="auto" w:fill="auto"/>
            <w:vAlign w:val="center"/>
            <w:hideMark/>
          </w:tcPr>
          <w:p w14:paraId="449E078E" w14:textId="77777777" w:rsidR="005F542B" w:rsidRPr="00CD2C51" w:rsidRDefault="005F542B" w:rsidP="00DF0E03">
            <w:pPr>
              <w:rPr>
                <w:sz w:val="26"/>
                <w:szCs w:val="26"/>
                <w:lang w:val="lv-LV"/>
              </w:rPr>
            </w:pPr>
            <w:r w:rsidRPr="00CD2C51">
              <w:rPr>
                <w:sz w:val="26"/>
                <w:szCs w:val="26"/>
                <w:lang w:val="lv-LV"/>
              </w:rPr>
              <w:t>Mīkstā bruņu ieliktņa - paneļa biezums</w:t>
            </w:r>
          </w:p>
        </w:tc>
        <w:tc>
          <w:tcPr>
            <w:tcW w:w="6967" w:type="dxa"/>
            <w:gridSpan w:val="3"/>
            <w:tcBorders>
              <w:top w:val="nil"/>
              <w:left w:val="nil"/>
              <w:bottom w:val="single" w:sz="4" w:space="0" w:color="auto"/>
              <w:right w:val="single" w:sz="4" w:space="0" w:color="auto"/>
            </w:tcBorders>
            <w:shd w:val="clear" w:color="auto" w:fill="auto"/>
            <w:vAlign w:val="center"/>
            <w:hideMark/>
          </w:tcPr>
          <w:p w14:paraId="4DEC4925" w14:textId="7051D248" w:rsidR="005F542B" w:rsidRPr="00CD2C51" w:rsidRDefault="005F542B" w:rsidP="005F542B">
            <w:pPr>
              <w:rPr>
                <w:sz w:val="26"/>
                <w:szCs w:val="26"/>
                <w:lang w:val="lv-LV"/>
              </w:rPr>
            </w:pPr>
            <w:r w:rsidRPr="00CD2C51">
              <w:rPr>
                <w:sz w:val="26"/>
                <w:szCs w:val="26"/>
                <w:lang w:val="lv-LV"/>
              </w:rPr>
              <w:t xml:space="preserve">Ne vairāk kā </w:t>
            </w:r>
            <w:r w:rsidRPr="00004329">
              <w:rPr>
                <w:sz w:val="26"/>
                <w:szCs w:val="26"/>
                <w:u w:val="single"/>
                <w:lang w:val="lv-LV"/>
              </w:rPr>
              <w:t>7.6 mm (bez ūdens droša apvalka)*</w:t>
            </w:r>
            <w:r w:rsidRPr="00CD2C51">
              <w:rPr>
                <w:sz w:val="26"/>
                <w:szCs w:val="26"/>
                <w:lang w:val="lv-LV"/>
              </w:rPr>
              <w:t>.</w:t>
            </w:r>
          </w:p>
        </w:tc>
      </w:tr>
      <w:tr w:rsidR="005F542B" w:rsidRPr="00ED3E76" w14:paraId="457B2EE0" w14:textId="77777777" w:rsidTr="00DF0E03">
        <w:trPr>
          <w:trHeight w:val="510"/>
        </w:trPr>
        <w:tc>
          <w:tcPr>
            <w:tcW w:w="1008" w:type="dxa"/>
            <w:vMerge/>
            <w:tcBorders>
              <w:left w:val="single" w:sz="4" w:space="0" w:color="auto"/>
              <w:bottom w:val="single" w:sz="4" w:space="0" w:color="auto"/>
              <w:right w:val="single" w:sz="4" w:space="0" w:color="auto"/>
            </w:tcBorders>
            <w:shd w:val="clear" w:color="auto" w:fill="auto"/>
            <w:noWrap/>
            <w:vAlign w:val="center"/>
          </w:tcPr>
          <w:p w14:paraId="44D80AB0" w14:textId="77777777" w:rsidR="005F542B" w:rsidRPr="00CD2C51" w:rsidRDefault="005F542B" w:rsidP="00DF0E03">
            <w:pPr>
              <w:jc w:val="center"/>
              <w:rPr>
                <w:color w:val="000000"/>
                <w:sz w:val="26"/>
                <w:szCs w:val="26"/>
                <w:lang w:val="lv-LV"/>
              </w:rPr>
            </w:pPr>
          </w:p>
        </w:tc>
        <w:tc>
          <w:tcPr>
            <w:tcW w:w="1914" w:type="dxa"/>
            <w:vMerge/>
            <w:tcBorders>
              <w:left w:val="nil"/>
              <w:bottom w:val="single" w:sz="4" w:space="0" w:color="auto"/>
              <w:right w:val="single" w:sz="4" w:space="0" w:color="auto"/>
            </w:tcBorders>
            <w:shd w:val="clear" w:color="auto" w:fill="auto"/>
            <w:vAlign w:val="center"/>
          </w:tcPr>
          <w:p w14:paraId="2F1EDF60" w14:textId="77777777" w:rsidR="005F542B" w:rsidRPr="00CD2C51" w:rsidRDefault="005F542B" w:rsidP="00DF0E03">
            <w:pPr>
              <w:rPr>
                <w:sz w:val="26"/>
                <w:szCs w:val="26"/>
                <w:lang w:val="lv-LV"/>
              </w:rPr>
            </w:pPr>
          </w:p>
        </w:tc>
        <w:tc>
          <w:tcPr>
            <w:tcW w:w="6967" w:type="dxa"/>
            <w:gridSpan w:val="3"/>
            <w:tcBorders>
              <w:top w:val="single" w:sz="4" w:space="0" w:color="auto"/>
              <w:left w:val="nil"/>
              <w:bottom w:val="single" w:sz="4" w:space="0" w:color="auto"/>
              <w:right w:val="single" w:sz="4" w:space="0" w:color="auto"/>
            </w:tcBorders>
            <w:shd w:val="clear" w:color="auto" w:fill="auto"/>
            <w:vAlign w:val="center"/>
          </w:tcPr>
          <w:p w14:paraId="4E6C2CC2" w14:textId="77777777" w:rsidR="005F542B" w:rsidRDefault="005F542B" w:rsidP="00DF0E03">
            <w:pPr>
              <w:jc w:val="both"/>
              <w:rPr>
                <w:b/>
                <w:bCs/>
                <w:sz w:val="26"/>
                <w:szCs w:val="26"/>
                <w:lang w:val="lv-LV"/>
              </w:rPr>
            </w:pPr>
            <w:r>
              <w:rPr>
                <w:b/>
                <w:bCs/>
                <w:sz w:val="26"/>
                <w:szCs w:val="26"/>
                <w:lang w:val="lv-LV"/>
              </w:rPr>
              <w:t>Pretendenta piedāvājums*</w:t>
            </w:r>
          </w:p>
          <w:p w14:paraId="26FDE1E0" w14:textId="77777777" w:rsidR="005F542B" w:rsidRDefault="005F542B" w:rsidP="00DF0E03">
            <w:pPr>
              <w:jc w:val="both"/>
              <w:rPr>
                <w:b/>
                <w:bCs/>
                <w:sz w:val="26"/>
                <w:szCs w:val="26"/>
                <w:lang w:val="lv-LV"/>
              </w:rPr>
            </w:pPr>
          </w:p>
          <w:p w14:paraId="74CF0837" w14:textId="77777777" w:rsidR="005F542B" w:rsidRPr="00CD2C51" w:rsidRDefault="005F542B" w:rsidP="00DF0E03">
            <w:pPr>
              <w:jc w:val="both"/>
              <w:rPr>
                <w:sz w:val="26"/>
                <w:szCs w:val="26"/>
                <w:lang w:val="lv-LV"/>
              </w:rPr>
            </w:pPr>
          </w:p>
        </w:tc>
      </w:tr>
      <w:tr w:rsidR="005F542B" w:rsidRPr="007D50F3" w14:paraId="2FC94B14" w14:textId="77777777" w:rsidTr="00DF0E03">
        <w:trPr>
          <w:trHeight w:val="170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1C21BD2" w14:textId="77777777" w:rsidR="005F542B" w:rsidRPr="00CD2C51" w:rsidRDefault="005F542B" w:rsidP="00DF0E03">
            <w:pPr>
              <w:jc w:val="center"/>
              <w:rPr>
                <w:color w:val="000000"/>
                <w:sz w:val="26"/>
                <w:szCs w:val="26"/>
                <w:lang w:val="lv-LV"/>
              </w:rPr>
            </w:pPr>
            <w:r w:rsidRPr="00CD2C51">
              <w:rPr>
                <w:color w:val="000000"/>
                <w:sz w:val="26"/>
                <w:szCs w:val="26"/>
                <w:lang w:val="lv-LV"/>
              </w:rPr>
              <w:t>2.6.</w:t>
            </w:r>
          </w:p>
        </w:tc>
        <w:tc>
          <w:tcPr>
            <w:tcW w:w="1914" w:type="dxa"/>
            <w:tcBorders>
              <w:top w:val="nil"/>
              <w:left w:val="nil"/>
              <w:bottom w:val="single" w:sz="4" w:space="0" w:color="auto"/>
              <w:right w:val="single" w:sz="4" w:space="0" w:color="auto"/>
            </w:tcBorders>
            <w:shd w:val="clear" w:color="auto" w:fill="auto"/>
            <w:vAlign w:val="center"/>
            <w:hideMark/>
          </w:tcPr>
          <w:p w14:paraId="2EB215F7" w14:textId="77777777" w:rsidR="005F542B" w:rsidRPr="00CD2C51" w:rsidRDefault="005F542B" w:rsidP="00DF0E03">
            <w:pPr>
              <w:jc w:val="both"/>
              <w:rPr>
                <w:sz w:val="26"/>
                <w:szCs w:val="26"/>
                <w:lang w:val="lv-LV"/>
              </w:rPr>
            </w:pPr>
            <w:r w:rsidRPr="00CD2C51">
              <w:rPr>
                <w:sz w:val="26"/>
                <w:szCs w:val="26"/>
                <w:lang w:val="lv-LV"/>
              </w:rPr>
              <w:t>Marķējums</w:t>
            </w:r>
          </w:p>
        </w:tc>
        <w:tc>
          <w:tcPr>
            <w:tcW w:w="6967" w:type="dxa"/>
            <w:gridSpan w:val="3"/>
            <w:tcBorders>
              <w:top w:val="nil"/>
              <w:left w:val="nil"/>
              <w:bottom w:val="single" w:sz="4" w:space="0" w:color="auto"/>
              <w:right w:val="single" w:sz="4" w:space="0" w:color="auto"/>
            </w:tcBorders>
            <w:shd w:val="clear" w:color="auto" w:fill="auto"/>
            <w:vAlign w:val="center"/>
            <w:hideMark/>
          </w:tcPr>
          <w:p w14:paraId="010173EF" w14:textId="77777777" w:rsidR="005F542B" w:rsidRPr="00CD2C51" w:rsidRDefault="005F542B" w:rsidP="00DF0E03">
            <w:pPr>
              <w:rPr>
                <w:sz w:val="26"/>
                <w:szCs w:val="26"/>
                <w:lang w:val="lv-LV"/>
              </w:rPr>
            </w:pPr>
            <w:r w:rsidRPr="00CD2C51">
              <w:rPr>
                <w:sz w:val="26"/>
                <w:szCs w:val="26"/>
                <w:lang w:val="lv-LV"/>
              </w:rPr>
              <w:t xml:space="preserve">Katrs mīkstais bruņu ieliktnis </w:t>
            </w:r>
            <w:r w:rsidRPr="004960CD">
              <w:rPr>
                <w:sz w:val="26"/>
                <w:szCs w:val="26"/>
                <w:lang w:val="lv-LV"/>
              </w:rPr>
              <w:t>–</w:t>
            </w:r>
            <w:r w:rsidRPr="00CD2C51">
              <w:rPr>
                <w:sz w:val="26"/>
                <w:szCs w:val="26"/>
                <w:lang w:val="lv-LV"/>
              </w:rPr>
              <w:t xml:space="preserve"> panelis ir marķēts ar ūdens noturīgu marķējumu uz kura norādīts: ražotāja nosaukums un valsts, bruņu ieliktņa </w:t>
            </w:r>
            <w:r w:rsidRPr="004960CD">
              <w:rPr>
                <w:sz w:val="26"/>
                <w:szCs w:val="26"/>
                <w:lang w:val="lv-LV"/>
              </w:rPr>
              <w:t>–</w:t>
            </w:r>
            <w:r w:rsidRPr="00CD2C51">
              <w:rPr>
                <w:sz w:val="26"/>
                <w:szCs w:val="26"/>
                <w:lang w:val="lv-LV"/>
              </w:rPr>
              <w:t xml:space="preserve"> paneļa nosaukums un numurs, ražošanas datums un numurs, bruņu ieliktņa </w:t>
            </w:r>
            <w:r w:rsidRPr="004960CD">
              <w:rPr>
                <w:sz w:val="26"/>
                <w:szCs w:val="26"/>
                <w:lang w:val="lv-LV"/>
              </w:rPr>
              <w:t>–</w:t>
            </w:r>
            <w:r w:rsidRPr="00CD2C51">
              <w:rPr>
                <w:sz w:val="26"/>
                <w:szCs w:val="26"/>
                <w:lang w:val="lv-LV"/>
              </w:rPr>
              <w:t xml:space="preserve"> paneļa izmērs, ballistiskās aizsardzības standarts un līmenis, bruņu ieliktņa </w:t>
            </w:r>
            <w:r w:rsidRPr="004960CD">
              <w:rPr>
                <w:sz w:val="26"/>
                <w:szCs w:val="26"/>
                <w:lang w:val="lv-LV"/>
              </w:rPr>
              <w:t>–</w:t>
            </w:r>
            <w:r w:rsidRPr="00CD2C51">
              <w:rPr>
                <w:sz w:val="26"/>
                <w:szCs w:val="26"/>
                <w:lang w:val="lv-LV"/>
              </w:rPr>
              <w:t xml:space="preserve"> paneļa veids un pozicionēšana </w:t>
            </w:r>
            <w:r w:rsidRPr="004960CD">
              <w:rPr>
                <w:sz w:val="26"/>
                <w:szCs w:val="26"/>
                <w:lang w:val="lv-LV"/>
              </w:rPr>
              <w:t>–</w:t>
            </w:r>
            <w:r w:rsidRPr="00CD2C51">
              <w:rPr>
                <w:sz w:val="26"/>
                <w:szCs w:val="26"/>
                <w:lang w:val="lv-LV"/>
              </w:rPr>
              <w:t xml:space="preserve"> priekšējais/mugurējais un iekšpuse/ārpuse.</w:t>
            </w:r>
          </w:p>
        </w:tc>
      </w:tr>
      <w:tr w:rsidR="005F542B" w:rsidRPr="00CD2C51" w14:paraId="2C3B279C" w14:textId="77777777" w:rsidTr="00DF0E03">
        <w:trPr>
          <w:trHeight w:val="300"/>
        </w:trPr>
        <w:tc>
          <w:tcPr>
            <w:tcW w:w="1008" w:type="dxa"/>
            <w:tcBorders>
              <w:top w:val="nil"/>
              <w:left w:val="single" w:sz="4" w:space="0" w:color="auto"/>
              <w:bottom w:val="single" w:sz="4" w:space="0" w:color="auto"/>
              <w:right w:val="single" w:sz="4" w:space="0" w:color="auto"/>
            </w:tcBorders>
            <w:shd w:val="clear" w:color="auto" w:fill="D9E1F2"/>
            <w:noWrap/>
            <w:vAlign w:val="center"/>
            <w:hideMark/>
          </w:tcPr>
          <w:p w14:paraId="5851FB08" w14:textId="77777777" w:rsidR="005F542B" w:rsidRPr="00CD2C51" w:rsidRDefault="005F542B" w:rsidP="00DF0E03">
            <w:pPr>
              <w:jc w:val="center"/>
              <w:rPr>
                <w:color w:val="000000"/>
                <w:sz w:val="26"/>
                <w:szCs w:val="26"/>
                <w:lang w:val="lv-LV" w:eastAsia="en-US"/>
              </w:rPr>
            </w:pPr>
            <w:r w:rsidRPr="00CD2C51">
              <w:rPr>
                <w:color w:val="000000"/>
                <w:sz w:val="26"/>
                <w:szCs w:val="26"/>
                <w:lang w:val="lv-LV" w:eastAsia="en-US"/>
              </w:rPr>
              <w:t>3.</w:t>
            </w:r>
          </w:p>
        </w:tc>
        <w:tc>
          <w:tcPr>
            <w:tcW w:w="8881" w:type="dxa"/>
            <w:gridSpan w:val="4"/>
            <w:tcBorders>
              <w:top w:val="single" w:sz="4" w:space="0" w:color="auto"/>
              <w:left w:val="nil"/>
              <w:bottom w:val="single" w:sz="4" w:space="0" w:color="auto"/>
              <w:right w:val="single" w:sz="4" w:space="0" w:color="auto"/>
            </w:tcBorders>
            <w:shd w:val="clear" w:color="auto" w:fill="D9E1F2"/>
            <w:hideMark/>
          </w:tcPr>
          <w:p w14:paraId="5C185329" w14:textId="77777777" w:rsidR="005F542B" w:rsidRPr="00CD2C51" w:rsidRDefault="005F542B" w:rsidP="00DF0E03">
            <w:pPr>
              <w:rPr>
                <w:b/>
                <w:bCs/>
                <w:sz w:val="26"/>
                <w:szCs w:val="26"/>
                <w:lang w:val="lv-LV" w:eastAsia="en-US"/>
              </w:rPr>
            </w:pPr>
            <w:r w:rsidRPr="00CD2C51">
              <w:rPr>
                <w:b/>
                <w:bCs/>
                <w:sz w:val="26"/>
                <w:szCs w:val="26"/>
                <w:lang w:val="lv-LV" w:eastAsia="en-US"/>
              </w:rPr>
              <w:t>Bruņu vestes pārvalks</w:t>
            </w:r>
          </w:p>
        </w:tc>
      </w:tr>
      <w:tr w:rsidR="005F542B" w:rsidRPr="007D50F3" w14:paraId="1025507F" w14:textId="77777777" w:rsidTr="005F542B">
        <w:trPr>
          <w:trHeight w:val="2755"/>
        </w:trPr>
        <w:tc>
          <w:tcPr>
            <w:tcW w:w="1008" w:type="dxa"/>
            <w:vMerge w:val="restart"/>
            <w:tcBorders>
              <w:top w:val="nil"/>
              <w:left w:val="single" w:sz="4" w:space="0" w:color="auto"/>
              <w:right w:val="single" w:sz="4" w:space="0" w:color="auto"/>
            </w:tcBorders>
            <w:noWrap/>
            <w:vAlign w:val="center"/>
            <w:hideMark/>
          </w:tcPr>
          <w:p w14:paraId="746B4BBC" w14:textId="77777777" w:rsidR="005F542B" w:rsidRPr="00CD2C51" w:rsidRDefault="005F542B" w:rsidP="00DF0E03">
            <w:pPr>
              <w:jc w:val="center"/>
              <w:rPr>
                <w:color w:val="000000"/>
                <w:sz w:val="26"/>
                <w:szCs w:val="26"/>
                <w:lang w:val="lv-LV" w:eastAsia="en-US"/>
              </w:rPr>
            </w:pPr>
            <w:r w:rsidRPr="00CD2C51">
              <w:rPr>
                <w:color w:val="000000"/>
                <w:sz w:val="26"/>
                <w:szCs w:val="26"/>
                <w:lang w:val="lv-LV" w:eastAsia="en-US"/>
              </w:rPr>
              <w:t>3.2.</w:t>
            </w:r>
          </w:p>
        </w:tc>
        <w:tc>
          <w:tcPr>
            <w:tcW w:w="1914" w:type="dxa"/>
            <w:vMerge w:val="restart"/>
            <w:tcBorders>
              <w:top w:val="nil"/>
              <w:left w:val="nil"/>
              <w:right w:val="single" w:sz="4" w:space="0" w:color="auto"/>
            </w:tcBorders>
            <w:vAlign w:val="center"/>
            <w:hideMark/>
          </w:tcPr>
          <w:p w14:paraId="534550C0" w14:textId="77777777" w:rsidR="005F542B" w:rsidRPr="00CD2C51" w:rsidRDefault="005F542B" w:rsidP="00DF0E03">
            <w:pPr>
              <w:rPr>
                <w:sz w:val="26"/>
                <w:szCs w:val="26"/>
                <w:lang w:val="lv-LV" w:eastAsia="en-US"/>
              </w:rPr>
            </w:pPr>
            <w:r w:rsidRPr="00CD2C51">
              <w:rPr>
                <w:sz w:val="26"/>
                <w:szCs w:val="26"/>
                <w:lang w:val="lv-LV" w:eastAsia="en-US"/>
              </w:rPr>
              <w:t xml:space="preserve">Materiāls </w:t>
            </w:r>
          </w:p>
        </w:tc>
        <w:tc>
          <w:tcPr>
            <w:tcW w:w="6967" w:type="dxa"/>
            <w:gridSpan w:val="3"/>
            <w:tcBorders>
              <w:top w:val="nil"/>
              <w:left w:val="nil"/>
              <w:bottom w:val="single" w:sz="4" w:space="0" w:color="auto"/>
              <w:right w:val="single" w:sz="4" w:space="0" w:color="auto"/>
            </w:tcBorders>
            <w:vAlign w:val="bottom"/>
            <w:hideMark/>
          </w:tcPr>
          <w:p w14:paraId="64078926" w14:textId="0DFD0EF8" w:rsidR="005F542B" w:rsidRPr="005F542B" w:rsidRDefault="005F542B" w:rsidP="005F542B">
            <w:pPr>
              <w:jc w:val="both"/>
              <w:rPr>
                <w:sz w:val="26"/>
                <w:szCs w:val="26"/>
                <w:u w:val="single"/>
                <w:lang w:val="lv-LV" w:eastAsia="en-US"/>
              </w:rPr>
            </w:pPr>
            <w:r w:rsidRPr="00CD2C51">
              <w:rPr>
                <w:sz w:val="26"/>
                <w:szCs w:val="26"/>
                <w:lang w:val="lv-LV" w:eastAsia="en-US"/>
              </w:rPr>
              <w:t xml:space="preserve">Bruņu vestes pārvalka ārējais materiāls ir mīkstas struktūras poliestera  šķiedras sajaukums ar kokvilnu - </w:t>
            </w:r>
            <w:proofErr w:type="spellStart"/>
            <w:r w:rsidRPr="00CD2C51">
              <w:rPr>
                <w:sz w:val="26"/>
                <w:szCs w:val="26"/>
                <w:lang w:val="lv-LV" w:eastAsia="en-US"/>
              </w:rPr>
              <w:t>Polyester</w:t>
            </w:r>
            <w:proofErr w:type="spellEnd"/>
            <w:r w:rsidRPr="00CD2C51">
              <w:rPr>
                <w:sz w:val="26"/>
                <w:szCs w:val="26"/>
                <w:lang w:val="lv-LV" w:eastAsia="en-US"/>
              </w:rPr>
              <w:t xml:space="preserve"> 70% (+-5%) / </w:t>
            </w:r>
            <w:proofErr w:type="spellStart"/>
            <w:r w:rsidRPr="00CD2C51">
              <w:rPr>
                <w:sz w:val="26"/>
                <w:szCs w:val="26"/>
                <w:lang w:val="lv-LV" w:eastAsia="en-US"/>
              </w:rPr>
              <w:t>Cotton</w:t>
            </w:r>
            <w:proofErr w:type="spellEnd"/>
            <w:r w:rsidRPr="00CD2C51">
              <w:rPr>
                <w:sz w:val="26"/>
                <w:szCs w:val="26"/>
                <w:lang w:val="lv-LV" w:eastAsia="en-US"/>
              </w:rPr>
              <w:t xml:space="preserve"> 30% (+-5%) vai poliestera šķiedras sajaukums ar poliuretāna šķiedru</w:t>
            </w:r>
            <w:r>
              <w:rPr>
                <w:sz w:val="26"/>
                <w:szCs w:val="26"/>
                <w:lang w:val="lv-LV" w:eastAsia="en-US"/>
              </w:rPr>
              <w:t xml:space="preserve"> –</w:t>
            </w:r>
            <w:r w:rsidRPr="00CD2C51">
              <w:rPr>
                <w:sz w:val="26"/>
                <w:szCs w:val="26"/>
                <w:lang w:val="lv-LV" w:eastAsia="en-US"/>
              </w:rPr>
              <w:t xml:space="preserve"> </w:t>
            </w:r>
            <w:proofErr w:type="spellStart"/>
            <w:r w:rsidRPr="00CD2C51">
              <w:rPr>
                <w:sz w:val="26"/>
                <w:szCs w:val="26"/>
                <w:lang w:val="lv-LV" w:eastAsia="en-US"/>
              </w:rPr>
              <w:t>Polyester</w:t>
            </w:r>
            <w:proofErr w:type="spellEnd"/>
            <w:r w:rsidRPr="00CD2C51">
              <w:rPr>
                <w:sz w:val="26"/>
                <w:szCs w:val="26"/>
                <w:lang w:val="lv-LV" w:eastAsia="en-US"/>
              </w:rPr>
              <w:t xml:space="preserve"> 70% (+-5%) / </w:t>
            </w:r>
            <w:proofErr w:type="spellStart"/>
            <w:r w:rsidRPr="00CD2C51">
              <w:rPr>
                <w:sz w:val="26"/>
                <w:szCs w:val="26"/>
                <w:lang w:val="lv-LV" w:eastAsia="en-US"/>
              </w:rPr>
              <w:t>Polyurethane</w:t>
            </w:r>
            <w:proofErr w:type="spellEnd"/>
            <w:r w:rsidRPr="00CD2C51">
              <w:rPr>
                <w:sz w:val="26"/>
                <w:szCs w:val="26"/>
                <w:lang w:val="lv-LV" w:eastAsia="en-US"/>
              </w:rPr>
              <w:t xml:space="preserve"> 30% (+-5%).</w:t>
            </w:r>
            <w:r>
              <w:rPr>
                <w:sz w:val="26"/>
                <w:szCs w:val="26"/>
                <w:lang w:val="lv-LV" w:eastAsia="en-US"/>
              </w:rPr>
              <w:t xml:space="preserve"> </w:t>
            </w:r>
            <w:r w:rsidRPr="00ED3E76">
              <w:rPr>
                <w:sz w:val="26"/>
                <w:szCs w:val="26"/>
                <w:u w:val="single"/>
                <w:lang w:val="lv-LV" w:eastAsia="en-US"/>
              </w:rPr>
              <w:t xml:space="preserve">Iekšpuses materiāls (odere) </w:t>
            </w:r>
            <w:r w:rsidRPr="00ED3E76">
              <w:rPr>
                <w:i/>
                <w:sz w:val="26"/>
                <w:szCs w:val="26"/>
                <w:u w:val="single"/>
                <w:lang w:val="lv-LV" w:eastAsia="en-US"/>
              </w:rPr>
              <w:t xml:space="preserve">3D </w:t>
            </w:r>
            <w:proofErr w:type="spellStart"/>
            <w:r w:rsidRPr="00ED3E76">
              <w:rPr>
                <w:i/>
                <w:sz w:val="26"/>
                <w:szCs w:val="26"/>
                <w:u w:val="single"/>
                <w:lang w:val="lv-LV" w:eastAsia="en-US"/>
              </w:rPr>
              <w:t>Spacer</w:t>
            </w:r>
            <w:proofErr w:type="spellEnd"/>
            <w:r w:rsidRPr="00ED3E76">
              <w:rPr>
                <w:i/>
                <w:sz w:val="26"/>
                <w:szCs w:val="26"/>
                <w:u w:val="single"/>
                <w:lang w:val="lv-LV" w:eastAsia="en-US"/>
              </w:rPr>
              <w:t>®</w:t>
            </w:r>
            <w:r w:rsidRPr="00ED3E76">
              <w:rPr>
                <w:sz w:val="26"/>
                <w:szCs w:val="26"/>
                <w:u w:val="single"/>
                <w:lang w:val="lv-LV" w:eastAsia="en-US"/>
              </w:rPr>
              <w:t xml:space="preserve"> – antibakteriāls, nodilumizturīgs materiāls, kurš nodrošina ļoti labu gaisa cirkulāciju un ķermeņa dzesēšanu vai ekvivalents materiāls, kurš pēc savas struktūras un īpašībām ir līdzīgs materiālam </w:t>
            </w:r>
            <w:r w:rsidRPr="00ED3E76">
              <w:rPr>
                <w:i/>
                <w:sz w:val="26"/>
                <w:szCs w:val="26"/>
                <w:u w:val="single"/>
                <w:lang w:val="lv-LV" w:eastAsia="en-US"/>
              </w:rPr>
              <w:t xml:space="preserve">3D </w:t>
            </w:r>
            <w:proofErr w:type="spellStart"/>
            <w:r w:rsidRPr="00ED3E76">
              <w:rPr>
                <w:i/>
                <w:sz w:val="26"/>
                <w:szCs w:val="26"/>
                <w:u w:val="single"/>
                <w:lang w:val="lv-LV" w:eastAsia="en-US"/>
              </w:rPr>
              <w:t>Spacer</w:t>
            </w:r>
            <w:proofErr w:type="spellEnd"/>
            <w:r w:rsidRPr="00ED3E76">
              <w:rPr>
                <w:i/>
                <w:sz w:val="26"/>
                <w:szCs w:val="26"/>
                <w:u w:val="single"/>
                <w:lang w:val="lv-LV" w:eastAsia="en-US"/>
              </w:rPr>
              <w:t>®</w:t>
            </w:r>
            <w:r>
              <w:rPr>
                <w:sz w:val="26"/>
                <w:szCs w:val="26"/>
                <w:u w:val="single"/>
                <w:lang w:val="lv-LV" w:eastAsia="en-US"/>
              </w:rPr>
              <w:t>*.</w:t>
            </w:r>
          </w:p>
        </w:tc>
      </w:tr>
      <w:tr w:rsidR="005F542B" w:rsidRPr="00ED3E76" w14:paraId="3AFE747C" w14:textId="77777777" w:rsidTr="00DF0E03">
        <w:trPr>
          <w:trHeight w:val="781"/>
        </w:trPr>
        <w:tc>
          <w:tcPr>
            <w:tcW w:w="1008" w:type="dxa"/>
            <w:vMerge/>
            <w:tcBorders>
              <w:left w:val="single" w:sz="4" w:space="0" w:color="auto"/>
              <w:bottom w:val="single" w:sz="4" w:space="0" w:color="auto"/>
              <w:right w:val="single" w:sz="4" w:space="0" w:color="auto"/>
            </w:tcBorders>
            <w:noWrap/>
            <w:vAlign w:val="center"/>
          </w:tcPr>
          <w:p w14:paraId="028DDBE0" w14:textId="77777777" w:rsidR="005F542B" w:rsidRPr="00CD2C51" w:rsidRDefault="005F542B" w:rsidP="00DF0E03">
            <w:pPr>
              <w:jc w:val="center"/>
              <w:rPr>
                <w:color w:val="000000"/>
                <w:sz w:val="26"/>
                <w:szCs w:val="26"/>
                <w:lang w:val="lv-LV" w:eastAsia="en-US"/>
              </w:rPr>
            </w:pPr>
          </w:p>
        </w:tc>
        <w:tc>
          <w:tcPr>
            <w:tcW w:w="1914" w:type="dxa"/>
            <w:vMerge/>
            <w:tcBorders>
              <w:left w:val="nil"/>
              <w:bottom w:val="single" w:sz="4" w:space="0" w:color="auto"/>
              <w:right w:val="single" w:sz="4" w:space="0" w:color="auto"/>
            </w:tcBorders>
            <w:vAlign w:val="center"/>
          </w:tcPr>
          <w:p w14:paraId="1738DBA5" w14:textId="77777777" w:rsidR="005F542B" w:rsidRPr="00CD2C51" w:rsidRDefault="005F542B" w:rsidP="00DF0E03">
            <w:pPr>
              <w:rPr>
                <w:sz w:val="26"/>
                <w:szCs w:val="26"/>
                <w:lang w:val="lv-LV" w:eastAsia="en-US"/>
              </w:rPr>
            </w:pPr>
          </w:p>
        </w:tc>
        <w:tc>
          <w:tcPr>
            <w:tcW w:w="6967" w:type="dxa"/>
            <w:gridSpan w:val="3"/>
            <w:tcBorders>
              <w:top w:val="single" w:sz="4" w:space="0" w:color="auto"/>
              <w:left w:val="nil"/>
              <w:bottom w:val="single" w:sz="4" w:space="0" w:color="auto"/>
              <w:right w:val="single" w:sz="4" w:space="0" w:color="auto"/>
            </w:tcBorders>
            <w:vAlign w:val="bottom"/>
          </w:tcPr>
          <w:p w14:paraId="7B4F166B" w14:textId="77777777" w:rsidR="005F542B" w:rsidRDefault="005F542B" w:rsidP="00DF0E03">
            <w:pPr>
              <w:jc w:val="both"/>
              <w:rPr>
                <w:b/>
                <w:bCs/>
                <w:sz w:val="26"/>
                <w:szCs w:val="26"/>
                <w:lang w:val="lv-LV"/>
              </w:rPr>
            </w:pPr>
            <w:r>
              <w:rPr>
                <w:b/>
                <w:bCs/>
                <w:sz w:val="26"/>
                <w:szCs w:val="26"/>
                <w:lang w:val="lv-LV"/>
              </w:rPr>
              <w:t>Pretendenta piedāvājums*</w:t>
            </w:r>
          </w:p>
          <w:p w14:paraId="241BF0AC" w14:textId="77777777" w:rsidR="005F542B" w:rsidRDefault="005F542B" w:rsidP="00DF0E03">
            <w:pPr>
              <w:jc w:val="both"/>
              <w:rPr>
                <w:sz w:val="26"/>
                <w:szCs w:val="26"/>
                <w:lang w:val="lv-LV" w:eastAsia="en-US"/>
              </w:rPr>
            </w:pPr>
          </w:p>
          <w:p w14:paraId="5EECBC3E" w14:textId="77777777" w:rsidR="005F542B" w:rsidRPr="00CD2C51" w:rsidRDefault="005F542B" w:rsidP="00DF0E03">
            <w:pPr>
              <w:jc w:val="both"/>
              <w:rPr>
                <w:sz w:val="26"/>
                <w:szCs w:val="26"/>
                <w:lang w:val="lv-LV" w:eastAsia="en-US"/>
              </w:rPr>
            </w:pPr>
          </w:p>
        </w:tc>
      </w:tr>
      <w:tr w:rsidR="005F542B" w:rsidRPr="007D50F3" w14:paraId="07F1BAEC" w14:textId="77777777" w:rsidTr="00DF0E03">
        <w:trPr>
          <w:trHeight w:val="300"/>
        </w:trPr>
        <w:tc>
          <w:tcPr>
            <w:tcW w:w="1008" w:type="dxa"/>
            <w:tcBorders>
              <w:top w:val="nil"/>
              <w:left w:val="single" w:sz="4" w:space="0" w:color="auto"/>
              <w:bottom w:val="single" w:sz="4" w:space="0" w:color="auto"/>
              <w:right w:val="single" w:sz="4" w:space="0" w:color="auto"/>
            </w:tcBorders>
            <w:noWrap/>
            <w:vAlign w:val="center"/>
            <w:hideMark/>
          </w:tcPr>
          <w:p w14:paraId="4EC78A58" w14:textId="77777777" w:rsidR="005F542B" w:rsidRPr="00CD2C51" w:rsidRDefault="005F542B" w:rsidP="00DF0E03">
            <w:pPr>
              <w:jc w:val="center"/>
              <w:rPr>
                <w:color w:val="000000"/>
                <w:sz w:val="26"/>
                <w:szCs w:val="26"/>
                <w:lang w:val="lv-LV" w:eastAsia="en-US"/>
              </w:rPr>
            </w:pPr>
            <w:r w:rsidRPr="00CD2C51">
              <w:rPr>
                <w:color w:val="000000"/>
                <w:sz w:val="26"/>
                <w:szCs w:val="26"/>
                <w:lang w:val="lv-LV" w:eastAsia="en-US"/>
              </w:rPr>
              <w:t>3.3.</w:t>
            </w:r>
          </w:p>
        </w:tc>
        <w:tc>
          <w:tcPr>
            <w:tcW w:w="1914" w:type="dxa"/>
            <w:tcBorders>
              <w:top w:val="nil"/>
              <w:left w:val="nil"/>
              <w:bottom w:val="single" w:sz="4" w:space="0" w:color="auto"/>
              <w:right w:val="single" w:sz="4" w:space="0" w:color="auto"/>
            </w:tcBorders>
            <w:vAlign w:val="center"/>
            <w:hideMark/>
          </w:tcPr>
          <w:p w14:paraId="58132EE1" w14:textId="77777777" w:rsidR="005F542B" w:rsidRPr="00CD2C51" w:rsidRDefault="005F542B" w:rsidP="00DF0E03">
            <w:pPr>
              <w:rPr>
                <w:sz w:val="26"/>
                <w:szCs w:val="26"/>
                <w:lang w:val="lv-LV" w:eastAsia="en-US"/>
              </w:rPr>
            </w:pPr>
            <w:r w:rsidRPr="00CD2C51">
              <w:rPr>
                <w:sz w:val="26"/>
                <w:szCs w:val="26"/>
                <w:lang w:val="lv-LV" w:eastAsia="en-US"/>
              </w:rPr>
              <w:t>Krāsa</w:t>
            </w:r>
          </w:p>
        </w:tc>
        <w:tc>
          <w:tcPr>
            <w:tcW w:w="6967" w:type="dxa"/>
            <w:gridSpan w:val="3"/>
            <w:tcBorders>
              <w:top w:val="nil"/>
              <w:left w:val="nil"/>
              <w:bottom w:val="single" w:sz="4" w:space="0" w:color="auto"/>
              <w:right w:val="single" w:sz="4" w:space="0" w:color="auto"/>
            </w:tcBorders>
            <w:vAlign w:val="bottom"/>
            <w:hideMark/>
          </w:tcPr>
          <w:p w14:paraId="72FA5091" w14:textId="77777777" w:rsidR="005F542B" w:rsidRPr="00CD2C51" w:rsidRDefault="005F542B" w:rsidP="00DF0E03">
            <w:pPr>
              <w:rPr>
                <w:sz w:val="26"/>
                <w:szCs w:val="26"/>
                <w:lang w:val="lv-LV" w:eastAsia="en-US"/>
              </w:rPr>
            </w:pPr>
            <w:r w:rsidRPr="00CD2C51">
              <w:rPr>
                <w:sz w:val="26"/>
                <w:szCs w:val="26"/>
                <w:lang w:val="lv-LV" w:eastAsia="en-US"/>
              </w:rPr>
              <w:t xml:space="preserve">Melnā krāsā ar </w:t>
            </w:r>
            <w:r>
              <w:rPr>
                <w:sz w:val="26"/>
                <w:szCs w:val="26"/>
                <w:lang w:val="lv-LV" w:eastAsia="en-US"/>
              </w:rPr>
              <w:t xml:space="preserve">slīpu </w:t>
            </w:r>
            <w:r w:rsidRPr="00CD2C51">
              <w:rPr>
                <w:sz w:val="26"/>
                <w:szCs w:val="26"/>
                <w:lang w:val="lv-LV" w:eastAsia="en-US"/>
              </w:rPr>
              <w:t>atstarojošu svītru.</w:t>
            </w:r>
          </w:p>
        </w:tc>
      </w:tr>
      <w:tr w:rsidR="005F542B" w:rsidRPr="00D859CE" w14:paraId="19FFE08E" w14:textId="77777777" w:rsidTr="00DF0E03">
        <w:trPr>
          <w:trHeight w:val="1515"/>
        </w:trPr>
        <w:tc>
          <w:tcPr>
            <w:tcW w:w="1008" w:type="dxa"/>
            <w:tcBorders>
              <w:top w:val="single" w:sz="4" w:space="0" w:color="auto"/>
              <w:left w:val="single" w:sz="4" w:space="0" w:color="auto"/>
              <w:bottom w:val="single" w:sz="4" w:space="0" w:color="auto"/>
              <w:right w:val="single" w:sz="4" w:space="0" w:color="auto"/>
            </w:tcBorders>
            <w:noWrap/>
            <w:vAlign w:val="center"/>
            <w:hideMark/>
          </w:tcPr>
          <w:p w14:paraId="5F9CA71B" w14:textId="77777777" w:rsidR="005F542B" w:rsidRPr="00CD2C51" w:rsidRDefault="005F542B" w:rsidP="00DF0E03">
            <w:pPr>
              <w:jc w:val="center"/>
              <w:rPr>
                <w:color w:val="000000"/>
                <w:sz w:val="26"/>
                <w:szCs w:val="26"/>
                <w:lang w:val="lv-LV" w:eastAsia="en-US"/>
              </w:rPr>
            </w:pPr>
            <w:r w:rsidRPr="00CD2C51">
              <w:rPr>
                <w:color w:val="000000"/>
                <w:sz w:val="26"/>
                <w:szCs w:val="26"/>
                <w:lang w:val="lv-LV" w:eastAsia="en-US"/>
              </w:rPr>
              <w:lastRenderedPageBreak/>
              <w:t>3.4.</w:t>
            </w:r>
          </w:p>
        </w:tc>
        <w:tc>
          <w:tcPr>
            <w:tcW w:w="1914" w:type="dxa"/>
            <w:tcBorders>
              <w:top w:val="single" w:sz="4" w:space="0" w:color="auto"/>
              <w:left w:val="nil"/>
              <w:bottom w:val="single" w:sz="4" w:space="0" w:color="auto"/>
              <w:right w:val="single" w:sz="4" w:space="0" w:color="auto"/>
            </w:tcBorders>
            <w:vAlign w:val="center"/>
            <w:hideMark/>
          </w:tcPr>
          <w:p w14:paraId="17C39991" w14:textId="77777777" w:rsidR="005F542B" w:rsidRPr="00CD2C51" w:rsidRDefault="005F542B" w:rsidP="00DF0E03">
            <w:pPr>
              <w:rPr>
                <w:sz w:val="26"/>
                <w:szCs w:val="26"/>
                <w:lang w:val="lv-LV" w:eastAsia="en-US"/>
              </w:rPr>
            </w:pPr>
            <w:r w:rsidRPr="00CD2C51">
              <w:rPr>
                <w:sz w:val="26"/>
                <w:szCs w:val="26"/>
                <w:lang w:val="lv-LV" w:eastAsia="en-US"/>
              </w:rPr>
              <w:t>Bruņu vestes pārvalka tehniskais apraksts</w:t>
            </w:r>
          </w:p>
        </w:tc>
        <w:tc>
          <w:tcPr>
            <w:tcW w:w="6967" w:type="dxa"/>
            <w:gridSpan w:val="3"/>
            <w:tcBorders>
              <w:top w:val="single" w:sz="4" w:space="0" w:color="auto"/>
              <w:left w:val="nil"/>
              <w:bottom w:val="single" w:sz="4" w:space="0" w:color="auto"/>
              <w:right w:val="single" w:sz="4" w:space="0" w:color="auto"/>
            </w:tcBorders>
            <w:vAlign w:val="center"/>
            <w:hideMark/>
          </w:tcPr>
          <w:p w14:paraId="45E71296" w14:textId="77777777" w:rsidR="005F542B" w:rsidRPr="00CD2C51" w:rsidRDefault="005F542B" w:rsidP="00DF0E03">
            <w:pPr>
              <w:jc w:val="both"/>
              <w:rPr>
                <w:sz w:val="26"/>
                <w:szCs w:val="26"/>
                <w:lang w:val="lv-LV" w:eastAsia="en-US"/>
              </w:rPr>
            </w:pPr>
            <w:r w:rsidRPr="00CD2C51">
              <w:rPr>
                <w:sz w:val="26"/>
                <w:szCs w:val="26"/>
                <w:lang w:val="lv-LV" w:eastAsia="en-US"/>
              </w:rPr>
              <w:t xml:space="preserve">Visi tālāk dotie mēri atbilst </w:t>
            </w:r>
            <w:r w:rsidRPr="00E23863">
              <w:rPr>
                <w:sz w:val="26"/>
                <w:szCs w:val="26"/>
                <w:lang w:val="lv-LV" w:eastAsia="en-US"/>
              </w:rPr>
              <w:t>42L</w:t>
            </w:r>
            <w:r w:rsidRPr="00CD2C51">
              <w:rPr>
                <w:sz w:val="26"/>
                <w:szCs w:val="26"/>
                <w:lang w:val="lv-LV" w:eastAsia="en-US"/>
              </w:rPr>
              <w:t xml:space="preserve"> izmēra vestes pārvalkam.</w:t>
            </w:r>
          </w:p>
          <w:p w14:paraId="4CC0E633" w14:textId="77777777" w:rsidR="005F542B" w:rsidRPr="00CD2C51" w:rsidRDefault="005F542B" w:rsidP="00DF0E03">
            <w:pPr>
              <w:jc w:val="both"/>
              <w:rPr>
                <w:b/>
                <w:sz w:val="26"/>
                <w:szCs w:val="26"/>
                <w:u w:val="single"/>
                <w:lang w:val="lv-LV" w:eastAsia="en-US"/>
              </w:rPr>
            </w:pPr>
            <w:r w:rsidRPr="00CD2C51">
              <w:rPr>
                <w:b/>
                <w:sz w:val="26"/>
                <w:szCs w:val="26"/>
                <w:u w:val="single"/>
                <w:lang w:val="lv-LV" w:eastAsia="en-US"/>
              </w:rPr>
              <w:t>Priekšpuse:</w:t>
            </w:r>
          </w:p>
          <w:p w14:paraId="5EB2AF71" w14:textId="77777777" w:rsidR="005F542B" w:rsidRDefault="005F542B" w:rsidP="00DF0E03">
            <w:pPr>
              <w:jc w:val="both"/>
              <w:rPr>
                <w:sz w:val="26"/>
                <w:szCs w:val="26"/>
                <w:lang w:val="lv-LV" w:eastAsia="en-US"/>
              </w:rPr>
            </w:pPr>
            <w:r w:rsidRPr="00CD2C51">
              <w:rPr>
                <w:sz w:val="26"/>
                <w:szCs w:val="26"/>
                <w:lang w:val="lv-LV" w:eastAsia="en-US"/>
              </w:rPr>
              <w:t xml:space="preserve">Apakšējā daļā (redzams 2.att.) apakšējās malā iestrādāts </w:t>
            </w:r>
            <w:r w:rsidRPr="00E23863">
              <w:rPr>
                <w:sz w:val="26"/>
                <w:szCs w:val="26"/>
                <w:u w:val="single"/>
                <w:lang w:val="lv-LV" w:eastAsia="en-US"/>
              </w:rPr>
              <w:t>YKK (vai ekvivalents) rāvējslēdzējs</w:t>
            </w:r>
            <w:r>
              <w:rPr>
                <w:sz w:val="26"/>
                <w:szCs w:val="26"/>
                <w:lang w:val="lv-LV" w:eastAsia="en-US"/>
              </w:rPr>
              <w:t>*</w:t>
            </w:r>
            <w:r w:rsidRPr="00CD2C51">
              <w:rPr>
                <w:sz w:val="26"/>
                <w:szCs w:val="26"/>
                <w:lang w:val="lv-LV" w:eastAsia="en-US"/>
              </w:rPr>
              <w:t xml:space="preserve"> ērtai bruņu ieliktņu – paneļu izņemšanai. Rāvējslēdzējs nosegts ar pamat</w:t>
            </w:r>
            <w:r>
              <w:rPr>
                <w:sz w:val="26"/>
                <w:szCs w:val="26"/>
                <w:lang w:val="lv-LV" w:eastAsia="en-US"/>
              </w:rPr>
              <w:t xml:space="preserve">a </w:t>
            </w:r>
            <w:r w:rsidRPr="00CD2C51">
              <w:rPr>
                <w:sz w:val="26"/>
                <w:szCs w:val="26"/>
                <w:lang w:val="lv-LV" w:eastAsia="en-US"/>
              </w:rPr>
              <w:t>audumu un nošūts.</w:t>
            </w:r>
          </w:p>
          <w:p w14:paraId="40CE59B4" w14:textId="77777777" w:rsidR="005F542B" w:rsidRDefault="005F542B" w:rsidP="005F542B">
            <w:pPr>
              <w:jc w:val="both"/>
              <w:rPr>
                <w:b/>
                <w:bCs/>
                <w:sz w:val="26"/>
                <w:szCs w:val="26"/>
                <w:lang w:val="lv-LV" w:eastAsia="en-US"/>
              </w:rPr>
            </w:pPr>
          </w:p>
          <w:p w14:paraId="3E387402" w14:textId="4D93F943" w:rsidR="005F542B" w:rsidRPr="005F542B" w:rsidRDefault="005F542B" w:rsidP="005F542B">
            <w:pPr>
              <w:jc w:val="both"/>
              <w:rPr>
                <w:b/>
                <w:bCs/>
                <w:sz w:val="26"/>
                <w:szCs w:val="26"/>
                <w:lang w:val="lv-LV" w:eastAsia="en-US"/>
              </w:rPr>
            </w:pPr>
            <w:r w:rsidRPr="005F542B">
              <w:rPr>
                <w:b/>
                <w:bCs/>
                <w:sz w:val="26"/>
                <w:szCs w:val="26"/>
                <w:lang w:val="lv-LV" w:eastAsia="en-US"/>
              </w:rPr>
              <w:t>Pretendenta piedāvājums*</w:t>
            </w:r>
          </w:p>
          <w:p w14:paraId="16C750CA" w14:textId="77777777" w:rsidR="005F542B" w:rsidRPr="005F542B" w:rsidRDefault="005F542B" w:rsidP="005F542B">
            <w:pPr>
              <w:jc w:val="both"/>
              <w:rPr>
                <w:b/>
                <w:bCs/>
                <w:sz w:val="26"/>
                <w:szCs w:val="26"/>
                <w:lang w:val="lv-LV" w:eastAsia="en-US"/>
              </w:rPr>
            </w:pPr>
          </w:p>
          <w:p w14:paraId="56A2C860" w14:textId="77777777" w:rsidR="005F542B" w:rsidRDefault="005F542B" w:rsidP="00DF0E03">
            <w:pPr>
              <w:jc w:val="both"/>
              <w:rPr>
                <w:sz w:val="26"/>
                <w:szCs w:val="26"/>
                <w:lang w:val="lv-LV" w:eastAsia="en-US"/>
              </w:rPr>
            </w:pPr>
          </w:p>
          <w:p w14:paraId="42B44D22" w14:textId="288A2464" w:rsidR="005F542B" w:rsidRPr="00CD2C51" w:rsidRDefault="005F542B" w:rsidP="00DF0E03">
            <w:pPr>
              <w:jc w:val="both"/>
              <w:rPr>
                <w:sz w:val="26"/>
                <w:szCs w:val="26"/>
                <w:lang w:val="lv-LV" w:eastAsia="en-US"/>
              </w:rPr>
            </w:pPr>
          </w:p>
        </w:tc>
      </w:tr>
      <w:tr w:rsidR="005F542B" w:rsidRPr="007D50F3" w14:paraId="19416714" w14:textId="77777777" w:rsidTr="00DF0E03">
        <w:trPr>
          <w:trHeight w:val="1515"/>
        </w:trPr>
        <w:tc>
          <w:tcPr>
            <w:tcW w:w="1008" w:type="dxa"/>
            <w:tcBorders>
              <w:top w:val="single" w:sz="4" w:space="0" w:color="auto"/>
              <w:left w:val="single" w:sz="4" w:space="0" w:color="auto"/>
              <w:bottom w:val="single" w:sz="4" w:space="0" w:color="auto"/>
              <w:right w:val="single" w:sz="4" w:space="0" w:color="auto"/>
            </w:tcBorders>
            <w:noWrap/>
            <w:vAlign w:val="center"/>
          </w:tcPr>
          <w:p w14:paraId="49D282D6" w14:textId="77777777" w:rsidR="005F542B" w:rsidRPr="00CD2C51" w:rsidRDefault="005F542B" w:rsidP="005F542B">
            <w:pPr>
              <w:jc w:val="center"/>
              <w:rPr>
                <w:color w:val="000000"/>
                <w:sz w:val="26"/>
                <w:szCs w:val="26"/>
                <w:lang w:val="lv-LV" w:eastAsia="en-US"/>
              </w:rPr>
            </w:pPr>
          </w:p>
        </w:tc>
        <w:tc>
          <w:tcPr>
            <w:tcW w:w="1914" w:type="dxa"/>
            <w:tcBorders>
              <w:top w:val="single" w:sz="4" w:space="0" w:color="auto"/>
              <w:left w:val="nil"/>
              <w:bottom w:val="single" w:sz="4" w:space="0" w:color="auto"/>
              <w:right w:val="single" w:sz="4" w:space="0" w:color="auto"/>
            </w:tcBorders>
            <w:vAlign w:val="center"/>
          </w:tcPr>
          <w:p w14:paraId="2BF237F1" w14:textId="77777777" w:rsidR="005F542B" w:rsidRPr="00CD2C51" w:rsidRDefault="005F542B" w:rsidP="005F542B">
            <w:pPr>
              <w:rPr>
                <w:sz w:val="26"/>
                <w:szCs w:val="26"/>
                <w:lang w:val="lv-LV" w:eastAsia="en-US"/>
              </w:rPr>
            </w:pPr>
          </w:p>
        </w:tc>
        <w:tc>
          <w:tcPr>
            <w:tcW w:w="6967" w:type="dxa"/>
            <w:gridSpan w:val="3"/>
            <w:tcBorders>
              <w:top w:val="single" w:sz="4" w:space="0" w:color="auto"/>
              <w:left w:val="nil"/>
              <w:bottom w:val="single" w:sz="4" w:space="0" w:color="auto"/>
              <w:right w:val="single" w:sz="4" w:space="0" w:color="auto"/>
            </w:tcBorders>
            <w:vAlign w:val="center"/>
          </w:tcPr>
          <w:p w14:paraId="5E74BCFF" w14:textId="77777777" w:rsidR="005F542B" w:rsidRPr="00CD2C51" w:rsidRDefault="005F542B" w:rsidP="005F542B">
            <w:pPr>
              <w:jc w:val="both"/>
              <w:rPr>
                <w:sz w:val="26"/>
                <w:szCs w:val="26"/>
                <w:lang w:val="lv-LV" w:eastAsia="en-US"/>
              </w:rPr>
            </w:pPr>
            <w:r w:rsidRPr="00CD2C51">
              <w:rPr>
                <w:sz w:val="26"/>
                <w:szCs w:val="26"/>
                <w:lang w:val="lv-LV" w:eastAsia="en-US"/>
              </w:rPr>
              <w:t>Vestes priekšpuses augšējā daļa sastāv no pamatdaļas un uzšūtas klapītes, kas virspusē sašūtas kopā (3.att. punkts C). Klapīte nošūta ar dubult</w:t>
            </w:r>
            <w:r>
              <w:rPr>
                <w:sz w:val="26"/>
                <w:szCs w:val="26"/>
                <w:lang w:val="lv-LV" w:eastAsia="en-US"/>
              </w:rPr>
              <w:t xml:space="preserve">o </w:t>
            </w:r>
            <w:r w:rsidRPr="00CD2C51">
              <w:rPr>
                <w:sz w:val="26"/>
                <w:szCs w:val="26"/>
                <w:lang w:val="lv-LV" w:eastAsia="en-US"/>
              </w:rPr>
              <w:t>nošuvi. Klapītes iekšpusē iestrādāta līp</w:t>
            </w:r>
            <w:r>
              <w:rPr>
                <w:sz w:val="26"/>
                <w:szCs w:val="26"/>
                <w:lang w:val="lv-LV" w:eastAsia="en-US"/>
              </w:rPr>
              <w:t xml:space="preserve"> </w:t>
            </w:r>
            <w:r w:rsidRPr="00CD2C51">
              <w:rPr>
                <w:sz w:val="26"/>
                <w:szCs w:val="26"/>
                <w:lang w:val="lv-LV" w:eastAsia="en-US"/>
              </w:rPr>
              <w:t>lentas mīkstā daļa, savukārt pamatdaļā iestrādāta līp</w:t>
            </w:r>
            <w:r>
              <w:rPr>
                <w:sz w:val="26"/>
                <w:szCs w:val="26"/>
                <w:lang w:val="lv-LV" w:eastAsia="en-US"/>
              </w:rPr>
              <w:t xml:space="preserve"> </w:t>
            </w:r>
            <w:r w:rsidRPr="00CD2C51">
              <w:rPr>
                <w:sz w:val="26"/>
                <w:szCs w:val="26"/>
                <w:lang w:val="lv-LV" w:eastAsia="en-US"/>
              </w:rPr>
              <w:t>lentas asā daļa, abas šīs daļas ir iestrādātas viena otrai pretī un starp tām paredzēts nostiprināt bruņu vestes aizmugures daļu, šīm daļām ir jābūt izmērā lielākām par muguras daļas stiprinājumiem, lai būtu lielākas izmēra regulēšanas iespējas un būtu droši stiprinājumi – maksimāli izslēgtu nejaušu paraušanas, aizķeršanās risku un vestes atvēršanās vai vieglas atvēršanas iespējas.</w:t>
            </w:r>
          </w:p>
          <w:p w14:paraId="3F83725B" w14:textId="77777777" w:rsidR="005F542B" w:rsidRDefault="005F542B" w:rsidP="005F542B">
            <w:pPr>
              <w:jc w:val="both"/>
              <w:rPr>
                <w:sz w:val="26"/>
                <w:szCs w:val="26"/>
                <w:lang w:val="lv-LV" w:eastAsia="en-US"/>
              </w:rPr>
            </w:pPr>
            <w:r w:rsidRPr="00891807">
              <w:rPr>
                <w:sz w:val="26"/>
                <w:szCs w:val="26"/>
                <w:lang w:val="lv-LV" w:eastAsia="en-US"/>
              </w:rPr>
              <w:t>Uz priekš</w:t>
            </w:r>
            <w:r>
              <w:rPr>
                <w:sz w:val="26"/>
                <w:szCs w:val="26"/>
                <w:lang w:val="lv-LV" w:eastAsia="en-US"/>
              </w:rPr>
              <w:t xml:space="preserve">ējās </w:t>
            </w:r>
            <w:r w:rsidRPr="00891807">
              <w:rPr>
                <w:sz w:val="26"/>
                <w:szCs w:val="26"/>
                <w:lang w:val="lv-LV" w:eastAsia="en-US"/>
              </w:rPr>
              <w:t xml:space="preserve">daļas </w:t>
            </w:r>
            <w:r>
              <w:rPr>
                <w:sz w:val="26"/>
                <w:szCs w:val="26"/>
                <w:lang w:val="lv-LV" w:eastAsia="en-US"/>
              </w:rPr>
              <w:t>kreisajā</w:t>
            </w:r>
            <w:r w:rsidRPr="00891807">
              <w:rPr>
                <w:sz w:val="26"/>
                <w:szCs w:val="26"/>
                <w:lang w:val="lv-LV" w:eastAsia="en-US"/>
              </w:rPr>
              <w:t xml:space="preserve"> pus</w:t>
            </w:r>
            <w:r>
              <w:rPr>
                <w:sz w:val="26"/>
                <w:szCs w:val="26"/>
                <w:lang w:val="lv-LV" w:eastAsia="en-US"/>
              </w:rPr>
              <w:t>ē</w:t>
            </w:r>
            <w:r w:rsidRPr="00891807">
              <w:rPr>
                <w:sz w:val="26"/>
                <w:szCs w:val="26"/>
                <w:lang w:val="lv-LV" w:eastAsia="en-US"/>
              </w:rPr>
              <w:t xml:space="preserve"> (zīmes par videonovērošanas veikšanu stiprināšanai) uzšūta līp</w:t>
            </w:r>
            <w:r>
              <w:rPr>
                <w:sz w:val="26"/>
                <w:szCs w:val="26"/>
                <w:lang w:val="lv-LV" w:eastAsia="en-US"/>
              </w:rPr>
              <w:t xml:space="preserve"> </w:t>
            </w:r>
            <w:r w:rsidRPr="00891807">
              <w:rPr>
                <w:sz w:val="26"/>
                <w:szCs w:val="26"/>
                <w:lang w:val="lv-LV" w:eastAsia="en-US"/>
              </w:rPr>
              <w:t>lentes</w:t>
            </w:r>
            <w:r w:rsidRPr="00CD2C51">
              <w:rPr>
                <w:sz w:val="26"/>
                <w:szCs w:val="26"/>
                <w:lang w:val="lv-LV" w:eastAsia="en-US"/>
              </w:rPr>
              <w:t xml:space="preserve"> aizdares mīkstā daļa</w:t>
            </w:r>
            <w:r>
              <w:rPr>
                <w:sz w:val="26"/>
                <w:szCs w:val="26"/>
                <w:lang w:val="lv-LV" w:eastAsia="en-US"/>
              </w:rPr>
              <w:t xml:space="preserve">; </w:t>
            </w:r>
            <w:r w:rsidRPr="00CD2C51">
              <w:rPr>
                <w:sz w:val="26"/>
                <w:szCs w:val="26"/>
                <w:lang w:val="lv-LV" w:eastAsia="en-US"/>
              </w:rPr>
              <w:t xml:space="preserve">izmērs 7.0 x </w:t>
            </w:r>
            <w:r>
              <w:rPr>
                <w:sz w:val="26"/>
                <w:szCs w:val="26"/>
                <w:lang w:val="lv-LV" w:eastAsia="en-US"/>
              </w:rPr>
              <w:t>8</w:t>
            </w:r>
            <w:r w:rsidRPr="00CD2C51">
              <w:rPr>
                <w:sz w:val="26"/>
                <w:szCs w:val="26"/>
                <w:lang w:val="lv-LV" w:eastAsia="en-US"/>
              </w:rPr>
              <w:t>.0  ± 0.5cm</w:t>
            </w:r>
            <w:r>
              <w:rPr>
                <w:sz w:val="26"/>
                <w:szCs w:val="26"/>
                <w:lang w:val="lv-LV" w:eastAsia="en-US"/>
              </w:rPr>
              <w:t xml:space="preserve">: </w:t>
            </w:r>
            <w:r w:rsidRPr="00CD2C51">
              <w:rPr>
                <w:sz w:val="26"/>
                <w:szCs w:val="26"/>
                <w:lang w:val="lv-LV" w:eastAsia="en-US"/>
              </w:rPr>
              <w:t xml:space="preserve">atrodas </w:t>
            </w:r>
            <w:r>
              <w:rPr>
                <w:sz w:val="26"/>
                <w:szCs w:val="26"/>
                <w:lang w:val="lv-LV" w:eastAsia="en-US"/>
              </w:rPr>
              <w:t>26</w:t>
            </w:r>
            <w:r w:rsidRPr="00CD2C51">
              <w:rPr>
                <w:sz w:val="26"/>
                <w:szCs w:val="26"/>
                <w:lang w:val="lv-LV" w:eastAsia="en-US"/>
              </w:rPr>
              <w:t xml:space="preserve">.0 ± </w:t>
            </w:r>
            <w:r>
              <w:rPr>
                <w:sz w:val="26"/>
                <w:szCs w:val="26"/>
                <w:lang w:val="lv-LV" w:eastAsia="en-US"/>
              </w:rPr>
              <w:t>0,5</w:t>
            </w:r>
            <w:r w:rsidRPr="00CD2C51">
              <w:rPr>
                <w:sz w:val="26"/>
                <w:szCs w:val="26"/>
                <w:lang w:val="lv-LV" w:eastAsia="en-US"/>
              </w:rPr>
              <w:t xml:space="preserve"> cm attālumā no vestes apakšējās malas </w:t>
            </w:r>
            <w:r w:rsidRPr="006B1EE2">
              <w:rPr>
                <w:sz w:val="26"/>
                <w:szCs w:val="26"/>
                <w:lang w:val="lv-LV" w:eastAsia="en-US"/>
              </w:rPr>
              <w:t xml:space="preserve">un </w:t>
            </w:r>
            <w:r>
              <w:rPr>
                <w:sz w:val="26"/>
                <w:szCs w:val="26"/>
                <w:lang w:val="lv-LV" w:eastAsia="en-US"/>
              </w:rPr>
              <w:t>4</w:t>
            </w:r>
            <w:r w:rsidRPr="006B1EE2">
              <w:rPr>
                <w:sz w:val="26"/>
                <w:szCs w:val="26"/>
                <w:lang w:val="lv-LV" w:eastAsia="en-US"/>
              </w:rPr>
              <w:t xml:space="preserve">.0 </w:t>
            </w:r>
            <w:r w:rsidRPr="00CD2C51">
              <w:rPr>
                <w:sz w:val="26"/>
                <w:szCs w:val="26"/>
                <w:lang w:val="lv-LV" w:eastAsia="en-US"/>
              </w:rPr>
              <w:t xml:space="preserve">± 0.5cm no </w:t>
            </w:r>
            <w:r>
              <w:rPr>
                <w:sz w:val="26"/>
                <w:szCs w:val="26"/>
                <w:lang w:val="lv-LV" w:eastAsia="en-US"/>
              </w:rPr>
              <w:t>kreisās</w:t>
            </w:r>
            <w:r w:rsidRPr="00CD2C51">
              <w:rPr>
                <w:sz w:val="26"/>
                <w:szCs w:val="26"/>
                <w:lang w:val="lv-LV" w:eastAsia="en-US"/>
              </w:rPr>
              <w:t xml:space="preserve"> malas.</w:t>
            </w:r>
          </w:p>
          <w:p w14:paraId="30C6E03B" w14:textId="77777777" w:rsidR="005F542B" w:rsidRPr="00B105B2" w:rsidRDefault="005F542B" w:rsidP="005F542B">
            <w:pPr>
              <w:jc w:val="both"/>
              <w:rPr>
                <w:sz w:val="26"/>
                <w:szCs w:val="26"/>
                <w:lang w:val="lv-LV" w:eastAsia="en-US"/>
              </w:rPr>
            </w:pPr>
            <w:r w:rsidRPr="00B105B2">
              <w:rPr>
                <w:sz w:val="26"/>
                <w:szCs w:val="26"/>
                <w:lang w:val="lv-LV" w:eastAsia="en-US"/>
              </w:rPr>
              <w:t>Uz priekš</w:t>
            </w:r>
            <w:r>
              <w:rPr>
                <w:sz w:val="26"/>
                <w:szCs w:val="26"/>
                <w:lang w:val="lv-LV" w:eastAsia="en-US"/>
              </w:rPr>
              <w:t xml:space="preserve">ējās </w:t>
            </w:r>
            <w:r w:rsidRPr="00B105B2">
              <w:rPr>
                <w:sz w:val="26"/>
                <w:szCs w:val="26"/>
                <w:lang w:val="lv-LV" w:eastAsia="en-US"/>
              </w:rPr>
              <w:t xml:space="preserve">daļas bruņu vestes vidus daļā atstarojošās joslas augstumā izveidota divdaļīga iekšējā kabata video novērošanas kameras stiprinājuma </w:t>
            </w:r>
            <w:proofErr w:type="spellStart"/>
            <w:r w:rsidRPr="00B105B2">
              <w:rPr>
                <w:sz w:val="26"/>
                <w:szCs w:val="26"/>
                <w:lang w:val="lv-LV" w:eastAsia="en-US"/>
              </w:rPr>
              <w:t>klip</w:t>
            </w:r>
            <w:r>
              <w:rPr>
                <w:sz w:val="26"/>
                <w:szCs w:val="26"/>
                <w:lang w:val="lv-LV" w:eastAsia="en-US"/>
              </w:rPr>
              <w:t>š</w:t>
            </w:r>
            <w:r w:rsidRPr="00B105B2">
              <w:rPr>
                <w:sz w:val="26"/>
                <w:szCs w:val="26"/>
                <w:lang w:val="lv-LV" w:eastAsia="en-US"/>
              </w:rPr>
              <w:t>a</w:t>
            </w:r>
            <w:proofErr w:type="spellEnd"/>
            <w:r w:rsidRPr="00B105B2">
              <w:rPr>
                <w:sz w:val="26"/>
                <w:szCs w:val="26"/>
                <w:lang w:val="lv-LV" w:eastAsia="en-US"/>
              </w:rPr>
              <w:t xml:space="preserve">  ievietošanai un nostiprināšanai</w:t>
            </w:r>
            <w:r>
              <w:rPr>
                <w:sz w:val="26"/>
                <w:szCs w:val="26"/>
                <w:lang w:val="lv-LV" w:eastAsia="en-US"/>
              </w:rPr>
              <w:t xml:space="preserve"> pirmajā</w:t>
            </w:r>
            <w:r w:rsidRPr="00B105B2">
              <w:rPr>
                <w:sz w:val="26"/>
                <w:szCs w:val="26"/>
                <w:lang w:val="lv-LV" w:eastAsia="en-US"/>
              </w:rPr>
              <w:t xml:space="preserve"> kabatas nodalījumā  </w:t>
            </w:r>
            <w:r>
              <w:rPr>
                <w:sz w:val="26"/>
                <w:szCs w:val="26"/>
                <w:lang w:val="lv-LV" w:eastAsia="en-US"/>
              </w:rPr>
              <w:t>un</w:t>
            </w:r>
            <w:r w:rsidRPr="00B105B2">
              <w:rPr>
                <w:sz w:val="26"/>
                <w:szCs w:val="26"/>
                <w:lang w:val="lv-LV" w:eastAsia="en-US"/>
              </w:rPr>
              <w:t xml:space="preserve"> video novērošanas kameras magnētiskā</w:t>
            </w:r>
            <w:r>
              <w:rPr>
                <w:sz w:val="26"/>
                <w:szCs w:val="26"/>
                <w:lang w:val="lv-LV" w:eastAsia="en-US"/>
              </w:rPr>
              <w:t xml:space="preserve"> </w:t>
            </w:r>
            <w:r w:rsidRPr="00B105B2">
              <w:rPr>
                <w:sz w:val="26"/>
                <w:szCs w:val="26"/>
                <w:lang w:val="lv-LV" w:eastAsia="en-US"/>
              </w:rPr>
              <w:t>stiprinājuma pamatelementa  ievietošanai otr</w:t>
            </w:r>
            <w:r>
              <w:rPr>
                <w:sz w:val="26"/>
                <w:szCs w:val="26"/>
                <w:lang w:val="lv-LV" w:eastAsia="en-US"/>
              </w:rPr>
              <w:t>ajā</w:t>
            </w:r>
            <w:r w:rsidRPr="00B105B2">
              <w:rPr>
                <w:sz w:val="26"/>
                <w:szCs w:val="26"/>
                <w:lang w:val="lv-LV" w:eastAsia="en-US"/>
              </w:rPr>
              <w:t xml:space="preserve"> kabatas nodalījumā.</w:t>
            </w:r>
          </w:p>
          <w:p w14:paraId="589502BC" w14:textId="77777777" w:rsidR="005F542B" w:rsidRPr="00941EBB" w:rsidRDefault="005F542B" w:rsidP="005F542B">
            <w:pPr>
              <w:jc w:val="both"/>
              <w:rPr>
                <w:sz w:val="26"/>
                <w:szCs w:val="26"/>
                <w:lang w:val="lv-LV" w:eastAsia="en-US"/>
              </w:rPr>
            </w:pPr>
            <w:r>
              <w:rPr>
                <w:sz w:val="26"/>
                <w:szCs w:val="26"/>
                <w:lang w:val="lv-LV" w:eastAsia="en-US"/>
              </w:rPr>
              <w:t>Pirmais</w:t>
            </w:r>
            <w:r w:rsidRPr="00B105B2">
              <w:rPr>
                <w:sz w:val="26"/>
                <w:szCs w:val="26"/>
                <w:lang w:val="lv-LV" w:eastAsia="en-US"/>
              </w:rPr>
              <w:t xml:space="preserve"> kabatas nodalījum</w:t>
            </w:r>
            <w:r>
              <w:rPr>
                <w:sz w:val="26"/>
                <w:szCs w:val="26"/>
                <w:lang w:val="lv-LV" w:eastAsia="en-US"/>
              </w:rPr>
              <w:t xml:space="preserve">s ar gareniskām šuvēm sadalīts 3 daļās </w:t>
            </w:r>
            <w:r w:rsidRPr="00941EBB">
              <w:rPr>
                <w:sz w:val="26"/>
                <w:szCs w:val="26"/>
                <w:lang w:val="lv-LV" w:eastAsia="en-US"/>
              </w:rPr>
              <w:t>(2.85 – 4.3 – 2.85cm)</w:t>
            </w:r>
            <w:r>
              <w:rPr>
                <w:sz w:val="26"/>
                <w:szCs w:val="26"/>
                <w:lang w:val="lv-LV" w:eastAsia="en-US"/>
              </w:rPr>
              <w:t>.</w:t>
            </w:r>
          </w:p>
          <w:p w14:paraId="6796D530" w14:textId="77777777" w:rsidR="005F542B" w:rsidRPr="00941EBB" w:rsidRDefault="005F542B" w:rsidP="005F542B">
            <w:pPr>
              <w:jc w:val="both"/>
              <w:rPr>
                <w:sz w:val="26"/>
                <w:szCs w:val="26"/>
                <w:lang w:val="lv-LV" w:eastAsia="en-US"/>
              </w:rPr>
            </w:pPr>
            <w:r>
              <w:rPr>
                <w:sz w:val="26"/>
                <w:szCs w:val="26"/>
                <w:lang w:val="lv-LV" w:eastAsia="en-US"/>
              </w:rPr>
              <w:t>Otrā</w:t>
            </w:r>
            <w:r w:rsidRPr="00B105B2">
              <w:rPr>
                <w:sz w:val="26"/>
                <w:szCs w:val="26"/>
                <w:lang w:val="lv-LV" w:eastAsia="en-US"/>
              </w:rPr>
              <w:t xml:space="preserve"> kabatas nodalījum</w:t>
            </w:r>
            <w:r>
              <w:rPr>
                <w:sz w:val="26"/>
                <w:szCs w:val="26"/>
                <w:lang w:val="lv-LV" w:eastAsia="en-US"/>
              </w:rPr>
              <w:t xml:space="preserve">s </w:t>
            </w:r>
            <w:r w:rsidRPr="00941EBB">
              <w:rPr>
                <w:sz w:val="26"/>
                <w:szCs w:val="26"/>
                <w:lang w:val="lv-LV" w:eastAsia="en-US"/>
              </w:rPr>
              <w:t>garums iekšpusē ir 11,5 ± 0,5cm, platums iekšpusē ir 9,35 ± 0,5cm</w:t>
            </w:r>
            <w:r>
              <w:rPr>
                <w:sz w:val="26"/>
                <w:szCs w:val="26"/>
                <w:lang w:val="lv-LV" w:eastAsia="en-US"/>
              </w:rPr>
              <w:t xml:space="preserve"> (netiek pierēķināts </w:t>
            </w:r>
            <w:r w:rsidRPr="00E552E5">
              <w:rPr>
                <w:sz w:val="26"/>
                <w:szCs w:val="26"/>
                <w:lang w:val="lv-LV" w:eastAsia="en-US"/>
              </w:rPr>
              <w:t>piešūtas līp</w:t>
            </w:r>
            <w:r>
              <w:rPr>
                <w:sz w:val="26"/>
                <w:szCs w:val="26"/>
                <w:lang w:val="lv-LV" w:eastAsia="en-US"/>
              </w:rPr>
              <w:t xml:space="preserve"> </w:t>
            </w:r>
            <w:r w:rsidRPr="00E552E5">
              <w:rPr>
                <w:sz w:val="26"/>
                <w:szCs w:val="26"/>
                <w:lang w:val="lv-LV" w:eastAsia="en-US"/>
              </w:rPr>
              <w:t>lentas</w:t>
            </w:r>
            <w:r>
              <w:rPr>
                <w:sz w:val="26"/>
                <w:szCs w:val="26"/>
                <w:lang w:val="lv-LV" w:eastAsia="en-US"/>
              </w:rPr>
              <w:t xml:space="preserve"> daļas platums).</w:t>
            </w:r>
          </w:p>
          <w:p w14:paraId="207D8C0C" w14:textId="77777777" w:rsidR="005F542B" w:rsidRPr="00F50533" w:rsidRDefault="005F542B" w:rsidP="005F542B">
            <w:pPr>
              <w:jc w:val="both"/>
              <w:rPr>
                <w:sz w:val="26"/>
                <w:szCs w:val="26"/>
                <w:lang w:val="lv-LV" w:eastAsia="en-US"/>
              </w:rPr>
            </w:pPr>
            <w:r w:rsidRPr="00224B8A">
              <w:rPr>
                <w:sz w:val="26"/>
                <w:szCs w:val="26"/>
                <w:lang w:val="lv-LV" w:eastAsia="en-US"/>
              </w:rPr>
              <w:t>Iekšējās kabatas aizdarei tiek izmantotas kabatas malām piešūtas līp</w:t>
            </w:r>
            <w:r>
              <w:rPr>
                <w:sz w:val="26"/>
                <w:szCs w:val="26"/>
                <w:lang w:val="lv-LV" w:eastAsia="en-US"/>
              </w:rPr>
              <w:t xml:space="preserve"> </w:t>
            </w:r>
            <w:r w:rsidRPr="00224B8A">
              <w:rPr>
                <w:sz w:val="26"/>
                <w:szCs w:val="26"/>
                <w:lang w:val="lv-LV" w:eastAsia="en-US"/>
              </w:rPr>
              <w:t>lentas mīkstā un asā daļa.</w:t>
            </w:r>
          </w:p>
          <w:p w14:paraId="0B727AA2" w14:textId="77777777" w:rsidR="005F542B" w:rsidRPr="00CD2C51" w:rsidRDefault="005F542B" w:rsidP="005F542B">
            <w:pPr>
              <w:jc w:val="both"/>
              <w:rPr>
                <w:sz w:val="26"/>
                <w:szCs w:val="26"/>
                <w:lang w:val="lv-LV" w:eastAsia="en-US"/>
              </w:rPr>
            </w:pPr>
            <w:r w:rsidRPr="00CD2C51">
              <w:rPr>
                <w:sz w:val="26"/>
                <w:szCs w:val="26"/>
                <w:lang w:val="lv-LV" w:eastAsia="en-US"/>
              </w:rPr>
              <w:t>Bruņu vestes apakšējā daļā uzšūtas līp</w:t>
            </w:r>
            <w:r>
              <w:rPr>
                <w:sz w:val="26"/>
                <w:szCs w:val="26"/>
                <w:lang w:val="lv-LV" w:eastAsia="en-US"/>
              </w:rPr>
              <w:t xml:space="preserve"> </w:t>
            </w:r>
            <w:r w:rsidRPr="00CD2C51">
              <w:rPr>
                <w:sz w:val="26"/>
                <w:szCs w:val="26"/>
                <w:lang w:val="lv-LV" w:eastAsia="en-US"/>
              </w:rPr>
              <w:t>lentes mīkstās daļas (redzams 2.att.) – bruņu vestes regulēšanai platumā, tās izmēriem jābūt atbilstošiem aizmugurējās daļas stiprinājumiem un jābūt pietiekoši lieliem, lai vestes valkāšana būt maksimāli droša (izslēgtu iespēju nejauši paraut un atvērt).</w:t>
            </w:r>
          </w:p>
          <w:p w14:paraId="41D75D43" w14:textId="77777777" w:rsidR="005F542B" w:rsidRPr="00CD2C51" w:rsidRDefault="005F542B" w:rsidP="005F542B">
            <w:pPr>
              <w:jc w:val="both"/>
              <w:rPr>
                <w:sz w:val="26"/>
                <w:szCs w:val="26"/>
                <w:lang w:val="lv-LV" w:eastAsia="en-US"/>
              </w:rPr>
            </w:pPr>
            <w:r w:rsidRPr="00CD2C51">
              <w:rPr>
                <w:sz w:val="26"/>
                <w:szCs w:val="26"/>
                <w:lang w:val="lv-LV" w:eastAsia="en-US"/>
              </w:rPr>
              <w:t>Visi līp</w:t>
            </w:r>
            <w:r>
              <w:rPr>
                <w:sz w:val="26"/>
                <w:szCs w:val="26"/>
                <w:lang w:val="lv-LV" w:eastAsia="en-US"/>
              </w:rPr>
              <w:t xml:space="preserve"> </w:t>
            </w:r>
            <w:r w:rsidRPr="00CD2C51">
              <w:rPr>
                <w:sz w:val="26"/>
                <w:szCs w:val="26"/>
                <w:lang w:val="lv-LV" w:eastAsia="en-US"/>
              </w:rPr>
              <w:t>lentes asās un mīkstās daļas elementi, kas paredzēti vestes izmēra regulēšanai, jānošuj ar dubult</w:t>
            </w:r>
            <w:r>
              <w:rPr>
                <w:sz w:val="26"/>
                <w:szCs w:val="26"/>
                <w:lang w:val="lv-LV" w:eastAsia="en-US"/>
              </w:rPr>
              <w:t xml:space="preserve">o </w:t>
            </w:r>
            <w:r w:rsidRPr="00CD2C51">
              <w:rPr>
                <w:sz w:val="26"/>
                <w:szCs w:val="26"/>
                <w:lang w:val="lv-LV" w:eastAsia="en-US"/>
              </w:rPr>
              <w:t>nošuvi.</w:t>
            </w:r>
          </w:p>
          <w:p w14:paraId="7E21A6F5" w14:textId="77777777" w:rsidR="005F542B" w:rsidRPr="00CD2C51" w:rsidRDefault="005F542B" w:rsidP="005F542B">
            <w:pPr>
              <w:jc w:val="both"/>
              <w:rPr>
                <w:sz w:val="26"/>
                <w:szCs w:val="26"/>
                <w:lang w:val="lv-LV" w:eastAsia="en-US"/>
              </w:rPr>
            </w:pPr>
            <w:r w:rsidRPr="00CD2C51">
              <w:rPr>
                <w:sz w:val="26"/>
                <w:szCs w:val="26"/>
                <w:lang w:val="lv-LV" w:eastAsia="en-US"/>
              </w:rPr>
              <w:t>Atstarojošā josla priekšējai daļai izvietota 20.0 ± 1.0cm augstumā no apakšējās malas. Atstarojošās joslas platums 5.0</w:t>
            </w:r>
            <w:r>
              <w:rPr>
                <w:sz w:val="26"/>
                <w:szCs w:val="26"/>
                <w:lang w:val="lv-LV" w:eastAsia="en-US"/>
              </w:rPr>
              <w:t xml:space="preserve"> </w:t>
            </w:r>
            <w:r w:rsidRPr="00CD2C51">
              <w:rPr>
                <w:sz w:val="26"/>
                <w:szCs w:val="26"/>
                <w:lang w:val="lv-LV" w:eastAsia="en-US"/>
              </w:rPr>
              <w:t>±</w:t>
            </w:r>
            <w:r>
              <w:rPr>
                <w:sz w:val="26"/>
                <w:szCs w:val="26"/>
                <w:lang w:val="lv-LV" w:eastAsia="en-US"/>
              </w:rPr>
              <w:t xml:space="preserve"> </w:t>
            </w:r>
            <w:r w:rsidRPr="00CD2C51">
              <w:rPr>
                <w:sz w:val="26"/>
                <w:szCs w:val="26"/>
                <w:lang w:val="lv-LV" w:eastAsia="en-US"/>
              </w:rPr>
              <w:t>0.2 cm.</w:t>
            </w:r>
          </w:p>
          <w:p w14:paraId="5A436A32" w14:textId="1DEDBBBA" w:rsidR="005F542B" w:rsidRDefault="005F542B" w:rsidP="005F542B">
            <w:pPr>
              <w:jc w:val="both"/>
              <w:rPr>
                <w:sz w:val="26"/>
                <w:szCs w:val="26"/>
                <w:lang w:val="lv-LV" w:eastAsia="en-US"/>
              </w:rPr>
            </w:pPr>
            <w:r w:rsidRPr="00CD2C51">
              <w:rPr>
                <w:sz w:val="26"/>
                <w:szCs w:val="26"/>
                <w:lang w:val="lv-LV" w:eastAsia="en-US"/>
              </w:rPr>
              <w:lastRenderedPageBreak/>
              <w:t>Uz priekšējās daļas labajā pusē (identifikācijas zīmes stiprināšanai) uzšūta līp</w:t>
            </w:r>
            <w:r>
              <w:rPr>
                <w:sz w:val="26"/>
                <w:szCs w:val="26"/>
                <w:lang w:val="lv-LV" w:eastAsia="en-US"/>
              </w:rPr>
              <w:t xml:space="preserve"> </w:t>
            </w:r>
            <w:r w:rsidRPr="00CD2C51">
              <w:rPr>
                <w:sz w:val="26"/>
                <w:szCs w:val="26"/>
                <w:lang w:val="lv-LV" w:eastAsia="en-US"/>
              </w:rPr>
              <w:t xml:space="preserve">lentes aizdares mīkstā daļa; izmērs 7.0 x 2.0  ± 0.5cm; atrodas 31.0 ± </w:t>
            </w:r>
            <w:r>
              <w:rPr>
                <w:sz w:val="26"/>
                <w:szCs w:val="26"/>
                <w:lang w:val="lv-LV" w:eastAsia="en-US"/>
              </w:rPr>
              <w:t>0,5</w:t>
            </w:r>
            <w:r w:rsidRPr="00CD2C51">
              <w:rPr>
                <w:sz w:val="26"/>
                <w:szCs w:val="26"/>
                <w:lang w:val="lv-LV" w:eastAsia="en-US"/>
              </w:rPr>
              <w:t xml:space="preserve"> cm attālumā no vestes apakšējās malas </w:t>
            </w:r>
            <w:r w:rsidRPr="006B1EE2">
              <w:rPr>
                <w:sz w:val="26"/>
                <w:szCs w:val="26"/>
                <w:lang w:val="lv-LV" w:eastAsia="en-US"/>
              </w:rPr>
              <w:t xml:space="preserve">un 2.0 </w:t>
            </w:r>
            <w:r w:rsidRPr="00CD2C51">
              <w:rPr>
                <w:sz w:val="26"/>
                <w:szCs w:val="26"/>
                <w:lang w:val="lv-LV" w:eastAsia="en-US"/>
              </w:rPr>
              <w:t>± 0.5cm no labās malas.</w:t>
            </w:r>
          </w:p>
          <w:p w14:paraId="74E93C98" w14:textId="77777777" w:rsidR="005F542B" w:rsidRDefault="005F542B" w:rsidP="005F542B">
            <w:pPr>
              <w:jc w:val="both"/>
              <w:rPr>
                <w:b/>
                <w:sz w:val="26"/>
                <w:szCs w:val="26"/>
                <w:u w:val="single"/>
                <w:lang w:val="lv-LV" w:eastAsia="en-US"/>
              </w:rPr>
            </w:pPr>
          </w:p>
          <w:p w14:paraId="674DEC6F" w14:textId="32C699F1" w:rsidR="005F542B" w:rsidRPr="005F542B" w:rsidRDefault="005F542B" w:rsidP="005F542B">
            <w:pPr>
              <w:jc w:val="both"/>
              <w:rPr>
                <w:b/>
                <w:sz w:val="26"/>
                <w:szCs w:val="26"/>
                <w:u w:val="single"/>
                <w:lang w:val="lv-LV" w:eastAsia="en-US"/>
              </w:rPr>
            </w:pPr>
            <w:r w:rsidRPr="005F542B">
              <w:rPr>
                <w:b/>
                <w:sz w:val="26"/>
                <w:szCs w:val="26"/>
                <w:u w:val="single"/>
                <w:lang w:val="lv-LV" w:eastAsia="en-US"/>
              </w:rPr>
              <w:t>Mugurpuse:</w:t>
            </w:r>
          </w:p>
          <w:p w14:paraId="33744A39" w14:textId="77777777" w:rsidR="005F542B" w:rsidRPr="00CD2C51" w:rsidRDefault="005F542B" w:rsidP="005F542B">
            <w:pPr>
              <w:jc w:val="both"/>
              <w:rPr>
                <w:sz w:val="26"/>
                <w:szCs w:val="26"/>
                <w:lang w:val="lv-LV" w:eastAsia="en-US"/>
              </w:rPr>
            </w:pPr>
            <w:r w:rsidRPr="00CD2C51">
              <w:rPr>
                <w:sz w:val="26"/>
                <w:szCs w:val="26"/>
                <w:lang w:val="lv-LV" w:eastAsia="en-US"/>
              </w:rPr>
              <w:t xml:space="preserve">Vestes sānu stiprinājumi (redzami 5.att.) – atsevišķi šūti, piestiprināti (piešūti) pie bruņu vestes pārvalka ar 3 paralēlām stingrām gumijām, pa perimetru nošūti ar </w:t>
            </w:r>
            <w:proofErr w:type="spellStart"/>
            <w:r w:rsidRPr="00CD2C51">
              <w:rPr>
                <w:sz w:val="26"/>
                <w:szCs w:val="26"/>
                <w:lang w:val="lv-LV" w:eastAsia="en-US"/>
              </w:rPr>
              <w:t>dubultnošuvi</w:t>
            </w:r>
            <w:proofErr w:type="spellEnd"/>
            <w:r w:rsidRPr="00CD2C51">
              <w:rPr>
                <w:sz w:val="26"/>
                <w:szCs w:val="26"/>
                <w:lang w:val="lv-LV" w:eastAsia="en-US"/>
              </w:rPr>
              <w:t xml:space="preserve">. Sānu stiprinājuma virspuse no bruņu vestes pārvalka </w:t>
            </w:r>
            <w:proofErr w:type="spellStart"/>
            <w:r w:rsidRPr="00CD2C51">
              <w:rPr>
                <w:sz w:val="26"/>
                <w:szCs w:val="26"/>
                <w:lang w:val="lv-LV" w:eastAsia="en-US"/>
              </w:rPr>
              <w:t>pamatauduma</w:t>
            </w:r>
            <w:proofErr w:type="spellEnd"/>
            <w:r w:rsidRPr="00CD2C51">
              <w:rPr>
                <w:sz w:val="26"/>
                <w:szCs w:val="26"/>
                <w:lang w:val="lv-LV" w:eastAsia="en-US"/>
              </w:rPr>
              <w:t xml:space="preserve">, iekšpuse – no bruņu vestes </w:t>
            </w:r>
            <w:proofErr w:type="spellStart"/>
            <w:r w:rsidRPr="00CD2C51">
              <w:rPr>
                <w:sz w:val="26"/>
                <w:szCs w:val="26"/>
                <w:lang w:val="lv-LV" w:eastAsia="en-US"/>
              </w:rPr>
              <w:t>oderauduma</w:t>
            </w:r>
            <w:proofErr w:type="spellEnd"/>
            <w:r w:rsidRPr="00CD2C51">
              <w:rPr>
                <w:sz w:val="26"/>
                <w:szCs w:val="26"/>
                <w:lang w:val="lv-LV" w:eastAsia="en-US"/>
              </w:rPr>
              <w:t xml:space="preserve">. Iekšpusē sānu stiprinājumu galos iestrādātas </w:t>
            </w:r>
            <w:proofErr w:type="spellStart"/>
            <w:r w:rsidRPr="00CD2C51">
              <w:rPr>
                <w:sz w:val="26"/>
                <w:szCs w:val="26"/>
                <w:lang w:val="lv-LV" w:eastAsia="en-US"/>
              </w:rPr>
              <w:t>līplentes</w:t>
            </w:r>
            <w:proofErr w:type="spellEnd"/>
            <w:r w:rsidRPr="00CD2C51">
              <w:rPr>
                <w:sz w:val="26"/>
                <w:szCs w:val="26"/>
                <w:lang w:val="lv-LV" w:eastAsia="en-US"/>
              </w:rPr>
              <w:t xml:space="preserve"> aizdares asās daļas, kas izmēros atbilst priekšdaļā iestrādātai </w:t>
            </w:r>
            <w:proofErr w:type="spellStart"/>
            <w:r w:rsidRPr="00CD2C51">
              <w:rPr>
                <w:sz w:val="26"/>
                <w:szCs w:val="26"/>
                <w:lang w:val="lv-LV" w:eastAsia="en-US"/>
              </w:rPr>
              <w:t>līplentes</w:t>
            </w:r>
            <w:proofErr w:type="spellEnd"/>
            <w:r w:rsidRPr="00CD2C51">
              <w:rPr>
                <w:sz w:val="26"/>
                <w:szCs w:val="26"/>
                <w:lang w:val="lv-LV" w:eastAsia="en-US"/>
              </w:rPr>
              <w:t xml:space="preserve"> mīkstajai daļai.</w:t>
            </w:r>
          </w:p>
          <w:p w14:paraId="0F5035C4" w14:textId="77777777" w:rsidR="005F542B" w:rsidRPr="00CD2C51" w:rsidRDefault="005F542B" w:rsidP="005F542B">
            <w:pPr>
              <w:jc w:val="both"/>
              <w:rPr>
                <w:sz w:val="26"/>
                <w:szCs w:val="26"/>
                <w:lang w:val="lv-LV" w:eastAsia="en-US"/>
              </w:rPr>
            </w:pPr>
            <w:r w:rsidRPr="00CD2C51">
              <w:rPr>
                <w:sz w:val="26"/>
                <w:szCs w:val="26"/>
                <w:lang w:val="lv-LV" w:eastAsia="en-US"/>
              </w:rPr>
              <w:t xml:space="preserve">Bruņu vestes pārvalka plecu daļas galā uz virsējās puses uzšūta </w:t>
            </w:r>
            <w:proofErr w:type="spellStart"/>
            <w:r w:rsidRPr="00CD2C51">
              <w:rPr>
                <w:sz w:val="26"/>
                <w:szCs w:val="26"/>
                <w:lang w:val="lv-LV" w:eastAsia="en-US"/>
              </w:rPr>
              <w:t>līplentes</w:t>
            </w:r>
            <w:proofErr w:type="spellEnd"/>
            <w:r w:rsidRPr="00CD2C51">
              <w:rPr>
                <w:sz w:val="26"/>
                <w:szCs w:val="26"/>
                <w:lang w:val="lv-LV" w:eastAsia="en-US"/>
              </w:rPr>
              <w:t xml:space="preserve"> aizdares asā daļa (redzams 1.att.), pretējā pusē (plecu daļas iekšpusē) iešūta </w:t>
            </w:r>
            <w:proofErr w:type="spellStart"/>
            <w:r w:rsidRPr="00CD2C51">
              <w:rPr>
                <w:sz w:val="26"/>
                <w:szCs w:val="26"/>
                <w:lang w:val="lv-LV" w:eastAsia="en-US"/>
              </w:rPr>
              <w:t>līplentes</w:t>
            </w:r>
            <w:proofErr w:type="spellEnd"/>
            <w:r w:rsidRPr="00CD2C51">
              <w:rPr>
                <w:sz w:val="26"/>
                <w:szCs w:val="26"/>
                <w:lang w:val="lv-LV" w:eastAsia="en-US"/>
              </w:rPr>
              <w:t xml:space="preserve"> mīkstā daļa, izmēros vienāda ar virspusē uzšūto </w:t>
            </w:r>
            <w:proofErr w:type="spellStart"/>
            <w:r w:rsidRPr="00CD2C51">
              <w:rPr>
                <w:sz w:val="26"/>
                <w:szCs w:val="26"/>
                <w:lang w:val="lv-LV" w:eastAsia="en-US"/>
              </w:rPr>
              <w:t>līplentes</w:t>
            </w:r>
            <w:proofErr w:type="spellEnd"/>
            <w:r w:rsidRPr="00CD2C51">
              <w:rPr>
                <w:sz w:val="26"/>
                <w:szCs w:val="26"/>
                <w:lang w:val="lv-LV" w:eastAsia="en-US"/>
              </w:rPr>
              <w:t xml:space="preserve"> aso daļu. Plecu daļas gali noapaļoti.</w:t>
            </w:r>
          </w:p>
          <w:p w14:paraId="132B5781" w14:textId="77777777" w:rsidR="005F542B" w:rsidRPr="00CD2C51" w:rsidRDefault="005F542B" w:rsidP="005F542B">
            <w:pPr>
              <w:jc w:val="both"/>
              <w:rPr>
                <w:sz w:val="26"/>
                <w:szCs w:val="26"/>
                <w:lang w:val="lv-LV" w:eastAsia="en-US"/>
              </w:rPr>
            </w:pPr>
            <w:r w:rsidRPr="00CD2C51">
              <w:rPr>
                <w:sz w:val="26"/>
                <w:szCs w:val="26"/>
                <w:lang w:val="lv-LV" w:eastAsia="en-US"/>
              </w:rPr>
              <w:t xml:space="preserve">Uz abām plecu daļām uzšūta bruņu vestes </w:t>
            </w:r>
            <w:proofErr w:type="spellStart"/>
            <w:r w:rsidRPr="00CD2C51">
              <w:rPr>
                <w:sz w:val="26"/>
                <w:szCs w:val="26"/>
                <w:lang w:val="lv-LV" w:eastAsia="en-US"/>
              </w:rPr>
              <w:t>pamatauduma</w:t>
            </w:r>
            <w:proofErr w:type="spellEnd"/>
            <w:r w:rsidRPr="00CD2C51">
              <w:rPr>
                <w:sz w:val="26"/>
                <w:szCs w:val="26"/>
                <w:lang w:val="lv-LV" w:eastAsia="en-US"/>
              </w:rPr>
              <w:t xml:space="preserve"> lente (uz katra pleca pa vienai) (redzams 1.att.). Lentes garums 5.5 ± 0.1cm, lentes platums 2.5 ± 0.1cm. Lente piešūta ar īpaši noturīgu vīli. Lente piešūta </w:t>
            </w:r>
            <w:r w:rsidRPr="006B1EE2">
              <w:rPr>
                <w:sz w:val="26"/>
                <w:szCs w:val="26"/>
                <w:lang w:val="lv-LV" w:eastAsia="en-US"/>
              </w:rPr>
              <w:t xml:space="preserve">2.0 </w:t>
            </w:r>
            <w:r w:rsidRPr="00CD2C51">
              <w:rPr>
                <w:sz w:val="26"/>
                <w:szCs w:val="26"/>
                <w:lang w:val="lv-LV" w:eastAsia="en-US"/>
              </w:rPr>
              <w:t>± 0.5cm no malām (simetriski pa vidu plecu daļai) un 13.0 ± 1.0cm no plecu daļas gala. Lentei jābūt izvietotai tā, lai vestes stiprinājumi (gan bruņu vestes priekšējās, gan mugurējās daļas) to neaizsegtu.</w:t>
            </w:r>
          </w:p>
          <w:p w14:paraId="00C8A54B" w14:textId="77777777" w:rsidR="005F542B" w:rsidRPr="00CD2C51" w:rsidRDefault="005F542B" w:rsidP="005F542B">
            <w:pPr>
              <w:jc w:val="both"/>
              <w:rPr>
                <w:sz w:val="26"/>
                <w:szCs w:val="26"/>
                <w:lang w:val="lv-LV" w:eastAsia="en-US"/>
              </w:rPr>
            </w:pPr>
            <w:r w:rsidRPr="00CD2C51">
              <w:rPr>
                <w:sz w:val="26"/>
                <w:szCs w:val="26"/>
                <w:lang w:val="lv-LV" w:eastAsia="en-US"/>
              </w:rPr>
              <w:t xml:space="preserve">Visi </w:t>
            </w:r>
            <w:proofErr w:type="spellStart"/>
            <w:r w:rsidRPr="00CD2C51">
              <w:rPr>
                <w:sz w:val="26"/>
                <w:szCs w:val="26"/>
                <w:lang w:val="lv-LV" w:eastAsia="en-US"/>
              </w:rPr>
              <w:t>līplentes</w:t>
            </w:r>
            <w:proofErr w:type="spellEnd"/>
            <w:r w:rsidRPr="00CD2C51">
              <w:rPr>
                <w:sz w:val="26"/>
                <w:szCs w:val="26"/>
                <w:lang w:val="lv-LV" w:eastAsia="en-US"/>
              </w:rPr>
              <w:t xml:space="preserve"> asās un mīkstās daļas elementi, kas paredzēti vestes izmēra regulēšanai kā arī daļas, kur iestrādātas gumijas, jānošuj ar </w:t>
            </w:r>
            <w:proofErr w:type="spellStart"/>
            <w:r w:rsidRPr="00CD2C51">
              <w:rPr>
                <w:sz w:val="26"/>
                <w:szCs w:val="26"/>
                <w:lang w:val="lv-LV" w:eastAsia="en-US"/>
              </w:rPr>
              <w:t>dubultnošuvi</w:t>
            </w:r>
            <w:proofErr w:type="spellEnd"/>
            <w:r w:rsidRPr="00CD2C51">
              <w:rPr>
                <w:sz w:val="26"/>
                <w:szCs w:val="26"/>
                <w:lang w:val="lv-LV" w:eastAsia="en-US"/>
              </w:rPr>
              <w:t>.</w:t>
            </w:r>
          </w:p>
          <w:p w14:paraId="2C79CEEB" w14:textId="78B04A3C" w:rsidR="005F542B" w:rsidRPr="00CD2C51" w:rsidRDefault="005F542B" w:rsidP="005F542B">
            <w:pPr>
              <w:jc w:val="both"/>
              <w:rPr>
                <w:sz w:val="26"/>
                <w:szCs w:val="26"/>
                <w:lang w:val="lv-LV" w:eastAsia="en-US"/>
              </w:rPr>
            </w:pPr>
            <w:r w:rsidRPr="00CD2C51">
              <w:rPr>
                <w:sz w:val="26"/>
                <w:szCs w:val="26"/>
                <w:lang w:val="lv-LV" w:eastAsia="en-US"/>
              </w:rPr>
              <w:t xml:space="preserve">Vestes apakšējā malā iestrādāts rāvējslēdzējs YKK (vai </w:t>
            </w:r>
            <w:r w:rsidR="00E84CA8">
              <w:rPr>
                <w:sz w:val="26"/>
                <w:szCs w:val="26"/>
                <w:lang w:val="lv-LV" w:eastAsia="en-US"/>
              </w:rPr>
              <w:t>ekvivalents</w:t>
            </w:r>
            <w:r w:rsidR="00321AA2" w:rsidRPr="00321AA2">
              <w:rPr>
                <w:sz w:val="26"/>
                <w:szCs w:val="26"/>
                <w:lang w:val="lv-LV" w:eastAsia="en-US"/>
              </w:rPr>
              <w:t>*</w:t>
            </w:r>
            <w:r w:rsidRPr="00CD2C51">
              <w:rPr>
                <w:sz w:val="26"/>
                <w:szCs w:val="26"/>
                <w:lang w:val="lv-LV" w:eastAsia="en-US"/>
              </w:rPr>
              <w:t xml:space="preserve">) ērtai bruņu ieliktņu – paneļu izņemšanai. </w:t>
            </w:r>
          </w:p>
          <w:p w14:paraId="5803C857" w14:textId="77777777" w:rsidR="005F542B" w:rsidRPr="00CD2C51" w:rsidRDefault="005F542B" w:rsidP="005F542B">
            <w:pPr>
              <w:jc w:val="both"/>
              <w:rPr>
                <w:sz w:val="26"/>
                <w:szCs w:val="26"/>
                <w:lang w:val="lv-LV" w:eastAsia="en-US"/>
              </w:rPr>
            </w:pPr>
            <w:r w:rsidRPr="00CD2C51">
              <w:rPr>
                <w:sz w:val="26"/>
                <w:szCs w:val="26"/>
                <w:lang w:val="lv-LV" w:eastAsia="en-US"/>
              </w:rPr>
              <w:t>Atstarojošā josla aizmugurējai daļai izvietota 22.0 ± 1.0 cm augstumā no apakšējās malas. Atstarojošās joslas platums 5.0±0.2 cm.</w:t>
            </w:r>
          </w:p>
          <w:p w14:paraId="24299513" w14:textId="64BB2FD9" w:rsidR="005F542B" w:rsidRPr="00CD2C51" w:rsidRDefault="005F542B" w:rsidP="005F542B">
            <w:pPr>
              <w:jc w:val="both"/>
              <w:rPr>
                <w:rFonts w:eastAsiaTheme="minorHAnsi"/>
                <w:sz w:val="26"/>
                <w:szCs w:val="26"/>
                <w:lang w:val="lv-LV" w:eastAsia="en-US"/>
              </w:rPr>
            </w:pPr>
            <w:r w:rsidRPr="00CD2C51">
              <w:rPr>
                <w:sz w:val="26"/>
                <w:szCs w:val="26"/>
                <w:lang w:val="lv-LV" w:eastAsia="en-US"/>
              </w:rPr>
              <w:t xml:space="preserve">Uz muguras daļas izvietota </w:t>
            </w:r>
            <w:proofErr w:type="spellStart"/>
            <w:r w:rsidRPr="00CD2C51">
              <w:rPr>
                <w:sz w:val="26"/>
                <w:szCs w:val="26"/>
                <w:lang w:val="lv-LV" w:eastAsia="en-US"/>
              </w:rPr>
              <w:t>līplentes</w:t>
            </w:r>
            <w:proofErr w:type="spellEnd"/>
            <w:r w:rsidRPr="00CD2C51">
              <w:rPr>
                <w:sz w:val="26"/>
                <w:szCs w:val="26"/>
                <w:lang w:val="lv-LV" w:eastAsia="en-US"/>
              </w:rPr>
              <w:t xml:space="preserve"> aizdares mīkstā daļa; izmērs 28.0 x 15.0 ± 0.5 cm; izvietojums - 1.0 ± 0.2 cm virs atstarojošās joslas; nošūta ar </w:t>
            </w:r>
            <w:proofErr w:type="spellStart"/>
            <w:r w:rsidR="00E84CA8" w:rsidRPr="00E84CA8">
              <w:rPr>
                <w:sz w:val="26"/>
                <w:szCs w:val="26"/>
                <w:lang w:val="lv-LV" w:eastAsia="en-US"/>
              </w:rPr>
              <w:t>dubultnošuvi</w:t>
            </w:r>
            <w:proofErr w:type="spellEnd"/>
            <w:r w:rsidRPr="00CD2C51">
              <w:rPr>
                <w:sz w:val="26"/>
                <w:szCs w:val="26"/>
                <w:lang w:val="lv-LV" w:eastAsia="en-US"/>
              </w:rPr>
              <w:t>.</w:t>
            </w:r>
            <w:r w:rsidRPr="00CD2C51">
              <w:rPr>
                <w:rFonts w:eastAsiaTheme="minorHAnsi"/>
                <w:sz w:val="26"/>
                <w:szCs w:val="26"/>
                <w:lang w:val="lv-LV" w:eastAsia="en-US"/>
              </w:rPr>
              <w:t xml:space="preserve"> </w:t>
            </w:r>
          </w:p>
          <w:p w14:paraId="1361962A" w14:textId="184B629C" w:rsidR="005F542B" w:rsidRPr="00E84CA8" w:rsidRDefault="005F542B" w:rsidP="005F542B">
            <w:pPr>
              <w:jc w:val="both"/>
              <w:rPr>
                <w:sz w:val="26"/>
                <w:szCs w:val="26"/>
                <w:lang w:val="lv-LV" w:eastAsia="en-US"/>
              </w:rPr>
            </w:pPr>
          </w:p>
          <w:p w14:paraId="21CA8E0B" w14:textId="77777777" w:rsidR="005F542B" w:rsidRDefault="005F542B" w:rsidP="005F542B">
            <w:pPr>
              <w:jc w:val="both"/>
              <w:rPr>
                <w:sz w:val="26"/>
                <w:szCs w:val="26"/>
                <w:lang w:val="lv-LV"/>
              </w:rPr>
            </w:pPr>
            <w:r w:rsidRPr="003D1D6B">
              <w:rPr>
                <w:b/>
                <w:bCs/>
                <w:sz w:val="26"/>
                <w:szCs w:val="26"/>
                <w:lang w:val="lv-LV"/>
              </w:rPr>
              <w:t>Pretendenta piedāvājums</w:t>
            </w:r>
            <w:r>
              <w:rPr>
                <w:b/>
                <w:bCs/>
                <w:sz w:val="26"/>
                <w:szCs w:val="26"/>
                <w:lang w:val="lv-LV"/>
              </w:rPr>
              <w:t>*</w:t>
            </w:r>
            <w:r>
              <w:rPr>
                <w:sz w:val="26"/>
                <w:szCs w:val="26"/>
                <w:lang w:val="lv-LV"/>
              </w:rPr>
              <w:t>: ______________</w:t>
            </w:r>
          </w:p>
          <w:p w14:paraId="0B79DF0E" w14:textId="77777777" w:rsidR="0067143D" w:rsidRDefault="0067143D" w:rsidP="005F542B">
            <w:pPr>
              <w:jc w:val="both"/>
              <w:rPr>
                <w:rFonts w:eastAsiaTheme="minorHAnsi"/>
                <w:sz w:val="26"/>
                <w:szCs w:val="26"/>
                <w:lang w:val="lv-LV" w:eastAsia="en-US"/>
              </w:rPr>
            </w:pPr>
          </w:p>
          <w:p w14:paraId="2DCED586" w14:textId="77777777" w:rsidR="00E84CA8" w:rsidRPr="00CD2C51" w:rsidRDefault="00E84CA8" w:rsidP="005F542B">
            <w:pPr>
              <w:jc w:val="both"/>
              <w:rPr>
                <w:rFonts w:eastAsiaTheme="minorHAnsi"/>
                <w:sz w:val="26"/>
                <w:szCs w:val="26"/>
                <w:lang w:val="lv-LV" w:eastAsia="en-US"/>
              </w:rPr>
            </w:pPr>
          </w:p>
          <w:p w14:paraId="3179DE71" w14:textId="77777777" w:rsidR="005F542B" w:rsidRDefault="005F542B" w:rsidP="005F542B">
            <w:pPr>
              <w:jc w:val="both"/>
              <w:rPr>
                <w:sz w:val="26"/>
                <w:szCs w:val="26"/>
                <w:lang w:val="lv-LV" w:eastAsia="en-US"/>
              </w:rPr>
            </w:pPr>
          </w:p>
          <w:p w14:paraId="0093482D" w14:textId="77777777" w:rsidR="0067143D" w:rsidRDefault="0067143D" w:rsidP="005F542B">
            <w:pPr>
              <w:jc w:val="both"/>
              <w:rPr>
                <w:sz w:val="26"/>
                <w:szCs w:val="26"/>
                <w:lang w:val="lv-LV" w:eastAsia="en-US"/>
              </w:rPr>
            </w:pPr>
          </w:p>
          <w:p w14:paraId="3BF083C6" w14:textId="77777777" w:rsidR="0067143D" w:rsidRDefault="0067143D" w:rsidP="005F542B">
            <w:pPr>
              <w:jc w:val="both"/>
              <w:rPr>
                <w:sz w:val="26"/>
                <w:szCs w:val="26"/>
                <w:lang w:val="lv-LV" w:eastAsia="en-US"/>
              </w:rPr>
            </w:pPr>
          </w:p>
          <w:p w14:paraId="26E71358" w14:textId="77777777" w:rsidR="0067143D" w:rsidRDefault="0067143D" w:rsidP="005F542B">
            <w:pPr>
              <w:jc w:val="both"/>
              <w:rPr>
                <w:sz w:val="26"/>
                <w:szCs w:val="26"/>
                <w:lang w:val="lv-LV" w:eastAsia="en-US"/>
              </w:rPr>
            </w:pPr>
          </w:p>
          <w:p w14:paraId="1D6FC04B" w14:textId="77777777" w:rsidR="0067143D" w:rsidRDefault="0067143D" w:rsidP="005F542B">
            <w:pPr>
              <w:jc w:val="both"/>
              <w:rPr>
                <w:sz w:val="26"/>
                <w:szCs w:val="26"/>
                <w:lang w:val="lv-LV" w:eastAsia="en-US"/>
              </w:rPr>
            </w:pPr>
          </w:p>
          <w:p w14:paraId="61E68D9D" w14:textId="17523A3B" w:rsidR="0067143D" w:rsidRDefault="0067143D" w:rsidP="005F542B">
            <w:pPr>
              <w:jc w:val="both"/>
              <w:rPr>
                <w:sz w:val="26"/>
                <w:szCs w:val="26"/>
                <w:lang w:val="lv-LV" w:eastAsia="en-US"/>
              </w:rPr>
            </w:pPr>
          </w:p>
          <w:p w14:paraId="4890BA5B" w14:textId="77777777" w:rsidR="007D50F3" w:rsidRDefault="007D50F3" w:rsidP="005F542B">
            <w:pPr>
              <w:jc w:val="both"/>
              <w:rPr>
                <w:sz w:val="26"/>
                <w:szCs w:val="26"/>
                <w:lang w:val="lv-LV" w:eastAsia="en-US"/>
              </w:rPr>
            </w:pPr>
          </w:p>
          <w:p w14:paraId="2701DE2F" w14:textId="77777777" w:rsidR="0067143D" w:rsidRDefault="0067143D" w:rsidP="005F542B">
            <w:pPr>
              <w:jc w:val="both"/>
              <w:rPr>
                <w:sz w:val="26"/>
                <w:szCs w:val="26"/>
                <w:lang w:val="lv-LV" w:eastAsia="en-US"/>
              </w:rPr>
            </w:pPr>
          </w:p>
          <w:p w14:paraId="05C4E588" w14:textId="77777777" w:rsidR="0067143D" w:rsidRDefault="0067143D" w:rsidP="005F542B">
            <w:pPr>
              <w:jc w:val="both"/>
              <w:rPr>
                <w:sz w:val="26"/>
                <w:szCs w:val="26"/>
                <w:lang w:val="lv-LV" w:eastAsia="en-US"/>
              </w:rPr>
            </w:pPr>
          </w:p>
          <w:p w14:paraId="2B575A49" w14:textId="0DB577E3" w:rsidR="005F542B" w:rsidRPr="00DD0A08" w:rsidRDefault="005F542B" w:rsidP="005F542B">
            <w:pPr>
              <w:jc w:val="both"/>
              <w:rPr>
                <w:sz w:val="26"/>
                <w:szCs w:val="26"/>
                <w:lang w:val="lv-LV" w:eastAsia="en-US"/>
              </w:rPr>
            </w:pPr>
            <w:r w:rsidRPr="00DD0A08">
              <w:rPr>
                <w:sz w:val="26"/>
                <w:szCs w:val="26"/>
                <w:lang w:val="lv-LV" w:eastAsia="en-US"/>
              </w:rPr>
              <w:lastRenderedPageBreak/>
              <w:t>(</w:t>
            </w:r>
            <w:r>
              <w:rPr>
                <w:sz w:val="26"/>
                <w:szCs w:val="26"/>
                <w:lang w:val="lv-LV" w:eastAsia="en-US"/>
              </w:rPr>
              <w:t>A</w:t>
            </w:r>
            <w:r w:rsidRPr="00DD0A08">
              <w:rPr>
                <w:sz w:val="26"/>
                <w:szCs w:val="26"/>
                <w:lang w:val="lv-LV" w:eastAsia="en-US"/>
              </w:rPr>
              <w:t>ttēliem ir informatīvs raksturs)</w:t>
            </w:r>
          </w:p>
          <w:p w14:paraId="512F7610" w14:textId="77777777" w:rsidR="005F542B" w:rsidRDefault="005F542B" w:rsidP="005F542B">
            <w:pPr>
              <w:jc w:val="both"/>
              <w:rPr>
                <w:sz w:val="26"/>
                <w:szCs w:val="26"/>
                <w:lang w:val="lv-LV" w:eastAsia="en-US"/>
              </w:rPr>
            </w:pPr>
            <w:r>
              <w:rPr>
                <w:noProof/>
                <w:sz w:val="26"/>
                <w:szCs w:val="26"/>
                <w:lang w:val="lv-LV" w:eastAsia="en-US"/>
              </w:rPr>
              <w:drawing>
                <wp:inline distT="0" distB="0" distL="0" distR="0" wp14:anchorId="5FD0C574" wp14:editId="6733EA80">
                  <wp:extent cx="3255645" cy="3590925"/>
                  <wp:effectExtent l="0" t="0" r="190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645" cy="3590925"/>
                          </a:xfrm>
                          <a:prstGeom prst="rect">
                            <a:avLst/>
                          </a:prstGeom>
                          <a:noFill/>
                        </pic:spPr>
                      </pic:pic>
                    </a:graphicData>
                  </a:graphic>
                </wp:inline>
              </w:drawing>
            </w:r>
          </w:p>
          <w:p w14:paraId="24D131F6" w14:textId="77777777" w:rsidR="005F542B" w:rsidRPr="00CD2C51" w:rsidRDefault="005F542B" w:rsidP="005F542B">
            <w:pPr>
              <w:jc w:val="both"/>
              <w:rPr>
                <w:sz w:val="26"/>
                <w:szCs w:val="26"/>
                <w:lang w:val="lv-LV" w:eastAsia="en-US"/>
              </w:rPr>
            </w:pPr>
            <w:r w:rsidRPr="00CD2C51">
              <w:rPr>
                <w:sz w:val="26"/>
                <w:szCs w:val="26"/>
                <w:lang w:val="lv-LV" w:eastAsia="en-US"/>
              </w:rPr>
              <w:t>1.attēls – bruņu vestes priekšpuse (kopskats)</w:t>
            </w:r>
          </w:p>
          <w:p w14:paraId="08765E4C" w14:textId="77777777" w:rsidR="005F542B" w:rsidRPr="00AF2D6F" w:rsidRDefault="005F542B" w:rsidP="005F542B">
            <w:pPr>
              <w:jc w:val="both"/>
              <w:rPr>
                <w:sz w:val="26"/>
                <w:szCs w:val="26"/>
                <w:lang w:val="lv-LV" w:eastAsia="en-US"/>
              </w:rPr>
            </w:pPr>
            <w:r>
              <w:rPr>
                <w:noProof/>
              </w:rPr>
              <w:drawing>
                <wp:inline distT="0" distB="0" distL="0" distR="0" wp14:anchorId="4DB817E7" wp14:editId="2A79C5DF">
                  <wp:extent cx="3543300" cy="4191000"/>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4191000"/>
                          </a:xfrm>
                          <a:prstGeom prst="rect">
                            <a:avLst/>
                          </a:prstGeom>
                          <a:noFill/>
                          <a:ln>
                            <a:noFill/>
                          </a:ln>
                        </pic:spPr>
                      </pic:pic>
                    </a:graphicData>
                  </a:graphic>
                </wp:inline>
              </w:drawing>
            </w:r>
          </w:p>
          <w:p w14:paraId="400C385D" w14:textId="77777777" w:rsidR="005F542B" w:rsidRPr="00CD2C51" w:rsidRDefault="005F542B" w:rsidP="005F542B">
            <w:pPr>
              <w:jc w:val="both"/>
              <w:rPr>
                <w:sz w:val="26"/>
                <w:szCs w:val="26"/>
                <w:lang w:val="lv-LV" w:eastAsia="en-US"/>
              </w:rPr>
            </w:pPr>
            <w:r w:rsidRPr="00CD2C51">
              <w:rPr>
                <w:sz w:val="26"/>
                <w:szCs w:val="26"/>
                <w:lang w:val="lv-LV" w:eastAsia="en-US"/>
              </w:rPr>
              <w:t xml:space="preserve">2.attēls – bruņu vestes priekšējā daļa </w:t>
            </w:r>
          </w:p>
          <w:p w14:paraId="2FDB2ED0" w14:textId="77777777" w:rsidR="005F542B" w:rsidRPr="00CD2C51" w:rsidRDefault="005F542B" w:rsidP="005F542B">
            <w:pPr>
              <w:jc w:val="both"/>
              <w:rPr>
                <w:sz w:val="26"/>
                <w:szCs w:val="26"/>
                <w:lang w:val="lv-LV" w:eastAsia="en-US"/>
              </w:rPr>
            </w:pPr>
          </w:p>
          <w:p w14:paraId="069FB20A" w14:textId="77777777" w:rsidR="005F542B" w:rsidRPr="00CD2C51" w:rsidRDefault="005F542B" w:rsidP="005F542B">
            <w:pPr>
              <w:jc w:val="both"/>
              <w:rPr>
                <w:sz w:val="26"/>
                <w:szCs w:val="26"/>
                <w:lang w:val="lv-LV" w:eastAsia="en-US"/>
              </w:rPr>
            </w:pPr>
            <w:r w:rsidRPr="00CD2C51">
              <w:rPr>
                <w:noProof/>
                <w:sz w:val="26"/>
                <w:szCs w:val="26"/>
                <w:lang w:val="lv-LV"/>
              </w:rPr>
              <w:lastRenderedPageBreak/>
              <w:drawing>
                <wp:inline distT="0" distB="0" distL="0" distR="0" wp14:anchorId="1CA8C465" wp14:editId="11831C01">
                  <wp:extent cx="3303270" cy="3571875"/>
                  <wp:effectExtent l="0" t="0" r="0"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4860" cy="3606034"/>
                          </a:xfrm>
                          <a:prstGeom prst="rect">
                            <a:avLst/>
                          </a:prstGeom>
                          <a:noFill/>
                          <a:ln>
                            <a:noFill/>
                          </a:ln>
                        </pic:spPr>
                      </pic:pic>
                    </a:graphicData>
                  </a:graphic>
                </wp:inline>
              </w:drawing>
            </w:r>
          </w:p>
          <w:p w14:paraId="377DE042" w14:textId="77777777" w:rsidR="005F542B" w:rsidRPr="00CD2C51" w:rsidRDefault="005F542B" w:rsidP="005F542B">
            <w:pPr>
              <w:jc w:val="both"/>
              <w:rPr>
                <w:sz w:val="26"/>
                <w:szCs w:val="26"/>
                <w:lang w:val="lv-LV" w:eastAsia="en-US"/>
              </w:rPr>
            </w:pPr>
            <w:r w:rsidRPr="00CD2C51">
              <w:rPr>
                <w:sz w:val="26"/>
                <w:szCs w:val="26"/>
                <w:lang w:val="lv-LV" w:eastAsia="en-US"/>
              </w:rPr>
              <w:t>3.attēls priekšējā daļa – iekšpuse (kreisā puse)</w:t>
            </w:r>
          </w:p>
          <w:p w14:paraId="73110769" w14:textId="77777777" w:rsidR="005F542B" w:rsidRPr="00CD2C51" w:rsidRDefault="005F542B" w:rsidP="005F542B">
            <w:pPr>
              <w:jc w:val="both"/>
              <w:rPr>
                <w:sz w:val="26"/>
                <w:szCs w:val="26"/>
                <w:lang w:val="lv-LV" w:eastAsia="en-US"/>
              </w:rPr>
            </w:pPr>
          </w:p>
          <w:p w14:paraId="6F563343" w14:textId="77777777" w:rsidR="005F542B" w:rsidRPr="00CD2C51" w:rsidRDefault="005F542B" w:rsidP="005F542B">
            <w:pPr>
              <w:jc w:val="both"/>
              <w:rPr>
                <w:sz w:val="26"/>
                <w:szCs w:val="26"/>
                <w:lang w:val="lv-LV" w:eastAsia="en-US"/>
              </w:rPr>
            </w:pPr>
            <w:r w:rsidRPr="00CD2C51">
              <w:rPr>
                <w:noProof/>
                <w:sz w:val="26"/>
                <w:szCs w:val="26"/>
                <w:lang w:val="lv-LV"/>
              </w:rPr>
              <w:drawing>
                <wp:inline distT="0" distB="0" distL="0" distR="0" wp14:anchorId="6DD60683" wp14:editId="46C4B99D">
                  <wp:extent cx="3302544" cy="3437890"/>
                  <wp:effectExtent l="0" t="0" r="0" b="0"/>
                  <wp:docPr id="23" name="Attēls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6">
                            <a:extLst>
                              <a:ext uri="{FF2B5EF4-FFF2-40B4-BE49-F238E27FC236}">
                                <a16:creationId xmlns:a16="http://schemas.microsoft.com/office/drawing/2014/main" id="{00000000-0008-0000-0000-000007000000}"/>
                              </a:ext>
                            </a:extLst>
                          </pic:cNvPr>
                          <pic:cNvPicPr>
                            <a:picLocks noChangeAspect="1"/>
                          </pic:cNvPicPr>
                        </pic:nvPicPr>
                        <pic:blipFill>
                          <a:blip r:embed="rId11"/>
                          <a:stretch>
                            <a:fillRect/>
                          </a:stretch>
                        </pic:blipFill>
                        <pic:spPr>
                          <a:xfrm>
                            <a:off x="0" y="0"/>
                            <a:ext cx="3337654" cy="3474439"/>
                          </a:xfrm>
                          <a:prstGeom prst="rect">
                            <a:avLst/>
                          </a:prstGeom>
                        </pic:spPr>
                      </pic:pic>
                    </a:graphicData>
                  </a:graphic>
                </wp:inline>
              </w:drawing>
            </w:r>
          </w:p>
          <w:p w14:paraId="58F995BD" w14:textId="77777777" w:rsidR="005F542B" w:rsidRDefault="005F542B" w:rsidP="005F542B">
            <w:pPr>
              <w:jc w:val="both"/>
              <w:rPr>
                <w:sz w:val="26"/>
                <w:szCs w:val="26"/>
                <w:lang w:val="lv-LV" w:eastAsia="en-US"/>
              </w:rPr>
            </w:pPr>
            <w:r w:rsidRPr="00CD2C51">
              <w:rPr>
                <w:sz w:val="26"/>
                <w:szCs w:val="26"/>
                <w:lang w:val="lv-LV" w:eastAsia="en-US"/>
              </w:rPr>
              <w:t xml:space="preserve">4.attēls </w:t>
            </w:r>
            <w:r w:rsidRPr="004960CD">
              <w:rPr>
                <w:sz w:val="26"/>
                <w:szCs w:val="26"/>
                <w:lang w:val="lv-LV" w:eastAsia="en-US"/>
              </w:rPr>
              <w:t>–</w:t>
            </w:r>
            <w:r w:rsidRPr="00CD2C51">
              <w:rPr>
                <w:sz w:val="26"/>
                <w:szCs w:val="26"/>
                <w:lang w:val="lv-LV" w:eastAsia="en-US"/>
              </w:rPr>
              <w:t xml:space="preserve"> bruņu vestes mugurpuse (kopskats)</w:t>
            </w:r>
          </w:p>
          <w:p w14:paraId="79F24BFF" w14:textId="77777777" w:rsidR="005F542B" w:rsidRPr="00CD2C51" w:rsidRDefault="005F542B" w:rsidP="005F542B">
            <w:pPr>
              <w:jc w:val="both"/>
              <w:rPr>
                <w:sz w:val="26"/>
                <w:szCs w:val="26"/>
                <w:lang w:val="lv-LV" w:eastAsia="en-US"/>
              </w:rPr>
            </w:pPr>
          </w:p>
          <w:p w14:paraId="5F5A7BC2" w14:textId="77777777" w:rsidR="005F542B" w:rsidRPr="00CD2C51" w:rsidRDefault="005F542B" w:rsidP="005F542B">
            <w:pPr>
              <w:jc w:val="both"/>
              <w:rPr>
                <w:sz w:val="26"/>
                <w:szCs w:val="26"/>
                <w:lang w:val="lv-LV" w:eastAsia="en-US"/>
              </w:rPr>
            </w:pPr>
            <w:r w:rsidRPr="00CD2C51">
              <w:rPr>
                <w:noProof/>
                <w:sz w:val="26"/>
                <w:szCs w:val="26"/>
                <w:lang w:val="lv-LV"/>
              </w:rPr>
              <w:lastRenderedPageBreak/>
              <w:drawing>
                <wp:inline distT="0" distB="0" distL="0" distR="0" wp14:anchorId="041196C7" wp14:editId="31D2027F">
                  <wp:extent cx="3841505" cy="3277040"/>
                  <wp:effectExtent l="0" t="0" r="6985"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5291" cy="3280270"/>
                          </a:xfrm>
                          <a:prstGeom prst="rect">
                            <a:avLst/>
                          </a:prstGeom>
                          <a:noFill/>
                          <a:ln>
                            <a:noFill/>
                          </a:ln>
                        </pic:spPr>
                      </pic:pic>
                    </a:graphicData>
                  </a:graphic>
                </wp:inline>
              </w:drawing>
            </w:r>
          </w:p>
          <w:p w14:paraId="2D4AA0B6" w14:textId="77777777" w:rsidR="005F542B" w:rsidRPr="00CD2C51" w:rsidRDefault="005F542B" w:rsidP="005F542B">
            <w:pPr>
              <w:jc w:val="both"/>
              <w:rPr>
                <w:sz w:val="26"/>
                <w:szCs w:val="26"/>
                <w:lang w:val="lv-LV" w:eastAsia="en-US"/>
              </w:rPr>
            </w:pPr>
            <w:r w:rsidRPr="00CD2C51">
              <w:rPr>
                <w:sz w:val="26"/>
                <w:szCs w:val="26"/>
                <w:lang w:val="lv-LV" w:eastAsia="en-US"/>
              </w:rPr>
              <w:t>5.attēls – bruņu vestes mugurējā daļa</w:t>
            </w:r>
          </w:p>
          <w:p w14:paraId="23043ACA" w14:textId="77777777" w:rsidR="005F542B" w:rsidRPr="00CD2C51" w:rsidRDefault="005F542B" w:rsidP="005F542B">
            <w:pPr>
              <w:jc w:val="both"/>
              <w:rPr>
                <w:sz w:val="26"/>
                <w:szCs w:val="26"/>
                <w:lang w:val="lv-LV" w:eastAsia="en-US"/>
              </w:rPr>
            </w:pPr>
          </w:p>
          <w:p w14:paraId="74501499" w14:textId="77777777" w:rsidR="005F542B" w:rsidRPr="00CD2C51" w:rsidRDefault="005F542B" w:rsidP="005F542B">
            <w:pPr>
              <w:jc w:val="both"/>
              <w:rPr>
                <w:sz w:val="26"/>
                <w:szCs w:val="26"/>
                <w:lang w:val="lv-LV" w:eastAsia="en-US"/>
              </w:rPr>
            </w:pPr>
            <w:r w:rsidRPr="00CD2C51">
              <w:rPr>
                <w:noProof/>
                <w:sz w:val="26"/>
                <w:szCs w:val="26"/>
                <w:lang w:val="lv-LV"/>
              </w:rPr>
              <w:drawing>
                <wp:inline distT="0" distB="0" distL="0" distR="0" wp14:anchorId="60B6906F" wp14:editId="56CFEB68">
                  <wp:extent cx="3405505" cy="3857625"/>
                  <wp:effectExtent l="0" t="0" r="444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3338" cy="3900481"/>
                          </a:xfrm>
                          <a:prstGeom prst="rect">
                            <a:avLst/>
                          </a:prstGeom>
                          <a:noFill/>
                          <a:ln>
                            <a:noFill/>
                          </a:ln>
                        </pic:spPr>
                      </pic:pic>
                    </a:graphicData>
                  </a:graphic>
                </wp:inline>
              </w:drawing>
            </w:r>
          </w:p>
          <w:p w14:paraId="3F331AC8" w14:textId="77777777" w:rsidR="005F542B" w:rsidRPr="00CD2C51" w:rsidRDefault="005F542B" w:rsidP="005F542B">
            <w:pPr>
              <w:jc w:val="both"/>
              <w:rPr>
                <w:sz w:val="26"/>
                <w:szCs w:val="26"/>
                <w:lang w:val="lv-LV" w:eastAsia="en-US"/>
              </w:rPr>
            </w:pPr>
            <w:r w:rsidRPr="00CD2C51">
              <w:rPr>
                <w:sz w:val="26"/>
                <w:szCs w:val="26"/>
                <w:lang w:val="lv-LV" w:eastAsia="en-US"/>
              </w:rPr>
              <w:t>6.attēls – muguras daļas iekšpuse</w:t>
            </w:r>
          </w:p>
          <w:p w14:paraId="26974565" w14:textId="77777777" w:rsidR="005F542B" w:rsidRPr="00CD2C51" w:rsidRDefault="005F542B" w:rsidP="005F542B">
            <w:pPr>
              <w:jc w:val="both"/>
              <w:rPr>
                <w:sz w:val="26"/>
                <w:szCs w:val="26"/>
                <w:lang w:val="lv-LV" w:eastAsia="en-US"/>
              </w:rPr>
            </w:pPr>
          </w:p>
          <w:p w14:paraId="144E0C42" w14:textId="77777777" w:rsidR="005F542B" w:rsidRPr="00CD2C51" w:rsidRDefault="005F542B" w:rsidP="005F542B">
            <w:pPr>
              <w:jc w:val="both"/>
              <w:rPr>
                <w:sz w:val="26"/>
                <w:szCs w:val="26"/>
                <w:lang w:val="lv-LV" w:eastAsia="en-US"/>
              </w:rPr>
            </w:pPr>
            <w:r w:rsidRPr="00CD2C51">
              <w:rPr>
                <w:sz w:val="26"/>
                <w:szCs w:val="26"/>
                <w:lang w:val="lv-LV" w:eastAsia="en-US"/>
              </w:rPr>
              <w:t>Apzīmējumi:</w:t>
            </w:r>
          </w:p>
          <w:p w14:paraId="11390E48" w14:textId="77777777" w:rsidR="005F542B" w:rsidRPr="00CD2C51" w:rsidRDefault="005F542B" w:rsidP="005F542B">
            <w:pPr>
              <w:jc w:val="both"/>
              <w:rPr>
                <w:sz w:val="26"/>
                <w:szCs w:val="26"/>
                <w:lang w:val="lv-LV" w:eastAsia="en-US"/>
              </w:rPr>
            </w:pPr>
            <w:r w:rsidRPr="00CD2C51">
              <w:rPr>
                <w:noProof/>
                <w:sz w:val="26"/>
                <w:szCs w:val="26"/>
                <w:lang w:val="lv-LV"/>
              </w:rPr>
              <w:drawing>
                <wp:inline distT="0" distB="0" distL="0" distR="0" wp14:anchorId="0186E301" wp14:editId="2EBF5842">
                  <wp:extent cx="977827" cy="242293"/>
                  <wp:effectExtent l="0" t="0" r="0" b="5715"/>
                  <wp:docPr id="26" name="Attēls 4">
                    <a:extLst xmlns:a="http://schemas.openxmlformats.org/drawingml/2006/main">
                      <a:ext uri="{FF2B5EF4-FFF2-40B4-BE49-F238E27FC236}">
                        <a16:creationId xmlns:a16="http://schemas.microsoft.com/office/drawing/2014/main" id="{49B05A5C-CFDD-40DA-9786-63710B0C5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a:extLst>
                              <a:ext uri="{FF2B5EF4-FFF2-40B4-BE49-F238E27FC236}">
                                <a16:creationId xmlns:a16="http://schemas.microsoft.com/office/drawing/2014/main" id="{49B05A5C-CFDD-40DA-9786-63710B0C5B5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6788" cy="244514"/>
                          </a:xfrm>
                          <a:prstGeom prst="rect">
                            <a:avLst/>
                          </a:prstGeom>
                          <a:noFill/>
                        </pic:spPr>
                      </pic:pic>
                    </a:graphicData>
                  </a:graphic>
                </wp:inline>
              </w:drawing>
            </w:r>
            <w:r w:rsidRPr="00CD2C51">
              <w:rPr>
                <w:sz w:val="26"/>
                <w:szCs w:val="26"/>
                <w:lang w:val="lv-LV" w:eastAsia="en-US"/>
              </w:rPr>
              <w:t xml:space="preserve"> - atstarojošā josla</w:t>
            </w:r>
          </w:p>
          <w:p w14:paraId="54E58C83" w14:textId="77777777" w:rsidR="005F542B" w:rsidRPr="00CD2C51" w:rsidRDefault="005F542B" w:rsidP="005F542B">
            <w:pPr>
              <w:jc w:val="both"/>
              <w:rPr>
                <w:sz w:val="26"/>
                <w:szCs w:val="26"/>
                <w:lang w:val="lv-LV" w:eastAsia="en-US"/>
              </w:rPr>
            </w:pPr>
            <w:r w:rsidRPr="00CD2C51">
              <w:rPr>
                <w:noProof/>
                <w:sz w:val="26"/>
                <w:szCs w:val="26"/>
                <w:lang w:val="lv-LV"/>
              </w:rPr>
              <w:drawing>
                <wp:inline distT="0" distB="0" distL="0" distR="0" wp14:anchorId="7DA9ACF9" wp14:editId="715DBF5B">
                  <wp:extent cx="981075" cy="266700"/>
                  <wp:effectExtent l="0" t="0" r="9525" b="0"/>
                  <wp:docPr id="27" name="Attēls 5">
                    <a:extLst xmlns:a="http://schemas.openxmlformats.org/drawingml/2006/main">
                      <a:ext uri="{FF2B5EF4-FFF2-40B4-BE49-F238E27FC236}">
                        <a16:creationId xmlns:a16="http://schemas.microsoft.com/office/drawing/2014/main" id="{F6A89C5E-5B50-4A9B-99BD-10E3230DD4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5">
                            <a:extLst>
                              <a:ext uri="{FF2B5EF4-FFF2-40B4-BE49-F238E27FC236}">
                                <a16:creationId xmlns:a16="http://schemas.microsoft.com/office/drawing/2014/main" id="{F6A89C5E-5B50-4A9B-99BD-10E3230DD41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2667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CD2C51">
              <w:rPr>
                <w:sz w:val="26"/>
                <w:szCs w:val="26"/>
                <w:lang w:val="lv-LV" w:eastAsia="en-US"/>
              </w:rPr>
              <w:t xml:space="preserve"> - </w:t>
            </w:r>
            <w:proofErr w:type="spellStart"/>
            <w:r w:rsidRPr="00CD2C51">
              <w:rPr>
                <w:sz w:val="26"/>
                <w:szCs w:val="26"/>
                <w:lang w:val="lv-LV" w:eastAsia="en-US"/>
              </w:rPr>
              <w:t>līplentes</w:t>
            </w:r>
            <w:proofErr w:type="spellEnd"/>
            <w:r w:rsidRPr="00CD2C51">
              <w:rPr>
                <w:sz w:val="26"/>
                <w:szCs w:val="26"/>
                <w:lang w:val="lv-LV" w:eastAsia="en-US"/>
              </w:rPr>
              <w:t xml:space="preserve"> aizdares mīkstā daļa</w:t>
            </w:r>
          </w:p>
          <w:p w14:paraId="0658D71F" w14:textId="054C6BD0" w:rsidR="005F542B" w:rsidRPr="00CD2C51" w:rsidRDefault="005F542B" w:rsidP="005F542B">
            <w:pPr>
              <w:jc w:val="both"/>
              <w:rPr>
                <w:sz w:val="26"/>
                <w:szCs w:val="26"/>
                <w:lang w:val="lv-LV" w:eastAsia="en-US"/>
              </w:rPr>
            </w:pPr>
            <w:r w:rsidRPr="00CD2C51">
              <w:rPr>
                <w:noProof/>
                <w:sz w:val="26"/>
                <w:szCs w:val="26"/>
                <w:lang w:val="lv-LV"/>
              </w:rPr>
              <w:drawing>
                <wp:inline distT="0" distB="0" distL="0" distR="0" wp14:anchorId="3483080F" wp14:editId="21D906FC">
                  <wp:extent cx="977827" cy="265173"/>
                  <wp:effectExtent l="0" t="0" r="0" b="190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4525" cy="266989"/>
                          </a:xfrm>
                          <a:prstGeom prst="rect">
                            <a:avLst/>
                          </a:prstGeom>
                          <a:noFill/>
                          <a:ln>
                            <a:noFill/>
                          </a:ln>
                        </pic:spPr>
                      </pic:pic>
                    </a:graphicData>
                  </a:graphic>
                </wp:inline>
              </w:drawing>
            </w:r>
            <w:r w:rsidRPr="00CD2C51">
              <w:rPr>
                <w:sz w:val="26"/>
                <w:szCs w:val="26"/>
                <w:lang w:val="lv-LV" w:eastAsia="en-US"/>
              </w:rPr>
              <w:t xml:space="preserve"> - </w:t>
            </w:r>
            <w:proofErr w:type="spellStart"/>
            <w:r w:rsidRPr="00CD2C51">
              <w:rPr>
                <w:sz w:val="26"/>
                <w:szCs w:val="26"/>
                <w:lang w:val="lv-LV" w:eastAsia="en-US"/>
              </w:rPr>
              <w:t>līplentes</w:t>
            </w:r>
            <w:proofErr w:type="spellEnd"/>
            <w:r w:rsidRPr="00CD2C51">
              <w:rPr>
                <w:sz w:val="26"/>
                <w:szCs w:val="26"/>
                <w:lang w:val="lv-LV" w:eastAsia="en-US"/>
              </w:rPr>
              <w:t xml:space="preserve"> aizdares cietā (asā) daļa</w:t>
            </w:r>
          </w:p>
        </w:tc>
      </w:tr>
      <w:tr w:rsidR="005F542B" w:rsidRPr="00CD2C51" w14:paraId="7673D456" w14:textId="77777777" w:rsidTr="00DF0E03">
        <w:trPr>
          <w:trHeight w:val="315"/>
        </w:trPr>
        <w:tc>
          <w:tcPr>
            <w:tcW w:w="1008" w:type="dxa"/>
            <w:tcBorders>
              <w:top w:val="nil"/>
              <w:left w:val="single" w:sz="4" w:space="0" w:color="auto"/>
              <w:bottom w:val="single" w:sz="4" w:space="0" w:color="auto"/>
              <w:right w:val="single" w:sz="4" w:space="0" w:color="auto"/>
            </w:tcBorders>
            <w:shd w:val="clear" w:color="000000" w:fill="D9E1F2"/>
            <w:noWrap/>
            <w:vAlign w:val="center"/>
            <w:hideMark/>
          </w:tcPr>
          <w:p w14:paraId="3FF9D4A8" w14:textId="77777777" w:rsidR="005F542B" w:rsidRPr="00CD2C51" w:rsidRDefault="005F542B" w:rsidP="00DF0E03">
            <w:pPr>
              <w:jc w:val="center"/>
              <w:rPr>
                <w:color w:val="000000"/>
                <w:sz w:val="26"/>
                <w:szCs w:val="26"/>
                <w:lang w:val="lv-LV"/>
              </w:rPr>
            </w:pPr>
            <w:r w:rsidRPr="00CD2C51">
              <w:rPr>
                <w:color w:val="000000"/>
                <w:sz w:val="26"/>
                <w:szCs w:val="26"/>
                <w:lang w:val="lv-LV"/>
              </w:rPr>
              <w:lastRenderedPageBreak/>
              <w:t>4.</w:t>
            </w:r>
          </w:p>
        </w:tc>
        <w:tc>
          <w:tcPr>
            <w:tcW w:w="8881" w:type="dxa"/>
            <w:gridSpan w:val="4"/>
            <w:tcBorders>
              <w:top w:val="single" w:sz="4" w:space="0" w:color="auto"/>
              <w:left w:val="nil"/>
              <w:bottom w:val="single" w:sz="4" w:space="0" w:color="auto"/>
              <w:right w:val="single" w:sz="4" w:space="0" w:color="auto"/>
            </w:tcBorders>
            <w:shd w:val="clear" w:color="000000" w:fill="D9E1F2"/>
            <w:vAlign w:val="center"/>
            <w:hideMark/>
          </w:tcPr>
          <w:p w14:paraId="6E6010DD" w14:textId="77777777" w:rsidR="005F542B" w:rsidRPr="00CD2C51" w:rsidRDefault="005F542B" w:rsidP="00DF0E03">
            <w:pPr>
              <w:rPr>
                <w:b/>
                <w:bCs/>
                <w:sz w:val="26"/>
                <w:szCs w:val="26"/>
                <w:lang w:val="lv-LV"/>
              </w:rPr>
            </w:pPr>
            <w:r w:rsidRPr="00CD2C51">
              <w:rPr>
                <w:b/>
                <w:bCs/>
                <w:sz w:val="26"/>
                <w:szCs w:val="26"/>
                <w:lang w:val="lv-LV"/>
              </w:rPr>
              <w:t>Informācija par preces komplektāciju</w:t>
            </w:r>
          </w:p>
        </w:tc>
      </w:tr>
      <w:tr w:rsidR="005F542B" w:rsidRPr="007D50F3" w14:paraId="2BA7BC6B" w14:textId="77777777" w:rsidTr="00DF0E03">
        <w:trPr>
          <w:trHeight w:val="129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4A5D05E" w14:textId="77777777" w:rsidR="005F542B" w:rsidRPr="00CD2C51" w:rsidRDefault="005F542B" w:rsidP="00DF0E03">
            <w:pPr>
              <w:jc w:val="center"/>
              <w:rPr>
                <w:color w:val="000000"/>
                <w:sz w:val="26"/>
                <w:szCs w:val="26"/>
                <w:lang w:val="lv-LV"/>
              </w:rPr>
            </w:pPr>
            <w:r w:rsidRPr="00CD2C51">
              <w:rPr>
                <w:color w:val="000000"/>
                <w:sz w:val="26"/>
                <w:szCs w:val="26"/>
                <w:lang w:val="lv-LV"/>
              </w:rPr>
              <w:t>4.1</w:t>
            </w:r>
            <w:r>
              <w:rPr>
                <w:color w:val="000000"/>
                <w:sz w:val="26"/>
                <w:szCs w:val="26"/>
                <w:lang w:val="lv-LV"/>
              </w:rPr>
              <w:t>.</w:t>
            </w:r>
          </w:p>
        </w:tc>
        <w:tc>
          <w:tcPr>
            <w:tcW w:w="1984" w:type="dxa"/>
            <w:gridSpan w:val="2"/>
            <w:tcBorders>
              <w:top w:val="nil"/>
              <w:left w:val="nil"/>
              <w:bottom w:val="single" w:sz="4" w:space="0" w:color="auto"/>
              <w:right w:val="single" w:sz="4" w:space="0" w:color="auto"/>
            </w:tcBorders>
            <w:shd w:val="clear" w:color="auto" w:fill="auto"/>
            <w:vAlign w:val="center"/>
            <w:hideMark/>
          </w:tcPr>
          <w:p w14:paraId="783779FD" w14:textId="77777777" w:rsidR="005F542B" w:rsidRPr="00CD2C51" w:rsidRDefault="005F542B" w:rsidP="00DF0E03">
            <w:pPr>
              <w:rPr>
                <w:sz w:val="26"/>
                <w:szCs w:val="26"/>
                <w:lang w:val="lv-LV"/>
              </w:rPr>
            </w:pPr>
            <w:r w:rsidRPr="00CD2C51">
              <w:rPr>
                <w:sz w:val="26"/>
                <w:szCs w:val="26"/>
                <w:lang w:val="lv-LV"/>
              </w:rPr>
              <w:t>Komplektācija</w:t>
            </w:r>
          </w:p>
        </w:tc>
        <w:tc>
          <w:tcPr>
            <w:tcW w:w="6897" w:type="dxa"/>
            <w:gridSpan w:val="2"/>
            <w:tcBorders>
              <w:top w:val="nil"/>
              <w:left w:val="nil"/>
              <w:bottom w:val="single" w:sz="4" w:space="0" w:color="auto"/>
              <w:right w:val="single" w:sz="4" w:space="0" w:color="auto"/>
            </w:tcBorders>
            <w:shd w:val="clear" w:color="auto" w:fill="auto"/>
            <w:vAlign w:val="center"/>
            <w:hideMark/>
          </w:tcPr>
          <w:p w14:paraId="034FE8EF" w14:textId="77777777" w:rsidR="005F542B" w:rsidRPr="00CD2C51" w:rsidRDefault="005F542B" w:rsidP="00DF0E03">
            <w:pPr>
              <w:rPr>
                <w:sz w:val="26"/>
                <w:szCs w:val="26"/>
                <w:lang w:val="lv-LV"/>
              </w:rPr>
            </w:pPr>
            <w:r w:rsidRPr="00CD2C51">
              <w:rPr>
                <w:sz w:val="26"/>
                <w:szCs w:val="26"/>
                <w:lang w:val="lv-LV"/>
              </w:rPr>
              <w:t>Katrā komplektā ietilpst: bruņu vestes pārvalks (</w:t>
            </w:r>
            <w:proofErr w:type="spellStart"/>
            <w:r w:rsidRPr="00CD2C51">
              <w:rPr>
                <w:sz w:val="26"/>
                <w:szCs w:val="26"/>
                <w:lang w:val="lv-LV"/>
              </w:rPr>
              <w:t>Light</w:t>
            </w:r>
            <w:proofErr w:type="spellEnd"/>
            <w:r w:rsidRPr="00CD2C51">
              <w:rPr>
                <w:sz w:val="26"/>
                <w:szCs w:val="26"/>
                <w:lang w:val="lv-LV"/>
              </w:rPr>
              <w:t xml:space="preserve"> </w:t>
            </w:r>
            <w:proofErr w:type="spellStart"/>
            <w:r w:rsidRPr="00CD2C51">
              <w:rPr>
                <w:sz w:val="26"/>
                <w:szCs w:val="26"/>
                <w:lang w:val="lv-LV"/>
              </w:rPr>
              <w:t>Carrier</w:t>
            </w:r>
            <w:proofErr w:type="spellEnd"/>
            <w:r w:rsidRPr="00CD2C51">
              <w:rPr>
                <w:sz w:val="26"/>
                <w:szCs w:val="26"/>
                <w:lang w:val="lv-LV"/>
              </w:rPr>
              <w:t>) melnā krāsā - 1 gab., mīkstie bruņu ieliktņi - paneļi (1 gab. priekšpuses un 1 gab. mugurpuses).</w:t>
            </w:r>
          </w:p>
        </w:tc>
      </w:tr>
      <w:tr w:rsidR="005F542B" w:rsidRPr="00CD2C51" w14:paraId="70E3B6C4" w14:textId="77777777" w:rsidTr="00DF0E03">
        <w:trPr>
          <w:trHeight w:val="9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CF41310" w14:textId="77777777" w:rsidR="005F542B" w:rsidRPr="00CD2C51" w:rsidRDefault="005F542B" w:rsidP="00DF0E03">
            <w:pPr>
              <w:jc w:val="center"/>
              <w:rPr>
                <w:color w:val="000000"/>
                <w:sz w:val="26"/>
                <w:szCs w:val="26"/>
                <w:lang w:val="lv-LV"/>
              </w:rPr>
            </w:pPr>
            <w:r>
              <w:rPr>
                <w:color w:val="000000"/>
                <w:sz w:val="26"/>
                <w:szCs w:val="26"/>
                <w:lang w:val="lv-LV"/>
              </w:rPr>
              <w:t>5</w:t>
            </w:r>
            <w:r w:rsidRPr="00CD2C51">
              <w:rPr>
                <w:color w:val="000000"/>
                <w:sz w:val="26"/>
                <w:szCs w:val="26"/>
                <w:lang w:val="lv-LV"/>
              </w:rPr>
              <w:t>.</w:t>
            </w:r>
          </w:p>
        </w:tc>
        <w:tc>
          <w:tcPr>
            <w:tcW w:w="1984" w:type="dxa"/>
            <w:gridSpan w:val="2"/>
            <w:tcBorders>
              <w:top w:val="nil"/>
              <w:left w:val="nil"/>
              <w:bottom w:val="single" w:sz="4" w:space="0" w:color="auto"/>
              <w:right w:val="single" w:sz="4" w:space="0" w:color="auto"/>
            </w:tcBorders>
            <w:shd w:val="clear" w:color="auto" w:fill="auto"/>
            <w:vAlign w:val="center"/>
            <w:hideMark/>
          </w:tcPr>
          <w:p w14:paraId="1A8C3484" w14:textId="77777777" w:rsidR="005F542B" w:rsidRPr="00CD2C51" w:rsidRDefault="005F542B" w:rsidP="00DF0E03">
            <w:pPr>
              <w:rPr>
                <w:b/>
                <w:bCs/>
                <w:sz w:val="26"/>
                <w:szCs w:val="26"/>
                <w:lang w:val="lv-LV"/>
              </w:rPr>
            </w:pPr>
            <w:r w:rsidRPr="00CD2C51">
              <w:rPr>
                <w:b/>
                <w:bCs/>
                <w:sz w:val="26"/>
                <w:szCs w:val="26"/>
                <w:lang w:val="lv-LV"/>
              </w:rPr>
              <w:t>Pamatprasības tekstilizstrādājumu izgatavošanai</w:t>
            </w:r>
          </w:p>
        </w:tc>
        <w:tc>
          <w:tcPr>
            <w:tcW w:w="6897" w:type="dxa"/>
            <w:gridSpan w:val="2"/>
            <w:tcBorders>
              <w:top w:val="nil"/>
              <w:left w:val="nil"/>
              <w:bottom w:val="single" w:sz="4" w:space="0" w:color="auto"/>
              <w:right w:val="single" w:sz="4" w:space="0" w:color="auto"/>
            </w:tcBorders>
            <w:shd w:val="clear" w:color="auto" w:fill="auto"/>
            <w:vAlign w:val="center"/>
            <w:hideMark/>
          </w:tcPr>
          <w:p w14:paraId="0FC76E6B" w14:textId="77777777" w:rsidR="005F542B" w:rsidRPr="00CD2C51" w:rsidRDefault="005F542B" w:rsidP="00DF0E03">
            <w:pPr>
              <w:rPr>
                <w:sz w:val="26"/>
                <w:szCs w:val="26"/>
                <w:lang w:val="lv-LV"/>
              </w:rPr>
            </w:pPr>
            <w:r w:rsidRPr="00CD2C51">
              <w:rPr>
                <w:sz w:val="26"/>
                <w:szCs w:val="26"/>
                <w:lang w:val="lv-LV"/>
              </w:rPr>
              <w:t>Visas šuves nostiprinātas abos galos. Diegu gali apgriezti. Dekoratīvās šuvēs izmantojams div</w:t>
            </w:r>
            <w:r>
              <w:rPr>
                <w:sz w:val="26"/>
                <w:szCs w:val="26"/>
                <w:lang w:val="lv-LV"/>
              </w:rPr>
              <w:t xml:space="preserve">u </w:t>
            </w:r>
            <w:r w:rsidRPr="00CD2C51">
              <w:rPr>
                <w:sz w:val="26"/>
                <w:szCs w:val="26"/>
                <w:lang w:val="lv-LV"/>
              </w:rPr>
              <w:t>diegu slēg</w:t>
            </w:r>
            <w:r>
              <w:rPr>
                <w:sz w:val="26"/>
                <w:szCs w:val="26"/>
                <w:lang w:val="lv-LV"/>
              </w:rPr>
              <w:t xml:space="preserve"> </w:t>
            </w:r>
            <w:r w:rsidRPr="00CD2C51">
              <w:rPr>
                <w:sz w:val="26"/>
                <w:szCs w:val="26"/>
                <w:lang w:val="lv-LV"/>
              </w:rPr>
              <w:t>dūriens. Apmalojums piešujams ar div</w:t>
            </w:r>
            <w:r>
              <w:rPr>
                <w:sz w:val="26"/>
                <w:szCs w:val="26"/>
                <w:lang w:val="lv-LV"/>
              </w:rPr>
              <w:t xml:space="preserve">u </w:t>
            </w:r>
            <w:r w:rsidRPr="00CD2C51">
              <w:rPr>
                <w:sz w:val="26"/>
                <w:szCs w:val="26"/>
                <w:lang w:val="lv-LV"/>
              </w:rPr>
              <w:t>diegu slēg</w:t>
            </w:r>
            <w:r>
              <w:rPr>
                <w:sz w:val="26"/>
                <w:szCs w:val="26"/>
                <w:lang w:val="lv-LV"/>
              </w:rPr>
              <w:t xml:space="preserve"> </w:t>
            </w:r>
            <w:r w:rsidRPr="00CD2C51">
              <w:rPr>
                <w:sz w:val="26"/>
                <w:szCs w:val="26"/>
                <w:lang w:val="lv-LV"/>
              </w:rPr>
              <w:t>dūrienu.</w:t>
            </w:r>
          </w:p>
        </w:tc>
      </w:tr>
      <w:tr w:rsidR="005F542B" w:rsidRPr="00CD2C51" w14:paraId="09C392FA" w14:textId="77777777" w:rsidTr="002D0079">
        <w:trPr>
          <w:trHeight w:val="102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AE76A5F" w14:textId="77777777" w:rsidR="005F542B" w:rsidRPr="00CD2C51" w:rsidRDefault="005F542B" w:rsidP="00DF0E03">
            <w:pPr>
              <w:jc w:val="center"/>
              <w:rPr>
                <w:color w:val="000000"/>
                <w:sz w:val="26"/>
                <w:szCs w:val="26"/>
                <w:lang w:val="lv-LV"/>
              </w:rPr>
            </w:pPr>
            <w:r>
              <w:rPr>
                <w:color w:val="000000"/>
                <w:sz w:val="26"/>
                <w:szCs w:val="26"/>
                <w:lang w:val="lv-LV"/>
              </w:rPr>
              <w:t>6</w:t>
            </w:r>
            <w:r w:rsidRPr="00CD2C51">
              <w:rPr>
                <w:color w:val="000000"/>
                <w:sz w:val="26"/>
                <w:szCs w:val="26"/>
                <w:lang w:val="lv-LV"/>
              </w:rPr>
              <w:t>.</w:t>
            </w:r>
          </w:p>
        </w:tc>
        <w:tc>
          <w:tcPr>
            <w:tcW w:w="1984" w:type="dxa"/>
            <w:gridSpan w:val="2"/>
            <w:tcBorders>
              <w:top w:val="nil"/>
              <w:left w:val="nil"/>
              <w:bottom w:val="single" w:sz="4" w:space="0" w:color="auto"/>
              <w:right w:val="single" w:sz="4" w:space="0" w:color="auto"/>
            </w:tcBorders>
            <w:shd w:val="clear" w:color="auto" w:fill="auto"/>
            <w:vAlign w:val="center"/>
            <w:hideMark/>
          </w:tcPr>
          <w:p w14:paraId="4AE8B160" w14:textId="77777777" w:rsidR="005F542B" w:rsidRPr="00CD2C51" w:rsidRDefault="005F542B" w:rsidP="00DF0E03">
            <w:pPr>
              <w:rPr>
                <w:b/>
                <w:bCs/>
                <w:sz w:val="26"/>
                <w:szCs w:val="26"/>
                <w:lang w:val="lv-LV"/>
              </w:rPr>
            </w:pPr>
            <w:r w:rsidRPr="00CD2C51">
              <w:rPr>
                <w:b/>
                <w:bCs/>
                <w:sz w:val="26"/>
                <w:szCs w:val="26"/>
                <w:lang w:val="lv-LV"/>
              </w:rPr>
              <w:t>Garantijas laiks bruņu vestes ārējam pārvalkam</w:t>
            </w:r>
          </w:p>
        </w:tc>
        <w:tc>
          <w:tcPr>
            <w:tcW w:w="3212" w:type="dxa"/>
            <w:tcBorders>
              <w:top w:val="nil"/>
              <w:left w:val="nil"/>
              <w:bottom w:val="single" w:sz="4" w:space="0" w:color="auto"/>
              <w:right w:val="single" w:sz="4" w:space="0" w:color="auto"/>
            </w:tcBorders>
            <w:shd w:val="clear" w:color="auto" w:fill="auto"/>
            <w:vAlign w:val="center"/>
            <w:hideMark/>
          </w:tcPr>
          <w:p w14:paraId="5BE99B3F" w14:textId="77777777" w:rsidR="005F542B" w:rsidRPr="00CD2C51" w:rsidRDefault="005F542B" w:rsidP="00DF0E03">
            <w:pPr>
              <w:rPr>
                <w:sz w:val="26"/>
                <w:szCs w:val="26"/>
                <w:lang w:val="lv-LV"/>
              </w:rPr>
            </w:pPr>
            <w:r w:rsidRPr="00CD2C51">
              <w:rPr>
                <w:sz w:val="26"/>
                <w:szCs w:val="26"/>
                <w:lang w:val="lv-LV"/>
              </w:rPr>
              <w:t xml:space="preserve">Ne mazāk kā 24 mēneši </w:t>
            </w:r>
          </w:p>
        </w:tc>
        <w:tc>
          <w:tcPr>
            <w:tcW w:w="3685" w:type="dxa"/>
            <w:tcBorders>
              <w:top w:val="nil"/>
              <w:left w:val="nil"/>
              <w:bottom w:val="single" w:sz="4" w:space="0" w:color="auto"/>
              <w:right w:val="single" w:sz="4" w:space="0" w:color="auto"/>
            </w:tcBorders>
            <w:shd w:val="clear" w:color="auto" w:fill="auto"/>
            <w:vAlign w:val="center"/>
          </w:tcPr>
          <w:p w14:paraId="2BF5A4E4" w14:textId="77777777" w:rsidR="005F542B" w:rsidRPr="00CD2C51" w:rsidRDefault="005F542B" w:rsidP="00DF0E03">
            <w:pPr>
              <w:rPr>
                <w:sz w:val="26"/>
                <w:szCs w:val="26"/>
                <w:lang w:val="lv-LV"/>
              </w:rPr>
            </w:pPr>
            <w:r w:rsidRPr="00CD2C51">
              <w:rPr>
                <w:sz w:val="26"/>
                <w:szCs w:val="26"/>
                <w:lang w:val="lv-LV"/>
              </w:rPr>
              <w:t>______________mēneši</w:t>
            </w:r>
          </w:p>
        </w:tc>
      </w:tr>
      <w:tr w:rsidR="005F542B" w:rsidRPr="00CD2C51" w14:paraId="3C6C026D" w14:textId="77777777" w:rsidTr="002D0079">
        <w:trPr>
          <w:trHeight w:val="998"/>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2EEA33A0" w14:textId="77777777" w:rsidR="005F542B" w:rsidRPr="00CD2C51" w:rsidRDefault="005F542B" w:rsidP="00DF0E03">
            <w:pPr>
              <w:jc w:val="center"/>
              <w:rPr>
                <w:color w:val="000000"/>
                <w:sz w:val="26"/>
                <w:szCs w:val="26"/>
                <w:lang w:val="lv-LV"/>
              </w:rPr>
            </w:pPr>
            <w:r>
              <w:rPr>
                <w:color w:val="000000"/>
                <w:sz w:val="26"/>
                <w:szCs w:val="26"/>
                <w:lang w:val="lv-LV"/>
              </w:rPr>
              <w:t>7</w:t>
            </w:r>
            <w:r w:rsidRPr="00CD2C51">
              <w:rPr>
                <w:color w:val="000000"/>
                <w:sz w:val="26"/>
                <w:szCs w:val="26"/>
                <w:lang w:val="lv-LV"/>
              </w:rPr>
              <w:t>.</w:t>
            </w:r>
          </w:p>
        </w:tc>
        <w:tc>
          <w:tcPr>
            <w:tcW w:w="1984" w:type="dxa"/>
            <w:gridSpan w:val="2"/>
            <w:tcBorders>
              <w:top w:val="nil"/>
              <w:left w:val="nil"/>
              <w:bottom w:val="single" w:sz="4" w:space="0" w:color="auto"/>
              <w:right w:val="single" w:sz="4" w:space="0" w:color="auto"/>
            </w:tcBorders>
            <w:shd w:val="clear" w:color="auto" w:fill="auto"/>
            <w:vAlign w:val="center"/>
          </w:tcPr>
          <w:p w14:paraId="69CB3A71" w14:textId="77777777" w:rsidR="005F542B" w:rsidRPr="00CD2C51" w:rsidRDefault="005F542B" w:rsidP="00DF0E03">
            <w:pPr>
              <w:rPr>
                <w:b/>
                <w:bCs/>
                <w:sz w:val="26"/>
                <w:szCs w:val="26"/>
                <w:lang w:val="lv-LV"/>
              </w:rPr>
            </w:pPr>
            <w:r w:rsidRPr="00CD2C51">
              <w:rPr>
                <w:b/>
                <w:bCs/>
                <w:sz w:val="26"/>
                <w:szCs w:val="26"/>
                <w:lang w:val="lv-LV"/>
              </w:rPr>
              <w:t>Garantijas laiks bruņu (ballistiskam) ieliktnim - panelim</w:t>
            </w:r>
          </w:p>
        </w:tc>
        <w:tc>
          <w:tcPr>
            <w:tcW w:w="3212" w:type="dxa"/>
            <w:tcBorders>
              <w:top w:val="nil"/>
              <w:left w:val="nil"/>
              <w:bottom w:val="single" w:sz="4" w:space="0" w:color="auto"/>
              <w:right w:val="single" w:sz="4" w:space="0" w:color="auto"/>
            </w:tcBorders>
            <w:shd w:val="clear" w:color="auto" w:fill="auto"/>
            <w:vAlign w:val="center"/>
          </w:tcPr>
          <w:p w14:paraId="348DFF88" w14:textId="77777777" w:rsidR="005F542B" w:rsidRPr="00CD2C51" w:rsidRDefault="005F542B" w:rsidP="00DF0E03">
            <w:pPr>
              <w:rPr>
                <w:sz w:val="26"/>
                <w:szCs w:val="26"/>
                <w:lang w:val="lv-LV"/>
              </w:rPr>
            </w:pPr>
            <w:r w:rsidRPr="00CD2C51">
              <w:rPr>
                <w:sz w:val="26"/>
                <w:szCs w:val="26"/>
                <w:lang w:val="lv-LV"/>
              </w:rPr>
              <w:t>Ne mazāk kā 10 gadi</w:t>
            </w:r>
          </w:p>
        </w:tc>
        <w:tc>
          <w:tcPr>
            <w:tcW w:w="3685" w:type="dxa"/>
            <w:tcBorders>
              <w:top w:val="nil"/>
              <w:left w:val="nil"/>
              <w:bottom w:val="single" w:sz="4" w:space="0" w:color="auto"/>
              <w:right w:val="single" w:sz="4" w:space="0" w:color="auto"/>
            </w:tcBorders>
            <w:shd w:val="clear" w:color="auto" w:fill="auto"/>
            <w:vAlign w:val="center"/>
          </w:tcPr>
          <w:p w14:paraId="4690CF42" w14:textId="77777777" w:rsidR="005F542B" w:rsidRPr="00CD2C51" w:rsidRDefault="005F542B" w:rsidP="00DF0E03">
            <w:pPr>
              <w:rPr>
                <w:sz w:val="26"/>
                <w:szCs w:val="26"/>
                <w:lang w:val="lv-LV"/>
              </w:rPr>
            </w:pPr>
            <w:r w:rsidRPr="00CD2C51">
              <w:rPr>
                <w:sz w:val="26"/>
                <w:szCs w:val="26"/>
                <w:lang w:val="lv-LV"/>
              </w:rPr>
              <w:t>_________________gadi</w:t>
            </w:r>
          </w:p>
        </w:tc>
      </w:tr>
      <w:tr w:rsidR="005F542B" w:rsidRPr="00CD2C51" w14:paraId="4713AD61" w14:textId="77777777" w:rsidTr="002D0079">
        <w:trPr>
          <w:trHeight w:val="398"/>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6A5D535" w14:textId="77777777" w:rsidR="005F542B" w:rsidRPr="00CD2C51" w:rsidRDefault="005F542B" w:rsidP="00DF0E03">
            <w:pPr>
              <w:jc w:val="center"/>
              <w:rPr>
                <w:color w:val="000000"/>
                <w:sz w:val="26"/>
                <w:szCs w:val="26"/>
                <w:lang w:val="lv-LV"/>
              </w:rPr>
            </w:pPr>
            <w:r>
              <w:rPr>
                <w:color w:val="000000"/>
                <w:sz w:val="26"/>
                <w:szCs w:val="26"/>
                <w:lang w:val="lv-LV"/>
              </w:rPr>
              <w:t>8</w:t>
            </w:r>
            <w:r w:rsidRPr="00CD2C51">
              <w:rPr>
                <w:color w:val="000000"/>
                <w:sz w:val="26"/>
                <w:szCs w:val="26"/>
                <w:lang w:val="lv-LV"/>
              </w:rPr>
              <w:t>.</w:t>
            </w:r>
          </w:p>
        </w:tc>
        <w:tc>
          <w:tcPr>
            <w:tcW w:w="1984" w:type="dxa"/>
            <w:gridSpan w:val="2"/>
            <w:tcBorders>
              <w:top w:val="nil"/>
              <w:left w:val="nil"/>
              <w:bottom w:val="single" w:sz="4" w:space="0" w:color="auto"/>
              <w:right w:val="single" w:sz="4" w:space="0" w:color="auto"/>
            </w:tcBorders>
            <w:shd w:val="clear" w:color="auto" w:fill="auto"/>
            <w:vAlign w:val="center"/>
            <w:hideMark/>
          </w:tcPr>
          <w:p w14:paraId="72F12246" w14:textId="77777777" w:rsidR="005F542B" w:rsidRPr="00CD2C51" w:rsidRDefault="005F542B" w:rsidP="00DF0E03">
            <w:pPr>
              <w:rPr>
                <w:b/>
                <w:bCs/>
                <w:sz w:val="26"/>
                <w:szCs w:val="26"/>
                <w:lang w:val="lv-LV"/>
              </w:rPr>
            </w:pPr>
            <w:r w:rsidRPr="00CD2C51">
              <w:rPr>
                <w:b/>
                <w:bCs/>
                <w:sz w:val="26"/>
                <w:szCs w:val="26"/>
                <w:lang w:val="lv-LV"/>
              </w:rPr>
              <w:t>Izgatavošanas gads</w:t>
            </w:r>
          </w:p>
        </w:tc>
        <w:tc>
          <w:tcPr>
            <w:tcW w:w="3212" w:type="dxa"/>
            <w:tcBorders>
              <w:top w:val="nil"/>
              <w:left w:val="nil"/>
              <w:bottom w:val="single" w:sz="4" w:space="0" w:color="auto"/>
              <w:right w:val="single" w:sz="4" w:space="0" w:color="auto"/>
            </w:tcBorders>
            <w:shd w:val="clear" w:color="auto" w:fill="auto"/>
            <w:vAlign w:val="center"/>
            <w:hideMark/>
          </w:tcPr>
          <w:p w14:paraId="27BCD756" w14:textId="77777777" w:rsidR="005F542B" w:rsidRPr="00CD2C51" w:rsidRDefault="005F542B" w:rsidP="00DF0E03">
            <w:pPr>
              <w:rPr>
                <w:sz w:val="26"/>
                <w:szCs w:val="26"/>
                <w:lang w:val="lv-LV"/>
              </w:rPr>
            </w:pPr>
            <w:r>
              <w:rPr>
                <w:sz w:val="26"/>
                <w:szCs w:val="26"/>
                <w:lang w:val="lv-LV"/>
              </w:rPr>
              <w:t>Ne vēlāk par</w:t>
            </w:r>
            <w:r w:rsidRPr="00CD2C51">
              <w:rPr>
                <w:sz w:val="26"/>
                <w:szCs w:val="26"/>
                <w:lang w:val="lv-LV"/>
              </w:rPr>
              <w:t xml:space="preserve"> </w:t>
            </w:r>
            <w:r>
              <w:rPr>
                <w:sz w:val="26"/>
                <w:szCs w:val="26"/>
                <w:lang w:val="lv-LV"/>
              </w:rPr>
              <w:t>2022</w:t>
            </w:r>
            <w:r w:rsidRPr="00CD2C51">
              <w:rPr>
                <w:sz w:val="26"/>
                <w:szCs w:val="26"/>
                <w:lang w:val="lv-LV"/>
              </w:rPr>
              <w:t>.gad</w:t>
            </w:r>
            <w:r>
              <w:rPr>
                <w:sz w:val="26"/>
                <w:szCs w:val="26"/>
                <w:lang w:val="lv-LV"/>
              </w:rPr>
              <w:t>u</w:t>
            </w:r>
          </w:p>
        </w:tc>
        <w:tc>
          <w:tcPr>
            <w:tcW w:w="3685" w:type="dxa"/>
            <w:tcBorders>
              <w:top w:val="nil"/>
              <w:left w:val="nil"/>
              <w:bottom w:val="single" w:sz="4" w:space="0" w:color="auto"/>
              <w:right w:val="single" w:sz="4" w:space="0" w:color="auto"/>
            </w:tcBorders>
            <w:shd w:val="clear" w:color="auto" w:fill="auto"/>
            <w:vAlign w:val="center"/>
          </w:tcPr>
          <w:p w14:paraId="129DB41E" w14:textId="77777777" w:rsidR="005F542B" w:rsidRPr="00CD2C51" w:rsidRDefault="005F542B" w:rsidP="00DF0E03">
            <w:pPr>
              <w:rPr>
                <w:sz w:val="26"/>
                <w:szCs w:val="26"/>
                <w:lang w:val="lv-LV"/>
              </w:rPr>
            </w:pPr>
            <w:r w:rsidRPr="00CD2C51">
              <w:rPr>
                <w:sz w:val="26"/>
                <w:szCs w:val="26"/>
                <w:lang w:val="lv-LV"/>
              </w:rPr>
              <w:t>________________gads</w:t>
            </w:r>
          </w:p>
        </w:tc>
      </w:tr>
      <w:tr w:rsidR="005F542B" w:rsidRPr="00CD2C51" w14:paraId="74CEE84E" w14:textId="77777777" w:rsidTr="002D0079">
        <w:trPr>
          <w:trHeight w:val="398"/>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58EF2AD8" w14:textId="77777777" w:rsidR="005F542B" w:rsidRPr="00CD2C51" w:rsidRDefault="005F542B" w:rsidP="00DF0E03">
            <w:pPr>
              <w:jc w:val="center"/>
              <w:rPr>
                <w:color w:val="000000"/>
                <w:sz w:val="26"/>
                <w:szCs w:val="26"/>
                <w:lang w:val="lv-LV"/>
              </w:rPr>
            </w:pPr>
            <w:r>
              <w:rPr>
                <w:color w:val="000000"/>
                <w:sz w:val="26"/>
                <w:szCs w:val="26"/>
                <w:lang w:val="lv-LV"/>
              </w:rPr>
              <w:t>9</w:t>
            </w:r>
            <w:r w:rsidRPr="00CD2C51">
              <w:rPr>
                <w:color w:val="000000"/>
                <w:sz w:val="26"/>
                <w:szCs w:val="26"/>
                <w:lang w:val="lv-LV"/>
              </w:rPr>
              <w:t>.</w:t>
            </w:r>
          </w:p>
        </w:tc>
        <w:tc>
          <w:tcPr>
            <w:tcW w:w="1984" w:type="dxa"/>
            <w:gridSpan w:val="2"/>
            <w:tcBorders>
              <w:top w:val="nil"/>
              <w:left w:val="nil"/>
              <w:bottom w:val="single" w:sz="4" w:space="0" w:color="auto"/>
              <w:right w:val="single" w:sz="4" w:space="0" w:color="auto"/>
            </w:tcBorders>
            <w:shd w:val="clear" w:color="auto" w:fill="auto"/>
            <w:vAlign w:val="center"/>
          </w:tcPr>
          <w:p w14:paraId="6A4B7AAE" w14:textId="77777777" w:rsidR="005F542B" w:rsidRPr="00CD2C51" w:rsidRDefault="005F542B" w:rsidP="00DF0E03">
            <w:pPr>
              <w:rPr>
                <w:b/>
                <w:bCs/>
                <w:sz w:val="26"/>
                <w:szCs w:val="26"/>
                <w:lang w:val="lv-LV"/>
              </w:rPr>
            </w:pPr>
            <w:r w:rsidRPr="00CD2C51">
              <w:rPr>
                <w:b/>
                <w:bCs/>
                <w:sz w:val="26"/>
                <w:szCs w:val="26"/>
                <w:lang w:val="lv-LV"/>
              </w:rPr>
              <w:t>Preces piegādes termiņš</w:t>
            </w:r>
          </w:p>
        </w:tc>
        <w:tc>
          <w:tcPr>
            <w:tcW w:w="3212" w:type="dxa"/>
            <w:tcBorders>
              <w:top w:val="nil"/>
              <w:left w:val="nil"/>
              <w:bottom w:val="single" w:sz="4" w:space="0" w:color="auto"/>
              <w:right w:val="single" w:sz="4" w:space="0" w:color="auto"/>
            </w:tcBorders>
            <w:shd w:val="clear" w:color="auto" w:fill="auto"/>
            <w:vAlign w:val="center"/>
          </w:tcPr>
          <w:p w14:paraId="6CAE59B9" w14:textId="2548447B" w:rsidR="005F542B" w:rsidRPr="00CD2C51" w:rsidRDefault="005F542B" w:rsidP="00DF0E03">
            <w:pPr>
              <w:rPr>
                <w:sz w:val="26"/>
                <w:szCs w:val="26"/>
                <w:lang w:val="lv-LV"/>
              </w:rPr>
            </w:pPr>
            <w:r w:rsidRPr="0067143D">
              <w:rPr>
                <w:sz w:val="26"/>
                <w:szCs w:val="26"/>
                <w:lang w:val="lv-LV"/>
              </w:rPr>
              <w:t xml:space="preserve">Ne ilgāk kā </w:t>
            </w:r>
            <w:r w:rsidR="0067143D" w:rsidRPr="0067143D">
              <w:rPr>
                <w:sz w:val="26"/>
                <w:szCs w:val="26"/>
                <w:lang w:val="lv-LV"/>
              </w:rPr>
              <w:t xml:space="preserve">1 (vienu) gadu </w:t>
            </w:r>
            <w:r w:rsidRPr="0067143D">
              <w:rPr>
                <w:sz w:val="26"/>
                <w:szCs w:val="26"/>
                <w:lang w:val="lv-LV"/>
              </w:rPr>
              <w:t>no līguma noslēgšanas brīža</w:t>
            </w:r>
          </w:p>
        </w:tc>
        <w:tc>
          <w:tcPr>
            <w:tcW w:w="3685" w:type="dxa"/>
            <w:tcBorders>
              <w:top w:val="nil"/>
              <w:left w:val="nil"/>
              <w:bottom w:val="single" w:sz="4" w:space="0" w:color="auto"/>
              <w:right w:val="single" w:sz="4" w:space="0" w:color="auto"/>
            </w:tcBorders>
            <w:shd w:val="clear" w:color="auto" w:fill="auto"/>
            <w:vAlign w:val="center"/>
          </w:tcPr>
          <w:p w14:paraId="77B4F95A" w14:textId="77777777" w:rsidR="005F542B" w:rsidRPr="00CD2C51" w:rsidRDefault="005F542B" w:rsidP="00DF0E03">
            <w:pPr>
              <w:rPr>
                <w:sz w:val="26"/>
                <w:szCs w:val="26"/>
                <w:lang w:val="lv-LV"/>
              </w:rPr>
            </w:pPr>
            <w:r w:rsidRPr="00CD2C51">
              <w:rPr>
                <w:sz w:val="26"/>
                <w:szCs w:val="26"/>
                <w:lang w:val="lv-LV"/>
              </w:rPr>
              <w:t>_______________dienas</w:t>
            </w:r>
          </w:p>
        </w:tc>
      </w:tr>
      <w:tr w:rsidR="002D0079" w:rsidRPr="002D0079" w14:paraId="21826056" w14:textId="77777777" w:rsidTr="002D0079">
        <w:trPr>
          <w:trHeight w:val="398"/>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40B2E6DB" w14:textId="77777777" w:rsidR="002D0079" w:rsidRPr="00CD2C51" w:rsidRDefault="002D0079" w:rsidP="00DF0E03">
            <w:pPr>
              <w:jc w:val="center"/>
              <w:rPr>
                <w:color w:val="000000"/>
                <w:sz w:val="26"/>
                <w:szCs w:val="26"/>
                <w:lang w:val="lv-LV"/>
              </w:rPr>
            </w:pPr>
            <w:r w:rsidRPr="00CD2C51">
              <w:rPr>
                <w:color w:val="000000"/>
                <w:sz w:val="26"/>
                <w:szCs w:val="26"/>
                <w:lang w:val="lv-LV"/>
              </w:rPr>
              <w:t>1</w:t>
            </w:r>
            <w:r>
              <w:rPr>
                <w:color w:val="000000"/>
                <w:sz w:val="26"/>
                <w:szCs w:val="26"/>
                <w:lang w:val="lv-LV"/>
              </w:rPr>
              <w:t>0</w:t>
            </w:r>
            <w:r w:rsidRPr="00CD2C51">
              <w:rPr>
                <w:color w:val="000000"/>
                <w:sz w:val="26"/>
                <w:szCs w:val="26"/>
                <w:lang w:val="lv-LV"/>
              </w:rPr>
              <w:t>.</w:t>
            </w:r>
          </w:p>
        </w:tc>
        <w:tc>
          <w:tcPr>
            <w:tcW w:w="1984" w:type="dxa"/>
            <w:gridSpan w:val="2"/>
            <w:tcBorders>
              <w:top w:val="nil"/>
              <w:left w:val="nil"/>
              <w:bottom w:val="single" w:sz="4" w:space="0" w:color="auto"/>
              <w:right w:val="single" w:sz="4" w:space="0" w:color="auto"/>
            </w:tcBorders>
            <w:shd w:val="clear" w:color="auto" w:fill="auto"/>
            <w:vAlign w:val="center"/>
          </w:tcPr>
          <w:p w14:paraId="2A4F3667" w14:textId="77777777" w:rsidR="002D0079" w:rsidRPr="00CD2C51" w:rsidRDefault="002D0079" w:rsidP="00DF0E03">
            <w:pPr>
              <w:rPr>
                <w:b/>
                <w:bCs/>
                <w:sz w:val="26"/>
                <w:szCs w:val="26"/>
                <w:lang w:val="lv-LV"/>
              </w:rPr>
            </w:pPr>
            <w:r w:rsidRPr="00CD2C51">
              <w:rPr>
                <w:b/>
                <w:bCs/>
                <w:sz w:val="26"/>
                <w:szCs w:val="26"/>
                <w:lang w:val="lv-LV"/>
              </w:rPr>
              <w:t>Nekvalitatīvas preces nomaiņa (trūkumu novēršanas termiņš)</w:t>
            </w:r>
          </w:p>
        </w:tc>
        <w:tc>
          <w:tcPr>
            <w:tcW w:w="3212" w:type="dxa"/>
            <w:tcBorders>
              <w:top w:val="nil"/>
              <w:left w:val="nil"/>
              <w:bottom w:val="single" w:sz="4" w:space="0" w:color="auto"/>
              <w:right w:val="single" w:sz="4" w:space="0" w:color="auto"/>
            </w:tcBorders>
            <w:shd w:val="clear" w:color="auto" w:fill="auto"/>
            <w:vAlign w:val="center"/>
          </w:tcPr>
          <w:p w14:paraId="0BD37238" w14:textId="778EFC8E" w:rsidR="002D0079" w:rsidRPr="00CD2C51" w:rsidRDefault="002D0079" w:rsidP="00DF0E03">
            <w:pPr>
              <w:rPr>
                <w:sz w:val="26"/>
                <w:szCs w:val="26"/>
                <w:lang w:val="lv-LV"/>
              </w:rPr>
            </w:pPr>
            <w:r w:rsidRPr="007D50F3">
              <w:rPr>
                <w:sz w:val="26"/>
                <w:szCs w:val="26"/>
                <w:lang w:val="lv-LV"/>
              </w:rPr>
              <w:t xml:space="preserve">Ne ilgāk kā </w:t>
            </w:r>
            <w:r w:rsidR="007D50F3" w:rsidRPr="007D50F3">
              <w:rPr>
                <w:sz w:val="26"/>
                <w:szCs w:val="26"/>
                <w:lang w:val="lv-LV"/>
              </w:rPr>
              <w:t>1</w:t>
            </w:r>
            <w:r w:rsidRPr="007D50F3">
              <w:rPr>
                <w:sz w:val="26"/>
                <w:szCs w:val="26"/>
                <w:lang w:val="lv-LV"/>
              </w:rPr>
              <w:t xml:space="preserve"> (</w:t>
            </w:r>
            <w:r w:rsidR="007D50F3" w:rsidRPr="007D50F3">
              <w:rPr>
                <w:sz w:val="26"/>
                <w:szCs w:val="26"/>
                <w:lang w:val="lv-LV"/>
              </w:rPr>
              <w:t>viens</w:t>
            </w:r>
            <w:r w:rsidRPr="007D50F3">
              <w:rPr>
                <w:sz w:val="26"/>
                <w:szCs w:val="26"/>
                <w:lang w:val="lv-LV"/>
              </w:rPr>
              <w:t xml:space="preserve">) </w:t>
            </w:r>
            <w:r w:rsidR="007D50F3" w:rsidRPr="007D50F3">
              <w:rPr>
                <w:sz w:val="26"/>
                <w:szCs w:val="26"/>
                <w:lang w:val="lv-LV"/>
              </w:rPr>
              <w:t>mēnesis</w:t>
            </w:r>
            <w:r w:rsidRPr="007D50F3">
              <w:rPr>
                <w:sz w:val="26"/>
                <w:szCs w:val="26"/>
                <w:lang w:val="lv-LV"/>
              </w:rPr>
              <w:t xml:space="preserve"> no pretenziju pieteikuma saņemšanas dienas nekvalitatīvā veste jāapmaina pret jaunu.</w:t>
            </w:r>
          </w:p>
        </w:tc>
        <w:tc>
          <w:tcPr>
            <w:tcW w:w="3685" w:type="dxa"/>
            <w:tcBorders>
              <w:top w:val="nil"/>
              <w:left w:val="nil"/>
              <w:bottom w:val="single" w:sz="4" w:space="0" w:color="auto"/>
              <w:right w:val="single" w:sz="4" w:space="0" w:color="auto"/>
            </w:tcBorders>
            <w:shd w:val="clear" w:color="auto" w:fill="auto"/>
            <w:vAlign w:val="center"/>
          </w:tcPr>
          <w:p w14:paraId="3BE6D4E6" w14:textId="39F841FF" w:rsidR="002D0079" w:rsidRPr="00CD2C51" w:rsidRDefault="002D0079" w:rsidP="00DF0E03">
            <w:pPr>
              <w:rPr>
                <w:sz w:val="26"/>
                <w:szCs w:val="26"/>
                <w:lang w:val="lv-LV"/>
              </w:rPr>
            </w:pPr>
            <w:r>
              <w:rPr>
                <w:sz w:val="26"/>
                <w:szCs w:val="26"/>
                <w:lang w:val="lv-LV"/>
              </w:rPr>
              <w:t>_______________dienas</w:t>
            </w:r>
          </w:p>
        </w:tc>
      </w:tr>
      <w:tr w:rsidR="005F542B" w:rsidRPr="00CD2C51" w14:paraId="156C5687" w14:textId="77777777" w:rsidTr="00DF0E03">
        <w:trPr>
          <w:trHeight w:val="398"/>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6827C" w14:textId="77777777" w:rsidR="005F542B" w:rsidRPr="00CD2C51" w:rsidRDefault="005F542B" w:rsidP="00DF0E03">
            <w:pPr>
              <w:jc w:val="center"/>
              <w:rPr>
                <w:color w:val="000000"/>
                <w:sz w:val="26"/>
                <w:szCs w:val="26"/>
                <w:lang w:val="lv-LV"/>
              </w:rPr>
            </w:pPr>
            <w:r w:rsidRPr="00CD2C51">
              <w:rPr>
                <w:color w:val="000000"/>
                <w:sz w:val="26"/>
                <w:szCs w:val="26"/>
                <w:lang w:val="lv-LV"/>
              </w:rPr>
              <w:t>1</w:t>
            </w:r>
            <w:r>
              <w:rPr>
                <w:color w:val="000000"/>
                <w:sz w:val="26"/>
                <w:szCs w:val="26"/>
                <w:lang w:val="lv-LV"/>
              </w:rPr>
              <w:t>1</w:t>
            </w:r>
            <w:r w:rsidRPr="00CD2C51">
              <w:rPr>
                <w:color w:val="000000"/>
                <w:sz w:val="26"/>
                <w:szCs w:val="26"/>
                <w:lang w:val="lv-LV"/>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1B88E35" w14:textId="77777777" w:rsidR="005F542B" w:rsidRPr="00CD2C51" w:rsidRDefault="005F542B" w:rsidP="00DF0E03">
            <w:pPr>
              <w:rPr>
                <w:b/>
                <w:bCs/>
                <w:sz w:val="26"/>
                <w:szCs w:val="26"/>
                <w:lang w:val="lv-LV"/>
              </w:rPr>
            </w:pPr>
            <w:r>
              <w:rPr>
                <w:b/>
                <w:bCs/>
                <w:sz w:val="26"/>
                <w:szCs w:val="26"/>
                <w:lang w:val="lv-LV"/>
              </w:rPr>
              <w:t xml:space="preserve">Pieejamie </w:t>
            </w:r>
            <w:r w:rsidRPr="00CD2C51">
              <w:rPr>
                <w:b/>
                <w:bCs/>
                <w:sz w:val="26"/>
                <w:szCs w:val="26"/>
                <w:lang w:val="lv-LV"/>
              </w:rPr>
              <w:t>bruņu vestu izmēri</w:t>
            </w:r>
          </w:p>
        </w:tc>
        <w:tc>
          <w:tcPr>
            <w:tcW w:w="6897" w:type="dxa"/>
            <w:gridSpan w:val="2"/>
            <w:tcBorders>
              <w:top w:val="single" w:sz="4" w:space="0" w:color="auto"/>
              <w:left w:val="nil"/>
              <w:bottom w:val="single" w:sz="4" w:space="0" w:color="auto"/>
              <w:right w:val="single" w:sz="4" w:space="0" w:color="auto"/>
            </w:tcBorders>
            <w:shd w:val="clear" w:color="auto" w:fill="auto"/>
            <w:vAlign w:val="center"/>
          </w:tcPr>
          <w:tbl>
            <w:tblPr>
              <w:tblStyle w:val="Reatabula"/>
              <w:tblW w:w="0" w:type="auto"/>
              <w:tblLayout w:type="fixed"/>
              <w:tblLook w:val="04A0" w:firstRow="1" w:lastRow="0" w:firstColumn="1" w:lastColumn="0" w:noHBand="0" w:noVBand="1"/>
            </w:tblPr>
            <w:tblGrid>
              <w:gridCol w:w="1492"/>
              <w:gridCol w:w="1493"/>
              <w:gridCol w:w="1493"/>
              <w:gridCol w:w="1493"/>
            </w:tblGrid>
            <w:tr w:rsidR="005F542B" w:rsidRPr="00CD2C51" w14:paraId="070498E0" w14:textId="77777777" w:rsidTr="00DF0E03">
              <w:tc>
                <w:tcPr>
                  <w:tcW w:w="2985" w:type="dxa"/>
                  <w:gridSpan w:val="2"/>
                </w:tcPr>
                <w:p w14:paraId="50348C2D" w14:textId="77777777" w:rsidR="005F542B" w:rsidRPr="00CD2C51" w:rsidRDefault="005F542B" w:rsidP="007D50F3">
                  <w:pPr>
                    <w:framePr w:hSpace="180" w:wrap="around" w:vAnchor="text" w:hAnchor="text" w:xAlign="right" w:y="1"/>
                    <w:suppressOverlap/>
                    <w:jc w:val="center"/>
                    <w:rPr>
                      <w:sz w:val="26"/>
                      <w:szCs w:val="26"/>
                      <w:lang w:val="lv-LV"/>
                    </w:rPr>
                  </w:pPr>
                  <w:r>
                    <w:rPr>
                      <w:sz w:val="26"/>
                      <w:szCs w:val="26"/>
                      <w:lang w:val="lv-LV"/>
                    </w:rPr>
                    <w:t>Izmērs</w:t>
                  </w:r>
                </w:p>
                <w:p w14:paraId="0AF27D2E" w14:textId="77777777" w:rsidR="005F542B" w:rsidRPr="00CD2C51" w:rsidRDefault="005F542B" w:rsidP="007D50F3">
                  <w:pPr>
                    <w:framePr w:hSpace="180" w:wrap="around" w:vAnchor="text" w:hAnchor="text" w:xAlign="right" w:y="1"/>
                    <w:suppressOverlap/>
                    <w:jc w:val="center"/>
                    <w:rPr>
                      <w:sz w:val="26"/>
                      <w:szCs w:val="26"/>
                      <w:lang w:val="lv-LV"/>
                    </w:rPr>
                  </w:pPr>
                </w:p>
              </w:tc>
              <w:tc>
                <w:tcPr>
                  <w:tcW w:w="2986" w:type="dxa"/>
                  <w:gridSpan w:val="2"/>
                </w:tcPr>
                <w:p w14:paraId="13B91798" w14:textId="77777777" w:rsidR="005F542B" w:rsidRPr="00CD2C51" w:rsidRDefault="005F542B" w:rsidP="007D50F3">
                  <w:pPr>
                    <w:framePr w:hSpace="180" w:wrap="around" w:vAnchor="text" w:hAnchor="text" w:xAlign="right" w:y="1"/>
                    <w:suppressOverlap/>
                    <w:jc w:val="center"/>
                    <w:rPr>
                      <w:sz w:val="26"/>
                      <w:szCs w:val="26"/>
                      <w:lang w:val="lv-LV"/>
                    </w:rPr>
                  </w:pPr>
                  <w:r>
                    <w:rPr>
                      <w:sz w:val="26"/>
                      <w:szCs w:val="26"/>
                      <w:lang w:val="lv-LV"/>
                    </w:rPr>
                    <w:t>Izmērs (EU)</w:t>
                  </w:r>
                </w:p>
                <w:p w14:paraId="3ECAD971" w14:textId="77777777" w:rsidR="005F542B" w:rsidRPr="00CD2C51" w:rsidRDefault="005F542B" w:rsidP="007D50F3">
                  <w:pPr>
                    <w:framePr w:hSpace="180" w:wrap="around" w:vAnchor="text" w:hAnchor="text" w:xAlign="right" w:y="1"/>
                    <w:suppressOverlap/>
                    <w:jc w:val="center"/>
                    <w:rPr>
                      <w:sz w:val="26"/>
                      <w:szCs w:val="26"/>
                      <w:lang w:val="lv-LV"/>
                    </w:rPr>
                  </w:pPr>
                </w:p>
              </w:tc>
            </w:tr>
            <w:tr w:rsidR="005F542B" w:rsidRPr="00CD2C51" w14:paraId="2AF03B44" w14:textId="77777777" w:rsidTr="00DF0E03">
              <w:tc>
                <w:tcPr>
                  <w:tcW w:w="1492" w:type="dxa"/>
                </w:tcPr>
                <w:p w14:paraId="56696E2A"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S</w:t>
                  </w:r>
                </w:p>
              </w:tc>
              <w:tc>
                <w:tcPr>
                  <w:tcW w:w="1493" w:type="dxa"/>
                </w:tcPr>
                <w:p w14:paraId="25B42238"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Short</w:t>
                  </w:r>
                  <w:proofErr w:type="spellEnd"/>
                </w:p>
                <w:p w14:paraId="0A917379"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Regular</w:t>
                  </w:r>
                  <w:proofErr w:type="spellEnd"/>
                </w:p>
                <w:p w14:paraId="0907941F"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Long</w:t>
                  </w:r>
                  <w:proofErr w:type="spellEnd"/>
                </w:p>
              </w:tc>
              <w:tc>
                <w:tcPr>
                  <w:tcW w:w="1493" w:type="dxa"/>
                </w:tcPr>
                <w:p w14:paraId="02CA0E5B"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34</w:t>
                  </w:r>
                </w:p>
              </w:tc>
              <w:tc>
                <w:tcPr>
                  <w:tcW w:w="1493" w:type="dxa"/>
                </w:tcPr>
                <w:p w14:paraId="1C95692A"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S, R, L</w:t>
                  </w:r>
                </w:p>
              </w:tc>
            </w:tr>
            <w:tr w:rsidR="005F542B" w:rsidRPr="00CD2C51" w14:paraId="2312F94E" w14:textId="77777777" w:rsidTr="00DF0E03">
              <w:tc>
                <w:tcPr>
                  <w:tcW w:w="1492" w:type="dxa"/>
                </w:tcPr>
                <w:p w14:paraId="5D1E635D"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M</w:t>
                  </w:r>
                </w:p>
              </w:tc>
              <w:tc>
                <w:tcPr>
                  <w:tcW w:w="1493" w:type="dxa"/>
                </w:tcPr>
                <w:p w14:paraId="71D6C172"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Regular</w:t>
                  </w:r>
                  <w:proofErr w:type="spellEnd"/>
                </w:p>
                <w:p w14:paraId="56C82A60"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Long</w:t>
                  </w:r>
                  <w:proofErr w:type="spellEnd"/>
                </w:p>
                <w:p w14:paraId="580E775F"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Xlong</w:t>
                  </w:r>
                  <w:proofErr w:type="spellEnd"/>
                </w:p>
              </w:tc>
              <w:tc>
                <w:tcPr>
                  <w:tcW w:w="1493" w:type="dxa"/>
                </w:tcPr>
                <w:p w14:paraId="3E0650D4"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38</w:t>
                  </w:r>
                </w:p>
              </w:tc>
              <w:tc>
                <w:tcPr>
                  <w:tcW w:w="1493" w:type="dxa"/>
                </w:tcPr>
                <w:p w14:paraId="13579C47"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R, L, X</w:t>
                  </w:r>
                </w:p>
              </w:tc>
            </w:tr>
            <w:tr w:rsidR="005F542B" w:rsidRPr="00CD2C51" w14:paraId="48DFC63D" w14:textId="77777777" w:rsidTr="00DF0E03">
              <w:tc>
                <w:tcPr>
                  <w:tcW w:w="1492" w:type="dxa"/>
                </w:tcPr>
                <w:p w14:paraId="29F2F0F1"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L</w:t>
                  </w:r>
                </w:p>
              </w:tc>
              <w:tc>
                <w:tcPr>
                  <w:tcW w:w="1493" w:type="dxa"/>
                </w:tcPr>
                <w:p w14:paraId="68120B97"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Regular</w:t>
                  </w:r>
                  <w:proofErr w:type="spellEnd"/>
                </w:p>
                <w:p w14:paraId="175388FC"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Long</w:t>
                  </w:r>
                  <w:proofErr w:type="spellEnd"/>
                </w:p>
                <w:p w14:paraId="7ABAD8F3"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Xlong</w:t>
                  </w:r>
                  <w:proofErr w:type="spellEnd"/>
                </w:p>
              </w:tc>
              <w:tc>
                <w:tcPr>
                  <w:tcW w:w="1493" w:type="dxa"/>
                </w:tcPr>
                <w:p w14:paraId="6D21E553"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42</w:t>
                  </w:r>
                </w:p>
              </w:tc>
              <w:tc>
                <w:tcPr>
                  <w:tcW w:w="1493" w:type="dxa"/>
                </w:tcPr>
                <w:p w14:paraId="48679584"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R, L, X</w:t>
                  </w:r>
                </w:p>
              </w:tc>
            </w:tr>
            <w:tr w:rsidR="005F542B" w:rsidRPr="00CD2C51" w14:paraId="46B8DF85" w14:textId="77777777" w:rsidTr="00DF0E03">
              <w:tc>
                <w:tcPr>
                  <w:tcW w:w="1492" w:type="dxa"/>
                </w:tcPr>
                <w:p w14:paraId="4BC4F178"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XL</w:t>
                  </w:r>
                </w:p>
              </w:tc>
              <w:tc>
                <w:tcPr>
                  <w:tcW w:w="1493" w:type="dxa"/>
                </w:tcPr>
                <w:p w14:paraId="5D70643B"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Regular</w:t>
                  </w:r>
                  <w:proofErr w:type="spellEnd"/>
                </w:p>
                <w:p w14:paraId="3BC20AE5"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Long</w:t>
                  </w:r>
                  <w:proofErr w:type="spellEnd"/>
                </w:p>
                <w:p w14:paraId="1E28B668"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Xlong</w:t>
                  </w:r>
                  <w:proofErr w:type="spellEnd"/>
                </w:p>
              </w:tc>
              <w:tc>
                <w:tcPr>
                  <w:tcW w:w="1493" w:type="dxa"/>
                </w:tcPr>
                <w:p w14:paraId="1AEA64A3"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44</w:t>
                  </w:r>
                </w:p>
              </w:tc>
              <w:tc>
                <w:tcPr>
                  <w:tcW w:w="1493" w:type="dxa"/>
                </w:tcPr>
                <w:p w14:paraId="2D23852D"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R, L, X</w:t>
                  </w:r>
                </w:p>
              </w:tc>
            </w:tr>
            <w:tr w:rsidR="005F542B" w:rsidRPr="00CD2C51" w14:paraId="08B7CF0C" w14:textId="77777777" w:rsidTr="00DF0E03">
              <w:tc>
                <w:tcPr>
                  <w:tcW w:w="1492" w:type="dxa"/>
                </w:tcPr>
                <w:p w14:paraId="3D63D8CB"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XXL</w:t>
                  </w:r>
                </w:p>
              </w:tc>
              <w:tc>
                <w:tcPr>
                  <w:tcW w:w="1493" w:type="dxa"/>
                </w:tcPr>
                <w:p w14:paraId="3A80B7AB"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Regular</w:t>
                  </w:r>
                  <w:proofErr w:type="spellEnd"/>
                </w:p>
                <w:p w14:paraId="7712DF61"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Long</w:t>
                  </w:r>
                  <w:proofErr w:type="spellEnd"/>
                </w:p>
                <w:p w14:paraId="2A107849" w14:textId="77777777" w:rsidR="005F542B" w:rsidRPr="00CD2C51" w:rsidRDefault="005F542B" w:rsidP="007D50F3">
                  <w:pPr>
                    <w:framePr w:hSpace="180" w:wrap="around" w:vAnchor="text" w:hAnchor="text" w:xAlign="right" w:y="1"/>
                    <w:suppressOverlap/>
                    <w:jc w:val="center"/>
                    <w:rPr>
                      <w:sz w:val="26"/>
                      <w:szCs w:val="26"/>
                      <w:lang w:val="lv-LV"/>
                    </w:rPr>
                  </w:pPr>
                  <w:proofErr w:type="spellStart"/>
                  <w:r w:rsidRPr="00CD2C51">
                    <w:rPr>
                      <w:sz w:val="26"/>
                      <w:szCs w:val="26"/>
                      <w:lang w:val="lv-LV"/>
                    </w:rPr>
                    <w:t>Xlong</w:t>
                  </w:r>
                  <w:proofErr w:type="spellEnd"/>
                </w:p>
              </w:tc>
              <w:tc>
                <w:tcPr>
                  <w:tcW w:w="1493" w:type="dxa"/>
                </w:tcPr>
                <w:p w14:paraId="54E35FA9"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46</w:t>
                  </w:r>
                </w:p>
              </w:tc>
              <w:tc>
                <w:tcPr>
                  <w:tcW w:w="1493" w:type="dxa"/>
                </w:tcPr>
                <w:p w14:paraId="31D9B9C0" w14:textId="77777777" w:rsidR="005F542B" w:rsidRPr="00CD2C51" w:rsidRDefault="005F542B" w:rsidP="007D50F3">
                  <w:pPr>
                    <w:framePr w:hSpace="180" w:wrap="around" w:vAnchor="text" w:hAnchor="text" w:xAlign="right" w:y="1"/>
                    <w:suppressOverlap/>
                    <w:jc w:val="center"/>
                    <w:rPr>
                      <w:sz w:val="26"/>
                      <w:szCs w:val="26"/>
                      <w:lang w:val="lv-LV"/>
                    </w:rPr>
                  </w:pPr>
                  <w:r w:rsidRPr="00CD2C51">
                    <w:rPr>
                      <w:sz w:val="26"/>
                      <w:szCs w:val="26"/>
                      <w:lang w:val="lv-LV"/>
                    </w:rPr>
                    <w:t>R, L, X</w:t>
                  </w:r>
                </w:p>
              </w:tc>
            </w:tr>
          </w:tbl>
          <w:p w14:paraId="0E8EC01A" w14:textId="77777777" w:rsidR="005F542B" w:rsidRPr="00CD2C51" w:rsidRDefault="005F542B" w:rsidP="00DF0E03">
            <w:pPr>
              <w:rPr>
                <w:sz w:val="26"/>
                <w:szCs w:val="26"/>
                <w:lang w:val="lv-LV"/>
              </w:rPr>
            </w:pPr>
          </w:p>
        </w:tc>
      </w:tr>
      <w:tr w:rsidR="005F542B" w:rsidRPr="007D50F3" w14:paraId="57BD51CB" w14:textId="77777777" w:rsidTr="00DF0E03">
        <w:trPr>
          <w:trHeight w:val="315"/>
        </w:trPr>
        <w:tc>
          <w:tcPr>
            <w:tcW w:w="1008" w:type="dxa"/>
            <w:tcBorders>
              <w:top w:val="nil"/>
              <w:left w:val="single" w:sz="4" w:space="0" w:color="auto"/>
              <w:bottom w:val="single" w:sz="4" w:space="0" w:color="auto"/>
              <w:right w:val="single" w:sz="4" w:space="0" w:color="auto"/>
            </w:tcBorders>
            <w:shd w:val="clear" w:color="000000" w:fill="D9E1F2"/>
            <w:noWrap/>
            <w:vAlign w:val="center"/>
            <w:hideMark/>
          </w:tcPr>
          <w:p w14:paraId="78402B8B" w14:textId="77777777" w:rsidR="005F542B" w:rsidRPr="00CD2C51" w:rsidRDefault="005F542B" w:rsidP="00DF0E03">
            <w:pPr>
              <w:jc w:val="center"/>
              <w:rPr>
                <w:color w:val="000000"/>
                <w:sz w:val="26"/>
                <w:szCs w:val="26"/>
                <w:lang w:val="lv-LV"/>
              </w:rPr>
            </w:pPr>
            <w:r>
              <w:rPr>
                <w:color w:val="000000"/>
                <w:sz w:val="26"/>
                <w:szCs w:val="26"/>
                <w:lang w:val="lv-LV"/>
              </w:rPr>
              <w:t>5</w:t>
            </w:r>
            <w:r w:rsidRPr="00CD2C51">
              <w:rPr>
                <w:color w:val="000000"/>
                <w:sz w:val="26"/>
                <w:szCs w:val="26"/>
                <w:lang w:val="lv-LV"/>
              </w:rPr>
              <w:t>.</w:t>
            </w:r>
          </w:p>
        </w:tc>
        <w:tc>
          <w:tcPr>
            <w:tcW w:w="8881" w:type="dxa"/>
            <w:gridSpan w:val="4"/>
            <w:tcBorders>
              <w:top w:val="single" w:sz="4" w:space="0" w:color="auto"/>
              <w:left w:val="nil"/>
              <w:bottom w:val="single" w:sz="4" w:space="0" w:color="auto"/>
              <w:right w:val="single" w:sz="4" w:space="0" w:color="auto"/>
            </w:tcBorders>
            <w:shd w:val="clear" w:color="000000" w:fill="D9E1F2"/>
            <w:vAlign w:val="center"/>
            <w:hideMark/>
          </w:tcPr>
          <w:p w14:paraId="50D35DAB" w14:textId="77777777" w:rsidR="005F542B" w:rsidRPr="00CD2C51" w:rsidRDefault="005F542B" w:rsidP="00DF0E03">
            <w:pPr>
              <w:rPr>
                <w:b/>
                <w:bCs/>
                <w:sz w:val="26"/>
                <w:szCs w:val="26"/>
                <w:lang w:val="lv-LV"/>
              </w:rPr>
            </w:pPr>
            <w:r>
              <w:rPr>
                <w:b/>
                <w:bCs/>
                <w:sz w:val="26"/>
                <w:szCs w:val="26"/>
                <w:lang w:val="lv-LV"/>
              </w:rPr>
              <w:t>Papildus informācija par pasūtījuma izpildi</w:t>
            </w:r>
          </w:p>
        </w:tc>
      </w:tr>
      <w:tr w:rsidR="005F542B" w:rsidRPr="007D50F3" w14:paraId="71EF8698" w14:textId="77777777" w:rsidTr="00DF0E03">
        <w:trPr>
          <w:trHeight w:val="129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4F7CF6F" w14:textId="77777777" w:rsidR="005F542B" w:rsidRPr="00CD2C51" w:rsidRDefault="005F542B" w:rsidP="00DF0E03">
            <w:pPr>
              <w:jc w:val="center"/>
              <w:rPr>
                <w:color w:val="000000"/>
                <w:sz w:val="26"/>
                <w:szCs w:val="26"/>
                <w:lang w:val="lv-LV"/>
              </w:rPr>
            </w:pPr>
            <w:r>
              <w:rPr>
                <w:color w:val="000000"/>
                <w:sz w:val="26"/>
                <w:szCs w:val="26"/>
                <w:lang w:val="lv-LV"/>
              </w:rPr>
              <w:lastRenderedPageBreak/>
              <w:t>5</w:t>
            </w:r>
            <w:r w:rsidRPr="00CD2C51">
              <w:rPr>
                <w:color w:val="000000"/>
                <w:sz w:val="26"/>
                <w:szCs w:val="26"/>
                <w:lang w:val="lv-LV"/>
              </w:rPr>
              <w:t>.1</w:t>
            </w:r>
            <w:r>
              <w:rPr>
                <w:color w:val="000000"/>
                <w:sz w:val="26"/>
                <w:szCs w:val="26"/>
                <w:lang w:val="lv-LV"/>
              </w:rPr>
              <w:t>.</w:t>
            </w:r>
          </w:p>
        </w:tc>
        <w:tc>
          <w:tcPr>
            <w:tcW w:w="1984" w:type="dxa"/>
            <w:gridSpan w:val="2"/>
            <w:tcBorders>
              <w:top w:val="nil"/>
              <w:left w:val="nil"/>
              <w:bottom w:val="single" w:sz="4" w:space="0" w:color="auto"/>
              <w:right w:val="single" w:sz="4" w:space="0" w:color="auto"/>
            </w:tcBorders>
            <w:shd w:val="clear" w:color="auto" w:fill="auto"/>
            <w:vAlign w:val="center"/>
            <w:hideMark/>
          </w:tcPr>
          <w:p w14:paraId="01DDA461" w14:textId="77777777" w:rsidR="005F542B" w:rsidRPr="00CD2C51" w:rsidRDefault="005F542B" w:rsidP="00DF0E03">
            <w:pPr>
              <w:rPr>
                <w:sz w:val="26"/>
                <w:szCs w:val="26"/>
                <w:lang w:val="lv-LV"/>
              </w:rPr>
            </w:pPr>
            <w:r>
              <w:rPr>
                <w:sz w:val="26"/>
                <w:szCs w:val="26"/>
                <w:lang w:val="lv-LV"/>
              </w:rPr>
              <w:t>Darba izpildes saskaņošana</w:t>
            </w:r>
          </w:p>
        </w:tc>
        <w:tc>
          <w:tcPr>
            <w:tcW w:w="6897" w:type="dxa"/>
            <w:gridSpan w:val="2"/>
            <w:tcBorders>
              <w:top w:val="nil"/>
              <w:left w:val="nil"/>
              <w:bottom w:val="single" w:sz="4" w:space="0" w:color="auto"/>
              <w:right w:val="single" w:sz="4" w:space="0" w:color="auto"/>
            </w:tcBorders>
            <w:shd w:val="clear" w:color="auto" w:fill="auto"/>
            <w:vAlign w:val="center"/>
            <w:hideMark/>
          </w:tcPr>
          <w:p w14:paraId="2EF7C28E" w14:textId="77777777" w:rsidR="005F542B" w:rsidRPr="00CD2C51" w:rsidRDefault="005F542B" w:rsidP="00DF0E03">
            <w:pPr>
              <w:rPr>
                <w:sz w:val="26"/>
                <w:szCs w:val="26"/>
                <w:lang w:val="lv-LV"/>
              </w:rPr>
            </w:pPr>
            <w:r>
              <w:rPr>
                <w:sz w:val="26"/>
                <w:szCs w:val="26"/>
                <w:lang w:val="lv-LV"/>
              </w:rPr>
              <w:t>Pirms visas izstrādājuma partijas izgatavošanas uzsākšanas, obligāti jāsaskaņo ar policijas pārstāvi tās tehniskās nianses, kuras tehniskajā specifikācija nebija iespējams detalizēti norādīt.</w:t>
            </w:r>
          </w:p>
        </w:tc>
      </w:tr>
      <w:tr w:rsidR="005F542B" w:rsidRPr="007D50F3" w14:paraId="18BBC53F" w14:textId="77777777" w:rsidTr="00DF0E03">
        <w:trPr>
          <w:trHeight w:val="9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0B713A" w14:textId="77777777" w:rsidR="005F542B" w:rsidRPr="00CD2C51" w:rsidRDefault="005F542B" w:rsidP="00DF0E03">
            <w:pPr>
              <w:jc w:val="center"/>
              <w:rPr>
                <w:color w:val="000000"/>
                <w:sz w:val="26"/>
                <w:szCs w:val="26"/>
                <w:lang w:val="lv-LV"/>
              </w:rPr>
            </w:pPr>
            <w:r>
              <w:rPr>
                <w:color w:val="000000"/>
                <w:sz w:val="26"/>
                <w:szCs w:val="26"/>
                <w:lang w:val="lv-LV"/>
              </w:rPr>
              <w:t>5</w:t>
            </w:r>
            <w:r w:rsidRPr="00CD2C51">
              <w:rPr>
                <w:color w:val="000000"/>
                <w:sz w:val="26"/>
                <w:szCs w:val="26"/>
                <w:lang w:val="lv-LV"/>
              </w:rPr>
              <w:t>.</w:t>
            </w:r>
            <w:r>
              <w:rPr>
                <w:color w:val="000000"/>
                <w:sz w:val="26"/>
                <w:szCs w:val="26"/>
                <w:lang w:val="lv-LV"/>
              </w:rPr>
              <w:t>2.</w:t>
            </w:r>
          </w:p>
        </w:tc>
        <w:tc>
          <w:tcPr>
            <w:tcW w:w="1984" w:type="dxa"/>
            <w:gridSpan w:val="2"/>
            <w:tcBorders>
              <w:top w:val="nil"/>
              <w:left w:val="nil"/>
              <w:bottom w:val="single" w:sz="4" w:space="0" w:color="auto"/>
              <w:right w:val="single" w:sz="4" w:space="0" w:color="auto"/>
            </w:tcBorders>
            <w:shd w:val="clear" w:color="auto" w:fill="auto"/>
            <w:vAlign w:val="center"/>
            <w:hideMark/>
          </w:tcPr>
          <w:p w14:paraId="0B03893A" w14:textId="77777777" w:rsidR="005F542B" w:rsidRPr="00CD2C51" w:rsidRDefault="005F542B" w:rsidP="00DF0E03">
            <w:pPr>
              <w:rPr>
                <w:b/>
                <w:bCs/>
                <w:sz w:val="26"/>
                <w:szCs w:val="26"/>
                <w:lang w:val="lv-LV"/>
              </w:rPr>
            </w:pPr>
            <w:r>
              <w:rPr>
                <w:sz w:val="26"/>
                <w:szCs w:val="26"/>
                <w:lang w:val="lv-LV"/>
              </w:rPr>
              <w:t>Parauga izgatavošana</w:t>
            </w:r>
          </w:p>
        </w:tc>
        <w:tc>
          <w:tcPr>
            <w:tcW w:w="6897" w:type="dxa"/>
            <w:gridSpan w:val="2"/>
            <w:tcBorders>
              <w:top w:val="nil"/>
              <w:left w:val="nil"/>
              <w:bottom w:val="single" w:sz="4" w:space="0" w:color="auto"/>
              <w:right w:val="single" w:sz="4" w:space="0" w:color="auto"/>
            </w:tcBorders>
            <w:shd w:val="clear" w:color="auto" w:fill="auto"/>
            <w:vAlign w:val="center"/>
            <w:hideMark/>
          </w:tcPr>
          <w:p w14:paraId="21B430AB" w14:textId="77777777" w:rsidR="005F542B" w:rsidRPr="00CD2C51" w:rsidRDefault="005F542B" w:rsidP="00DF0E03">
            <w:pPr>
              <w:rPr>
                <w:sz w:val="26"/>
                <w:szCs w:val="26"/>
                <w:lang w:val="lv-LV"/>
              </w:rPr>
            </w:pPr>
            <w:r>
              <w:rPr>
                <w:sz w:val="26"/>
                <w:szCs w:val="26"/>
                <w:lang w:val="lv-LV"/>
              </w:rPr>
              <w:t>Pirms visas izstrādājuma partijas izgatavošanas obligāti jāiesniedz paraugs kvalitātes un tehnisko prasību atbilstības pārbaudei.</w:t>
            </w:r>
          </w:p>
        </w:tc>
      </w:tr>
    </w:tbl>
    <w:p w14:paraId="768AD368" w14:textId="77777777" w:rsidR="005F542B" w:rsidRDefault="005F542B" w:rsidP="005F542B">
      <w:pPr>
        <w:rPr>
          <w:sz w:val="26"/>
          <w:szCs w:val="26"/>
          <w:lang w:val="lv-LV"/>
        </w:rPr>
      </w:pPr>
      <w:r w:rsidRPr="00FB4CFD">
        <w:rPr>
          <w:sz w:val="26"/>
          <w:szCs w:val="26"/>
          <w:lang w:val="lv-LV"/>
        </w:rPr>
        <w:br w:type="textWrapping" w:clear="all"/>
      </w:r>
    </w:p>
    <w:p w14:paraId="46DD2E99" w14:textId="77777777" w:rsidR="005F542B" w:rsidRPr="00CD2C51" w:rsidRDefault="005F542B" w:rsidP="005F542B">
      <w:pPr>
        <w:rPr>
          <w:sz w:val="26"/>
          <w:szCs w:val="26"/>
          <w:lang w:val="lv-LV"/>
        </w:rPr>
      </w:pPr>
    </w:p>
    <w:tbl>
      <w:tblPr>
        <w:tblStyle w:val="Reatabula"/>
        <w:tblW w:w="0" w:type="auto"/>
        <w:tblInd w:w="-318" w:type="dxa"/>
        <w:tblLook w:val="04A0" w:firstRow="1" w:lastRow="0" w:firstColumn="1" w:lastColumn="0" w:noHBand="0" w:noVBand="1"/>
      </w:tblPr>
      <w:tblGrid>
        <w:gridCol w:w="5772"/>
        <w:gridCol w:w="4116"/>
      </w:tblGrid>
      <w:tr w:rsidR="005F542B" w:rsidRPr="00CD2C51" w14:paraId="1A2D23A3" w14:textId="77777777" w:rsidTr="00DF0E03">
        <w:trPr>
          <w:trHeight w:val="815"/>
        </w:trPr>
        <w:tc>
          <w:tcPr>
            <w:tcW w:w="5772" w:type="dxa"/>
          </w:tcPr>
          <w:p w14:paraId="2E517A20" w14:textId="77777777" w:rsidR="005F542B" w:rsidRDefault="005F542B" w:rsidP="00DF0E03">
            <w:pPr>
              <w:rPr>
                <w:sz w:val="26"/>
                <w:szCs w:val="26"/>
                <w:lang w:val="lv-LV"/>
              </w:rPr>
            </w:pPr>
            <w:r w:rsidRPr="00CD2C51">
              <w:rPr>
                <w:sz w:val="26"/>
                <w:szCs w:val="26"/>
                <w:lang w:val="lv-LV"/>
              </w:rPr>
              <w:t>Vienas bruņu vestes cena EUR bez PVN</w:t>
            </w:r>
            <w:r>
              <w:rPr>
                <w:sz w:val="26"/>
                <w:szCs w:val="26"/>
                <w:lang w:val="lv-LV"/>
              </w:rPr>
              <w:t xml:space="preserve"> </w:t>
            </w:r>
          </w:p>
          <w:p w14:paraId="06C6EF9A" w14:textId="77777777" w:rsidR="005F542B" w:rsidRPr="00CD2C51" w:rsidRDefault="005F542B" w:rsidP="00DF0E03">
            <w:pPr>
              <w:rPr>
                <w:sz w:val="26"/>
                <w:szCs w:val="26"/>
                <w:lang w:val="lv-LV"/>
              </w:rPr>
            </w:pPr>
            <w:r>
              <w:rPr>
                <w:sz w:val="26"/>
                <w:szCs w:val="26"/>
                <w:lang w:val="lv-LV"/>
              </w:rPr>
              <w:t>(cenu norādīt ar ne vairāk par diviem cipariem aiz komata)</w:t>
            </w:r>
          </w:p>
        </w:tc>
        <w:tc>
          <w:tcPr>
            <w:tcW w:w="4116" w:type="dxa"/>
          </w:tcPr>
          <w:p w14:paraId="18E28F7C" w14:textId="77777777" w:rsidR="005F542B" w:rsidRPr="00CD2C51" w:rsidRDefault="005F542B" w:rsidP="00DF0E03">
            <w:pPr>
              <w:rPr>
                <w:sz w:val="26"/>
                <w:szCs w:val="26"/>
                <w:lang w:val="lv-LV"/>
              </w:rPr>
            </w:pPr>
          </w:p>
          <w:p w14:paraId="46A745CA" w14:textId="77777777" w:rsidR="005F542B" w:rsidRPr="00CD2C51" w:rsidRDefault="005F542B" w:rsidP="00DF0E03">
            <w:pPr>
              <w:rPr>
                <w:sz w:val="26"/>
                <w:szCs w:val="26"/>
                <w:lang w:val="lv-LV"/>
              </w:rPr>
            </w:pPr>
            <w:r w:rsidRPr="00CD2C51">
              <w:rPr>
                <w:sz w:val="26"/>
                <w:szCs w:val="26"/>
                <w:lang w:val="lv-LV"/>
              </w:rPr>
              <w:t>______________________________</w:t>
            </w:r>
          </w:p>
        </w:tc>
      </w:tr>
    </w:tbl>
    <w:p w14:paraId="50BCE21B" w14:textId="77777777" w:rsidR="005F542B" w:rsidRPr="00CD2C51" w:rsidRDefault="005F542B" w:rsidP="005F542B">
      <w:pPr>
        <w:rPr>
          <w:sz w:val="26"/>
          <w:szCs w:val="26"/>
          <w:lang w:val="lv-LV" w:eastAsia="en-US"/>
        </w:rPr>
      </w:pPr>
    </w:p>
    <w:p w14:paraId="793B00FE" w14:textId="77777777" w:rsidR="005F542B" w:rsidRDefault="005F542B" w:rsidP="005F542B">
      <w:pPr>
        <w:rPr>
          <w:sz w:val="26"/>
          <w:szCs w:val="26"/>
          <w:lang w:val="lv-LV" w:eastAsia="en-US"/>
        </w:rPr>
      </w:pPr>
    </w:p>
    <w:p w14:paraId="67A212A6" w14:textId="77777777" w:rsidR="005F542B" w:rsidRDefault="005F542B" w:rsidP="005F542B">
      <w:pPr>
        <w:rPr>
          <w:sz w:val="26"/>
          <w:szCs w:val="26"/>
          <w:lang w:val="lv-LV" w:eastAsia="en-US"/>
        </w:rPr>
      </w:pPr>
    </w:p>
    <w:p w14:paraId="4FB2463E" w14:textId="77777777" w:rsidR="005F542B" w:rsidRPr="00CD2C51" w:rsidRDefault="005F542B" w:rsidP="005F542B">
      <w:pPr>
        <w:rPr>
          <w:sz w:val="26"/>
          <w:szCs w:val="26"/>
          <w:lang w:val="lv-LV" w:eastAsia="en-US"/>
        </w:rPr>
      </w:pPr>
      <w:r w:rsidRPr="00CD2C51">
        <w:rPr>
          <w:sz w:val="26"/>
          <w:szCs w:val="26"/>
          <w:lang w:val="lv-LV" w:eastAsia="en-US"/>
        </w:rPr>
        <w:t>Nodrošinu visas tehniskajā specifikācijā izvirzītās prasības:</w:t>
      </w:r>
    </w:p>
    <w:p w14:paraId="053D8D7F" w14:textId="77777777" w:rsidR="005F542B" w:rsidRPr="00CD2C51" w:rsidRDefault="005F542B" w:rsidP="005F542B">
      <w:pPr>
        <w:pBdr>
          <w:bottom w:val="single" w:sz="12" w:space="1" w:color="auto"/>
        </w:pBdr>
        <w:jc w:val="both"/>
        <w:rPr>
          <w:b/>
          <w:sz w:val="26"/>
          <w:szCs w:val="26"/>
          <w:lang w:val="lv-LV" w:bidi="lo-LA"/>
        </w:rPr>
      </w:pPr>
    </w:p>
    <w:p w14:paraId="2569F3DD" w14:textId="77777777" w:rsidR="005F542B" w:rsidRPr="00CD2C51" w:rsidRDefault="005F542B" w:rsidP="005F542B">
      <w:pPr>
        <w:pBdr>
          <w:bottom w:val="single" w:sz="12" w:space="1" w:color="auto"/>
        </w:pBdr>
        <w:jc w:val="both"/>
        <w:rPr>
          <w:b/>
          <w:sz w:val="26"/>
          <w:szCs w:val="26"/>
          <w:lang w:val="lv-LV" w:bidi="lo-LA"/>
        </w:rPr>
      </w:pPr>
    </w:p>
    <w:p w14:paraId="6CBD3DFF" w14:textId="77777777" w:rsidR="005F542B" w:rsidRPr="00CD2C51" w:rsidRDefault="005F542B" w:rsidP="005F542B">
      <w:pPr>
        <w:jc w:val="center"/>
        <w:rPr>
          <w:sz w:val="22"/>
          <w:szCs w:val="22"/>
          <w:lang w:val="lv-LV"/>
        </w:rPr>
      </w:pPr>
      <w:r w:rsidRPr="00CD2C51">
        <w:rPr>
          <w:i/>
          <w:sz w:val="22"/>
          <w:szCs w:val="22"/>
          <w:lang w:val="lv-LV" w:eastAsia="en-US"/>
        </w:rPr>
        <w:t>(Pretendenta nosaukums, vadītāja vai pilnvarotās personas amats, vārds, uzvārds un paraksts)</w:t>
      </w:r>
    </w:p>
    <w:p w14:paraId="3300623D" w14:textId="77777777" w:rsidR="005F542B" w:rsidRPr="00BA01C3" w:rsidRDefault="005F542B" w:rsidP="005F542B">
      <w:pPr>
        <w:rPr>
          <w:sz w:val="26"/>
          <w:szCs w:val="26"/>
          <w:lang w:val="en-US"/>
        </w:rPr>
      </w:pPr>
    </w:p>
    <w:p w14:paraId="30C588B7" w14:textId="77777777" w:rsidR="005F542B" w:rsidRPr="00552725" w:rsidRDefault="005F542B" w:rsidP="005F542B">
      <w:pPr>
        <w:rPr>
          <w:sz w:val="26"/>
          <w:szCs w:val="26"/>
          <w:lang w:val="en-US"/>
        </w:rPr>
      </w:pPr>
    </w:p>
    <w:p w14:paraId="5061DDFD" w14:textId="77777777" w:rsidR="0052789B" w:rsidRPr="005F542B" w:rsidRDefault="0052789B" w:rsidP="005F542B">
      <w:pPr>
        <w:rPr>
          <w:lang w:val="en-US"/>
        </w:rPr>
      </w:pPr>
    </w:p>
    <w:sectPr w:rsidR="0052789B" w:rsidRPr="005F542B" w:rsidSect="00DD0A08">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DD8F" w14:textId="77777777" w:rsidR="002F737C" w:rsidRDefault="002F737C" w:rsidP="0049058F">
      <w:r>
        <w:separator/>
      </w:r>
    </w:p>
  </w:endnote>
  <w:endnote w:type="continuationSeparator" w:id="0">
    <w:p w14:paraId="0638D0DF" w14:textId="77777777" w:rsidR="002F737C" w:rsidRDefault="002F737C" w:rsidP="0049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6E63" w14:textId="77777777" w:rsidR="002F737C" w:rsidRDefault="002F737C" w:rsidP="0049058F">
      <w:r>
        <w:separator/>
      </w:r>
    </w:p>
  </w:footnote>
  <w:footnote w:type="continuationSeparator" w:id="0">
    <w:p w14:paraId="1379B73D" w14:textId="77777777" w:rsidR="002F737C" w:rsidRDefault="002F737C" w:rsidP="00490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873381"/>
      <w:docPartObj>
        <w:docPartGallery w:val="Page Numbers (Top of Page)"/>
        <w:docPartUnique/>
      </w:docPartObj>
    </w:sdtPr>
    <w:sdtEndPr>
      <w:rPr>
        <w:sz w:val="26"/>
        <w:szCs w:val="26"/>
      </w:rPr>
    </w:sdtEndPr>
    <w:sdtContent>
      <w:p w14:paraId="1E1D66E6" w14:textId="6F5D34EB" w:rsidR="004960CD" w:rsidRPr="004960CD" w:rsidRDefault="004960CD">
        <w:pPr>
          <w:pStyle w:val="Galvene"/>
          <w:jc w:val="center"/>
          <w:rPr>
            <w:sz w:val="26"/>
            <w:szCs w:val="26"/>
          </w:rPr>
        </w:pPr>
        <w:r w:rsidRPr="004960CD">
          <w:rPr>
            <w:sz w:val="26"/>
            <w:szCs w:val="26"/>
          </w:rPr>
          <w:fldChar w:fldCharType="begin"/>
        </w:r>
        <w:r w:rsidRPr="004960CD">
          <w:rPr>
            <w:sz w:val="26"/>
            <w:szCs w:val="26"/>
          </w:rPr>
          <w:instrText>PAGE   \* MERGEFORMAT</w:instrText>
        </w:r>
        <w:r w:rsidRPr="004960CD">
          <w:rPr>
            <w:sz w:val="26"/>
            <w:szCs w:val="26"/>
          </w:rPr>
          <w:fldChar w:fldCharType="separate"/>
        </w:r>
        <w:r w:rsidRPr="004960CD">
          <w:rPr>
            <w:sz w:val="26"/>
            <w:szCs w:val="26"/>
            <w:lang w:val="lv-LV"/>
          </w:rPr>
          <w:t>2</w:t>
        </w:r>
        <w:r w:rsidRPr="004960CD">
          <w:rPr>
            <w:sz w:val="26"/>
            <w:szCs w:val="26"/>
          </w:rPr>
          <w:fldChar w:fldCharType="end"/>
        </w:r>
      </w:p>
    </w:sdtContent>
  </w:sdt>
  <w:p w14:paraId="4AB9F872" w14:textId="77777777" w:rsidR="0069690A" w:rsidRDefault="0069690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1F1"/>
    <w:multiLevelType w:val="hybridMultilevel"/>
    <w:tmpl w:val="D0968694"/>
    <w:lvl w:ilvl="0" w:tplc="63ECAB00">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BC77A94"/>
    <w:multiLevelType w:val="multilevel"/>
    <w:tmpl w:val="5636AE0A"/>
    <w:lvl w:ilvl="0">
      <w:start w:val="1"/>
      <w:numFmt w:val="decimal"/>
      <w:lvlText w:val="%1."/>
      <w:lvlJc w:val="left"/>
      <w:pPr>
        <w:tabs>
          <w:tab w:val="num" w:pos="1080"/>
        </w:tabs>
        <w:ind w:left="1080" w:hanging="360"/>
      </w:pPr>
      <w:rPr>
        <w:rFonts w:cs="Times New Roman" w:hint="default"/>
        <w:b w:val="0"/>
        <w:i w:val="0"/>
        <w:color w:val="auto"/>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15:restartNumberingAfterBreak="0">
    <w:nsid w:val="0E940437"/>
    <w:multiLevelType w:val="multilevel"/>
    <w:tmpl w:val="7F72A580"/>
    <w:styleLink w:val="Style131"/>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3" w15:restartNumberingAfterBreak="0">
    <w:nsid w:val="16C11C59"/>
    <w:multiLevelType w:val="multilevel"/>
    <w:tmpl w:val="E5A68D38"/>
    <w:styleLink w:val="Style101"/>
    <w:lvl w:ilvl="0">
      <w:start w:val="1"/>
      <w:numFmt w:val="decimal"/>
      <w:lvlText w:val="10.%1."/>
      <w:lvlJc w:val="left"/>
      <w:pPr>
        <w:tabs>
          <w:tab w:val="num" w:pos="510"/>
        </w:tabs>
        <w:ind w:left="510" w:hanging="51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2012BCC"/>
    <w:multiLevelType w:val="multilevel"/>
    <w:tmpl w:val="C75001A6"/>
    <w:lvl w:ilvl="0">
      <w:start w:val="2"/>
      <w:numFmt w:val="decimal"/>
      <w:lvlText w:val="%1."/>
      <w:lvlJc w:val="left"/>
      <w:pPr>
        <w:ind w:left="720" w:hanging="720"/>
      </w:pPr>
      <w:rPr>
        <w:rFonts w:hint="default"/>
        <w:b/>
      </w:rPr>
    </w:lvl>
    <w:lvl w:ilvl="1">
      <w:start w:val="1"/>
      <w:numFmt w:val="decimal"/>
      <w:lvlText w:val="%1.%2."/>
      <w:lvlJc w:val="left"/>
      <w:pPr>
        <w:ind w:left="1080" w:hanging="72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E5207D"/>
    <w:multiLevelType w:val="multilevel"/>
    <w:tmpl w:val="59C2E7E0"/>
    <w:lvl w:ilvl="0">
      <w:start w:val="24"/>
      <w:numFmt w:val="decimal"/>
      <w:lvlText w:val="%1."/>
      <w:lvlJc w:val="left"/>
      <w:pPr>
        <w:ind w:left="360" w:hanging="360"/>
      </w:pPr>
      <w:rPr>
        <w:rFonts w:ascii="Times New Roman" w:hAnsi="Times New Roman" w:cs="Times New Roman" w:hint="default"/>
        <w:b w:val="0"/>
        <w:i w:val="0"/>
        <w:sz w:val="24"/>
        <w:szCs w:val="24"/>
      </w:rPr>
    </w:lvl>
    <w:lvl w:ilvl="1">
      <w:start w:val="1"/>
      <w:numFmt w:val="decimal"/>
      <w:lvlText w:val="%1.%2."/>
      <w:lvlJc w:val="left"/>
      <w:pPr>
        <w:ind w:left="1283"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1213" w:hanging="504"/>
      </w:pPr>
      <w:rPr>
        <w:rFonts w:ascii="Times New Roman" w:hAnsi="Times New Roman" w:cs="Times New Roman" w:hint="default"/>
        <w:b w:val="0"/>
        <w:i w:val="0"/>
        <w:color w:val="auto"/>
        <w:sz w:val="24"/>
        <w:szCs w:val="24"/>
      </w:rPr>
    </w:lvl>
    <w:lvl w:ilvl="3">
      <w:start w:val="1"/>
      <w:numFmt w:val="decimal"/>
      <w:lvlText w:val="%1.%2.%3.%4."/>
      <w:lvlJc w:val="left"/>
      <w:pPr>
        <w:ind w:left="1924" w:hanging="648"/>
      </w:pPr>
      <w:rPr>
        <w:rFonts w:cs="Times New Roman" w:hint="default"/>
        <w:b w:val="0"/>
        <w:i w:val="0"/>
      </w:rPr>
    </w:lvl>
    <w:lvl w:ilvl="4">
      <w:start w:val="1"/>
      <w:numFmt w:val="decimal"/>
      <w:lvlText w:val="%1.%2.%3.%4.%5."/>
      <w:lvlJc w:val="left"/>
      <w:pPr>
        <w:ind w:left="1948" w:hanging="792"/>
      </w:pPr>
      <w:rPr>
        <w:rFonts w:cs="Times New Roman" w:hint="default"/>
      </w:rPr>
    </w:lvl>
    <w:lvl w:ilvl="5">
      <w:start w:val="1"/>
      <w:numFmt w:val="decimal"/>
      <w:lvlText w:val="%1.%2.%3.%4.%5.%6."/>
      <w:lvlJc w:val="left"/>
      <w:pPr>
        <w:ind w:left="2452" w:hanging="936"/>
      </w:pPr>
      <w:rPr>
        <w:rFonts w:cs="Times New Roman" w:hint="default"/>
      </w:rPr>
    </w:lvl>
    <w:lvl w:ilvl="6">
      <w:start w:val="1"/>
      <w:numFmt w:val="decimal"/>
      <w:lvlText w:val="%1.%2.%3.%4.%5.%6.%7."/>
      <w:lvlJc w:val="left"/>
      <w:pPr>
        <w:ind w:left="2956" w:hanging="1080"/>
      </w:pPr>
      <w:rPr>
        <w:rFonts w:cs="Times New Roman" w:hint="default"/>
      </w:rPr>
    </w:lvl>
    <w:lvl w:ilvl="7">
      <w:start w:val="1"/>
      <w:numFmt w:val="decimal"/>
      <w:lvlText w:val="%1.%2.%3.%4.%5.%6.%7.%8."/>
      <w:lvlJc w:val="left"/>
      <w:pPr>
        <w:ind w:left="3460" w:hanging="1224"/>
      </w:pPr>
      <w:rPr>
        <w:rFonts w:cs="Times New Roman" w:hint="default"/>
      </w:rPr>
    </w:lvl>
    <w:lvl w:ilvl="8">
      <w:start w:val="1"/>
      <w:numFmt w:val="decimal"/>
      <w:lvlText w:val="%1.%2.%3.%4.%5.%6.%7.%8.%9."/>
      <w:lvlJc w:val="left"/>
      <w:pPr>
        <w:ind w:left="4036" w:hanging="1440"/>
      </w:pPr>
      <w:rPr>
        <w:rFonts w:cs="Times New Roman" w:hint="default"/>
      </w:rPr>
    </w:lvl>
  </w:abstractNum>
  <w:abstractNum w:abstractNumId="6" w15:restartNumberingAfterBreak="0">
    <w:nsid w:val="2DC51D58"/>
    <w:multiLevelType w:val="multilevel"/>
    <w:tmpl w:val="747C4D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F3B3039"/>
    <w:multiLevelType w:val="multilevel"/>
    <w:tmpl w:val="BA1AFBDA"/>
    <w:lvl w:ilvl="0">
      <w:start w:val="34"/>
      <w:numFmt w:val="decimal"/>
      <w:lvlText w:val="%1."/>
      <w:lvlJc w:val="left"/>
      <w:pPr>
        <w:ind w:left="944" w:hanging="660"/>
      </w:pPr>
      <w:rPr>
        <w:rFonts w:hint="default"/>
        <w:b w:val="0"/>
      </w:rPr>
    </w:lvl>
    <w:lvl w:ilvl="1">
      <w:start w:val="1"/>
      <w:numFmt w:val="decimal"/>
      <w:lvlText w:val="%1.%2."/>
      <w:lvlJc w:val="left"/>
      <w:pPr>
        <w:ind w:left="1369" w:hanging="6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279"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489" w:hanging="1080"/>
      </w:pPr>
      <w:rPr>
        <w:rFonts w:hint="default"/>
      </w:rPr>
    </w:lvl>
    <w:lvl w:ilvl="6">
      <w:start w:val="1"/>
      <w:numFmt w:val="decimal"/>
      <w:lvlText w:val="%1.%2.%3.%4.%5.%6.%7."/>
      <w:lvlJc w:val="left"/>
      <w:pPr>
        <w:ind w:left="4274" w:hanging="1440"/>
      </w:pPr>
      <w:rPr>
        <w:rFonts w:hint="default"/>
      </w:rPr>
    </w:lvl>
    <w:lvl w:ilvl="7">
      <w:start w:val="1"/>
      <w:numFmt w:val="decimal"/>
      <w:lvlText w:val="%1.%2.%3.%4.%5.%6.%7.%8."/>
      <w:lvlJc w:val="left"/>
      <w:pPr>
        <w:ind w:left="4699" w:hanging="1440"/>
      </w:pPr>
      <w:rPr>
        <w:rFonts w:hint="default"/>
      </w:rPr>
    </w:lvl>
    <w:lvl w:ilvl="8">
      <w:start w:val="1"/>
      <w:numFmt w:val="decimal"/>
      <w:lvlText w:val="%1.%2.%3.%4.%5.%6.%7.%8.%9."/>
      <w:lvlJc w:val="left"/>
      <w:pPr>
        <w:ind w:left="5484" w:hanging="1800"/>
      </w:pPr>
      <w:rPr>
        <w:rFonts w:hint="default"/>
      </w:rPr>
    </w:lvl>
  </w:abstractNum>
  <w:abstractNum w:abstractNumId="8" w15:restartNumberingAfterBreak="0">
    <w:nsid w:val="34694B6F"/>
    <w:multiLevelType w:val="multilevel"/>
    <w:tmpl w:val="93AE00FA"/>
    <w:lvl w:ilvl="0">
      <w:start w:val="35"/>
      <w:numFmt w:val="decimal"/>
      <w:lvlText w:val="%1."/>
      <w:lvlJc w:val="left"/>
      <w:pPr>
        <w:ind w:left="660" w:hanging="660"/>
      </w:pPr>
      <w:rPr>
        <w:rFonts w:hint="default"/>
        <w:b w:val="0"/>
      </w:rPr>
    </w:lvl>
    <w:lvl w:ilvl="1">
      <w:start w:val="1"/>
      <w:numFmt w:val="decimal"/>
      <w:lvlText w:val="%1.%2."/>
      <w:lvlJc w:val="left"/>
      <w:pPr>
        <w:ind w:left="1085" w:hanging="6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3683108C"/>
    <w:multiLevelType w:val="hybridMultilevel"/>
    <w:tmpl w:val="8D2EAE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4B7EC3"/>
    <w:multiLevelType w:val="multilevel"/>
    <w:tmpl w:val="BC0455EC"/>
    <w:styleLink w:val="Style1"/>
    <w:lvl w:ilvl="0">
      <w:start w:val="23"/>
      <w:numFmt w:val="decimal"/>
      <w:lvlText w:val="%1."/>
      <w:lvlJc w:val="left"/>
      <w:pPr>
        <w:ind w:left="644" w:hanging="360"/>
      </w:pPr>
      <w:rPr>
        <w:rFonts w:cs="Times New Roman" w:hint="default"/>
        <w:b w:val="0"/>
        <w:i w:val="0"/>
      </w:rPr>
    </w:lvl>
    <w:lvl w:ilvl="1">
      <w:start w:val="1"/>
      <w:numFmt w:val="decimal"/>
      <w:lvlText w:val="%1.%2."/>
      <w:lvlJc w:val="left"/>
      <w:pPr>
        <w:ind w:left="1142" w:hanging="432"/>
      </w:pPr>
      <w:rPr>
        <w:rFonts w:cs="Times New Roman" w:hint="default"/>
        <w:b w:val="0"/>
        <w:i w:val="0"/>
        <w:strike w:val="0"/>
        <w:dstrike w:val="0"/>
        <w:color w:val="auto"/>
      </w:rPr>
    </w:lvl>
    <w:lvl w:ilvl="2">
      <w:start w:val="1"/>
      <w:numFmt w:val="decimal"/>
      <w:lvlText w:val="%1.%2.%3."/>
      <w:lvlJc w:val="left"/>
      <w:pPr>
        <w:ind w:left="2063" w:hanging="504"/>
      </w:pPr>
      <w:rPr>
        <w:rFonts w:cs="Times New Roman" w:hint="default"/>
        <w:b w:val="0"/>
        <w:i w:val="0"/>
        <w:color w:val="auto"/>
      </w:rPr>
    </w:lvl>
    <w:lvl w:ilvl="3">
      <w:start w:val="1"/>
      <w:numFmt w:val="decimal"/>
      <w:lvlText w:val="%1.%2.%3.%4."/>
      <w:lvlJc w:val="left"/>
      <w:pPr>
        <w:ind w:left="1783"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C355BDF"/>
    <w:multiLevelType w:val="multilevel"/>
    <w:tmpl w:val="1786C250"/>
    <w:lvl w:ilvl="0">
      <w:start w:val="2"/>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rPr>
        <w:color w:val="auto"/>
        <w:sz w:val="24"/>
        <w:szCs w:val="24"/>
      </w:rPr>
    </w:lvl>
    <w:lvl w:ilvl="3">
      <w:start w:val="1"/>
      <w:numFmt w:val="decimal"/>
      <w:lvlText w:val="%1.%2.%3.%4."/>
      <w:lvlJc w:val="left"/>
      <w:pPr>
        <w:tabs>
          <w:tab w:val="num" w:pos="1800"/>
        </w:tabs>
        <w:ind w:left="1728" w:hanging="648"/>
      </w:pPr>
      <w:rPr>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3A2A23"/>
    <w:multiLevelType w:val="multilevel"/>
    <w:tmpl w:val="67521390"/>
    <w:lvl w:ilvl="0">
      <w:start w:val="14"/>
      <w:numFmt w:val="decimal"/>
      <w:lvlText w:val="%1."/>
      <w:lvlJc w:val="left"/>
      <w:pPr>
        <w:ind w:left="360" w:hanging="360"/>
      </w:pPr>
      <w:rPr>
        <w:rFonts w:cs="Times New Roman" w:hint="default"/>
        <w:b w:val="0"/>
        <w:i w:val="0"/>
      </w:rPr>
    </w:lvl>
    <w:lvl w:ilvl="1">
      <w:start w:val="1"/>
      <w:numFmt w:val="lowerLetter"/>
      <w:lvlText w:val="%2)"/>
      <w:lvlJc w:val="left"/>
      <w:pPr>
        <w:ind w:left="715" w:hanging="432"/>
      </w:pPr>
      <w:rPr>
        <w:rFonts w:hint="default"/>
        <w:b w:val="0"/>
        <w:i w:val="0"/>
        <w:strike w:val="0"/>
        <w:dstrike w:val="0"/>
        <w:color w:val="auto"/>
        <w:u w:val="none"/>
        <w:effect w:val="none"/>
      </w:rPr>
    </w:lvl>
    <w:lvl w:ilvl="2">
      <w:start w:val="1"/>
      <w:numFmt w:val="decimal"/>
      <w:lvlText w:val="%1.%2.%3."/>
      <w:lvlJc w:val="left"/>
      <w:pPr>
        <w:ind w:left="2489"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E070F2C"/>
    <w:multiLevelType w:val="hybridMultilevel"/>
    <w:tmpl w:val="8D2EAE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2565DE"/>
    <w:multiLevelType w:val="multilevel"/>
    <w:tmpl w:val="70B8DEBE"/>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6" w:hanging="432"/>
      </w:pPr>
      <w:rPr>
        <w:rFonts w:ascii="Times New Roman" w:hAnsi="Times New Roman" w:cs="Times New Roman" w:hint="default"/>
        <w:b w:val="0"/>
        <w:i w:val="0"/>
        <w:strike w:val="0"/>
        <w:dstrike w:val="0"/>
        <w:color w:val="auto"/>
        <w:sz w:val="24"/>
        <w:u w:val="none"/>
        <w:effect w:val="none"/>
      </w:rPr>
    </w:lvl>
    <w:lvl w:ilvl="2">
      <w:start w:val="1"/>
      <w:numFmt w:val="decimal"/>
      <w:lvlText w:val="%1.%2.%3."/>
      <w:lvlJc w:val="left"/>
      <w:pPr>
        <w:ind w:left="2489"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65426B99"/>
    <w:multiLevelType w:val="hybridMultilevel"/>
    <w:tmpl w:val="919C9ECA"/>
    <w:lvl w:ilvl="0" w:tplc="1884D79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68130D7"/>
    <w:multiLevelType w:val="hybridMultilevel"/>
    <w:tmpl w:val="D9647620"/>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F24E12"/>
    <w:multiLevelType w:val="hybridMultilevel"/>
    <w:tmpl w:val="BE844FFE"/>
    <w:lvl w:ilvl="0" w:tplc="198EDCAC">
      <w:start w:val="1"/>
      <w:numFmt w:val="lowerLetter"/>
      <w:lvlText w:val="%1)"/>
      <w:lvlJc w:val="left"/>
      <w:pPr>
        <w:ind w:left="1267" w:hanging="360"/>
      </w:pPr>
      <w:rPr>
        <w:rFonts w:hint="default"/>
        <w:b w:val="0"/>
        <w:i w:val="0"/>
      </w:rPr>
    </w:lvl>
    <w:lvl w:ilvl="1" w:tplc="04260019">
      <w:start w:val="1"/>
      <w:numFmt w:val="lowerLetter"/>
      <w:lvlText w:val="%2."/>
      <w:lvlJc w:val="left"/>
      <w:pPr>
        <w:ind w:left="1987" w:hanging="360"/>
      </w:pPr>
    </w:lvl>
    <w:lvl w:ilvl="2" w:tplc="0426001B">
      <w:start w:val="1"/>
      <w:numFmt w:val="lowerRoman"/>
      <w:lvlText w:val="%3."/>
      <w:lvlJc w:val="right"/>
      <w:pPr>
        <w:ind w:left="2707" w:hanging="180"/>
      </w:pPr>
    </w:lvl>
    <w:lvl w:ilvl="3" w:tplc="0426000F" w:tentative="1">
      <w:start w:val="1"/>
      <w:numFmt w:val="decimal"/>
      <w:lvlText w:val="%4."/>
      <w:lvlJc w:val="left"/>
      <w:pPr>
        <w:ind w:left="3427" w:hanging="360"/>
      </w:pPr>
    </w:lvl>
    <w:lvl w:ilvl="4" w:tplc="04260019" w:tentative="1">
      <w:start w:val="1"/>
      <w:numFmt w:val="lowerLetter"/>
      <w:lvlText w:val="%5."/>
      <w:lvlJc w:val="left"/>
      <w:pPr>
        <w:ind w:left="4147" w:hanging="360"/>
      </w:pPr>
    </w:lvl>
    <w:lvl w:ilvl="5" w:tplc="0426001B" w:tentative="1">
      <w:start w:val="1"/>
      <w:numFmt w:val="lowerRoman"/>
      <w:lvlText w:val="%6."/>
      <w:lvlJc w:val="right"/>
      <w:pPr>
        <w:ind w:left="4867" w:hanging="180"/>
      </w:pPr>
    </w:lvl>
    <w:lvl w:ilvl="6" w:tplc="0426000F" w:tentative="1">
      <w:start w:val="1"/>
      <w:numFmt w:val="decimal"/>
      <w:lvlText w:val="%7."/>
      <w:lvlJc w:val="left"/>
      <w:pPr>
        <w:ind w:left="5587" w:hanging="360"/>
      </w:pPr>
    </w:lvl>
    <w:lvl w:ilvl="7" w:tplc="04260019" w:tentative="1">
      <w:start w:val="1"/>
      <w:numFmt w:val="lowerLetter"/>
      <w:lvlText w:val="%8."/>
      <w:lvlJc w:val="left"/>
      <w:pPr>
        <w:ind w:left="6307" w:hanging="360"/>
      </w:pPr>
    </w:lvl>
    <w:lvl w:ilvl="8" w:tplc="0426001B" w:tentative="1">
      <w:start w:val="1"/>
      <w:numFmt w:val="lowerRoman"/>
      <w:lvlText w:val="%9."/>
      <w:lvlJc w:val="right"/>
      <w:pPr>
        <w:ind w:left="7027" w:hanging="180"/>
      </w:pPr>
    </w:lvl>
  </w:abstractNum>
  <w:abstractNum w:abstractNumId="18" w15:restartNumberingAfterBreak="0">
    <w:nsid w:val="703B5912"/>
    <w:multiLevelType w:val="multilevel"/>
    <w:tmpl w:val="D0084942"/>
    <w:lvl w:ilvl="0">
      <w:start w:val="1"/>
      <w:numFmt w:val="decimal"/>
      <w:lvlText w:val="%1."/>
      <w:lvlJc w:val="left"/>
      <w:pPr>
        <w:ind w:left="107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19"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78C61A42"/>
    <w:multiLevelType w:val="hybridMultilevel"/>
    <w:tmpl w:val="8D2EAE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14"/>
  </w:num>
  <w:num w:numId="6">
    <w:abstractNumId w:val="19"/>
  </w:num>
  <w:num w:numId="7">
    <w:abstractNumId w:val="3"/>
  </w:num>
  <w:num w:numId="8">
    <w:abstractNumId w:val="16"/>
  </w:num>
  <w:num w:numId="9">
    <w:abstractNumId w:val="17"/>
  </w:num>
  <w:num w:numId="10">
    <w:abstractNumId w:val="5"/>
  </w:num>
  <w:num w:numId="11">
    <w:abstractNumId w:val="18"/>
  </w:num>
  <w:num w:numId="12">
    <w:abstractNumId w:val="8"/>
  </w:num>
  <w:num w:numId="13">
    <w:abstractNumId w:val="7"/>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13"/>
  </w:num>
  <w:num w:numId="19">
    <w:abstractNumId w:val="15"/>
  </w:num>
  <w:num w:numId="20">
    <w:abstractNumId w:val="0"/>
  </w:num>
  <w:num w:numId="21">
    <w:abstractNumId w:val="20"/>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58F"/>
    <w:rsid w:val="000048AB"/>
    <w:rsid w:val="0000646F"/>
    <w:rsid w:val="000067D2"/>
    <w:rsid w:val="00007548"/>
    <w:rsid w:val="0001097E"/>
    <w:rsid w:val="00010E13"/>
    <w:rsid w:val="000111B0"/>
    <w:rsid w:val="00011626"/>
    <w:rsid w:val="00012954"/>
    <w:rsid w:val="00012DA4"/>
    <w:rsid w:val="00015A0E"/>
    <w:rsid w:val="000166DA"/>
    <w:rsid w:val="00021E3E"/>
    <w:rsid w:val="00022EF5"/>
    <w:rsid w:val="00024314"/>
    <w:rsid w:val="0002628D"/>
    <w:rsid w:val="00030341"/>
    <w:rsid w:val="00035844"/>
    <w:rsid w:val="000361A1"/>
    <w:rsid w:val="0003731A"/>
    <w:rsid w:val="000421AF"/>
    <w:rsid w:val="00045FE9"/>
    <w:rsid w:val="00046A56"/>
    <w:rsid w:val="00051486"/>
    <w:rsid w:val="00052D73"/>
    <w:rsid w:val="000567BF"/>
    <w:rsid w:val="000614BA"/>
    <w:rsid w:val="00062175"/>
    <w:rsid w:val="00063259"/>
    <w:rsid w:val="000636F0"/>
    <w:rsid w:val="00065695"/>
    <w:rsid w:val="0006578B"/>
    <w:rsid w:val="00066C69"/>
    <w:rsid w:val="000714D7"/>
    <w:rsid w:val="000724DE"/>
    <w:rsid w:val="0007326B"/>
    <w:rsid w:val="00074E97"/>
    <w:rsid w:val="00075A71"/>
    <w:rsid w:val="000777A2"/>
    <w:rsid w:val="00077ED5"/>
    <w:rsid w:val="00080C44"/>
    <w:rsid w:val="00081FC7"/>
    <w:rsid w:val="00082392"/>
    <w:rsid w:val="00082C5C"/>
    <w:rsid w:val="00084C0A"/>
    <w:rsid w:val="00085D28"/>
    <w:rsid w:val="00092099"/>
    <w:rsid w:val="00092718"/>
    <w:rsid w:val="00094AE2"/>
    <w:rsid w:val="00096170"/>
    <w:rsid w:val="000A0B62"/>
    <w:rsid w:val="000A129E"/>
    <w:rsid w:val="000A1452"/>
    <w:rsid w:val="000A1EBF"/>
    <w:rsid w:val="000A20F3"/>
    <w:rsid w:val="000A402E"/>
    <w:rsid w:val="000A5BDE"/>
    <w:rsid w:val="000A7961"/>
    <w:rsid w:val="000B43B1"/>
    <w:rsid w:val="000B4D69"/>
    <w:rsid w:val="000B564C"/>
    <w:rsid w:val="000B57A2"/>
    <w:rsid w:val="000C04B4"/>
    <w:rsid w:val="000C19A6"/>
    <w:rsid w:val="000C23E0"/>
    <w:rsid w:val="000C262A"/>
    <w:rsid w:val="000C7958"/>
    <w:rsid w:val="000C7E3E"/>
    <w:rsid w:val="000D30FD"/>
    <w:rsid w:val="000D3AE6"/>
    <w:rsid w:val="000D4DE6"/>
    <w:rsid w:val="000D65A2"/>
    <w:rsid w:val="000D699E"/>
    <w:rsid w:val="000E3359"/>
    <w:rsid w:val="000E35D8"/>
    <w:rsid w:val="000E610F"/>
    <w:rsid w:val="000F077F"/>
    <w:rsid w:val="000F275D"/>
    <w:rsid w:val="000F4089"/>
    <w:rsid w:val="000F5C43"/>
    <w:rsid w:val="000F5CE0"/>
    <w:rsid w:val="000F6F75"/>
    <w:rsid w:val="0010463B"/>
    <w:rsid w:val="00104A1E"/>
    <w:rsid w:val="00105E68"/>
    <w:rsid w:val="00105F98"/>
    <w:rsid w:val="001075E8"/>
    <w:rsid w:val="00110F1E"/>
    <w:rsid w:val="00111DAD"/>
    <w:rsid w:val="00111E71"/>
    <w:rsid w:val="00116370"/>
    <w:rsid w:val="00116454"/>
    <w:rsid w:val="00116C9C"/>
    <w:rsid w:val="00121077"/>
    <w:rsid w:val="00121754"/>
    <w:rsid w:val="00121D54"/>
    <w:rsid w:val="001221E5"/>
    <w:rsid w:val="001237CF"/>
    <w:rsid w:val="00131990"/>
    <w:rsid w:val="0013210A"/>
    <w:rsid w:val="001339B2"/>
    <w:rsid w:val="00134FEF"/>
    <w:rsid w:val="00135344"/>
    <w:rsid w:val="00136D8F"/>
    <w:rsid w:val="00137E61"/>
    <w:rsid w:val="00142D19"/>
    <w:rsid w:val="001450BF"/>
    <w:rsid w:val="00147DD7"/>
    <w:rsid w:val="001534D8"/>
    <w:rsid w:val="0015682D"/>
    <w:rsid w:val="00156C3F"/>
    <w:rsid w:val="00161635"/>
    <w:rsid w:val="001637AD"/>
    <w:rsid w:val="001646A4"/>
    <w:rsid w:val="00164C60"/>
    <w:rsid w:val="00166E8B"/>
    <w:rsid w:val="00170B51"/>
    <w:rsid w:val="00170DE0"/>
    <w:rsid w:val="001713A4"/>
    <w:rsid w:val="0017392C"/>
    <w:rsid w:val="0017671E"/>
    <w:rsid w:val="00177C4B"/>
    <w:rsid w:val="00180E6C"/>
    <w:rsid w:val="00182032"/>
    <w:rsid w:val="00185D07"/>
    <w:rsid w:val="0018785F"/>
    <w:rsid w:val="00187B26"/>
    <w:rsid w:val="00190039"/>
    <w:rsid w:val="00191389"/>
    <w:rsid w:val="001915C6"/>
    <w:rsid w:val="0019234D"/>
    <w:rsid w:val="001962ED"/>
    <w:rsid w:val="001969B5"/>
    <w:rsid w:val="001A1D35"/>
    <w:rsid w:val="001A5342"/>
    <w:rsid w:val="001A73E3"/>
    <w:rsid w:val="001B0198"/>
    <w:rsid w:val="001B1F9C"/>
    <w:rsid w:val="001B2EE3"/>
    <w:rsid w:val="001B458C"/>
    <w:rsid w:val="001B597E"/>
    <w:rsid w:val="001B5ECD"/>
    <w:rsid w:val="001B6213"/>
    <w:rsid w:val="001B7124"/>
    <w:rsid w:val="001C1D23"/>
    <w:rsid w:val="001C20F1"/>
    <w:rsid w:val="001C22D5"/>
    <w:rsid w:val="001C56BD"/>
    <w:rsid w:val="001C5B2A"/>
    <w:rsid w:val="001C7F5A"/>
    <w:rsid w:val="001D2F80"/>
    <w:rsid w:val="001D4518"/>
    <w:rsid w:val="001D4901"/>
    <w:rsid w:val="001D5C48"/>
    <w:rsid w:val="001D7B8F"/>
    <w:rsid w:val="001E0099"/>
    <w:rsid w:val="001E092A"/>
    <w:rsid w:val="001E0EAC"/>
    <w:rsid w:val="001E542D"/>
    <w:rsid w:val="001F257D"/>
    <w:rsid w:val="001F2BC3"/>
    <w:rsid w:val="001F3105"/>
    <w:rsid w:val="001F3231"/>
    <w:rsid w:val="001F4278"/>
    <w:rsid w:val="001F583B"/>
    <w:rsid w:val="001F5941"/>
    <w:rsid w:val="001F649B"/>
    <w:rsid w:val="00200BD8"/>
    <w:rsid w:val="00202342"/>
    <w:rsid w:val="00202430"/>
    <w:rsid w:val="0020348D"/>
    <w:rsid w:val="0020475A"/>
    <w:rsid w:val="00204B54"/>
    <w:rsid w:val="00205949"/>
    <w:rsid w:val="00206BE6"/>
    <w:rsid w:val="00210353"/>
    <w:rsid w:val="002109D4"/>
    <w:rsid w:val="0021339C"/>
    <w:rsid w:val="00215B77"/>
    <w:rsid w:val="00220074"/>
    <w:rsid w:val="002201A6"/>
    <w:rsid w:val="0022116E"/>
    <w:rsid w:val="002227F2"/>
    <w:rsid w:val="00224859"/>
    <w:rsid w:val="00224B8A"/>
    <w:rsid w:val="002250DF"/>
    <w:rsid w:val="00227AA3"/>
    <w:rsid w:val="00231D1D"/>
    <w:rsid w:val="00231DC8"/>
    <w:rsid w:val="00232DD5"/>
    <w:rsid w:val="00234F89"/>
    <w:rsid w:val="00235C53"/>
    <w:rsid w:val="00236D65"/>
    <w:rsid w:val="00240112"/>
    <w:rsid w:val="0024307D"/>
    <w:rsid w:val="00243EC1"/>
    <w:rsid w:val="00244CA3"/>
    <w:rsid w:val="002474FF"/>
    <w:rsid w:val="00247C1C"/>
    <w:rsid w:val="002500CC"/>
    <w:rsid w:val="00250C0C"/>
    <w:rsid w:val="00253807"/>
    <w:rsid w:val="00253D13"/>
    <w:rsid w:val="00253D52"/>
    <w:rsid w:val="00254DAA"/>
    <w:rsid w:val="00255A31"/>
    <w:rsid w:val="00255E66"/>
    <w:rsid w:val="00256443"/>
    <w:rsid w:val="002605EE"/>
    <w:rsid w:val="00260ACA"/>
    <w:rsid w:val="00260C97"/>
    <w:rsid w:val="00260EB2"/>
    <w:rsid w:val="00261DBA"/>
    <w:rsid w:val="0026219D"/>
    <w:rsid w:val="00262BC2"/>
    <w:rsid w:val="00262E41"/>
    <w:rsid w:val="00263BAC"/>
    <w:rsid w:val="0026409A"/>
    <w:rsid w:val="002642EB"/>
    <w:rsid w:val="002662BE"/>
    <w:rsid w:val="00266348"/>
    <w:rsid w:val="002672E5"/>
    <w:rsid w:val="00270F57"/>
    <w:rsid w:val="00271160"/>
    <w:rsid w:val="00271CBF"/>
    <w:rsid w:val="0027495B"/>
    <w:rsid w:val="002750CB"/>
    <w:rsid w:val="0027674B"/>
    <w:rsid w:val="00277416"/>
    <w:rsid w:val="002802E6"/>
    <w:rsid w:val="00280C9F"/>
    <w:rsid w:val="00282372"/>
    <w:rsid w:val="00283079"/>
    <w:rsid w:val="00283BBD"/>
    <w:rsid w:val="00295E00"/>
    <w:rsid w:val="002A1F86"/>
    <w:rsid w:val="002A26EB"/>
    <w:rsid w:val="002A397A"/>
    <w:rsid w:val="002A39C6"/>
    <w:rsid w:val="002A67EC"/>
    <w:rsid w:val="002B02A1"/>
    <w:rsid w:val="002B200F"/>
    <w:rsid w:val="002B233A"/>
    <w:rsid w:val="002B4637"/>
    <w:rsid w:val="002B48EB"/>
    <w:rsid w:val="002B6480"/>
    <w:rsid w:val="002B699C"/>
    <w:rsid w:val="002B7DE9"/>
    <w:rsid w:val="002C093A"/>
    <w:rsid w:val="002C388E"/>
    <w:rsid w:val="002C3EA5"/>
    <w:rsid w:val="002C5B0C"/>
    <w:rsid w:val="002C6FF9"/>
    <w:rsid w:val="002C7C76"/>
    <w:rsid w:val="002C7F05"/>
    <w:rsid w:val="002D0079"/>
    <w:rsid w:val="002D0242"/>
    <w:rsid w:val="002D1D00"/>
    <w:rsid w:val="002D2630"/>
    <w:rsid w:val="002D3CCB"/>
    <w:rsid w:val="002D3F9A"/>
    <w:rsid w:val="002D43E9"/>
    <w:rsid w:val="002D49B8"/>
    <w:rsid w:val="002D4C7E"/>
    <w:rsid w:val="002D7604"/>
    <w:rsid w:val="002E096B"/>
    <w:rsid w:val="002E108A"/>
    <w:rsid w:val="002E22FD"/>
    <w:rsid w:val="002E422B"/>
    <w:rsid w:val="002E4D92"/>
    <w:rsid w:val="002E5DDD"/>
    <w:rsid w:val="002E6F27"/>
    <w:rsid w:val="002E76B1"/>
    <w:rsid w:val="002F0D19"/>
    <w:rsid w:val="002F29D2"/>
    <w:rsid w:val="002F5FCC"/>
    <w:rsid w:val="002F730F"/>
    <w:rsid w:val="002F737C"/>
    <w:rsid w:val="00300F78"/>
    <w:rsid w:val="0030186A"/>
    <w:rsid w:val="00302257"/>
    <w:rsid w:val="0030304F"/>
    <w:rsid w:val="00305677"/>
    <w:rsid w:val="00310EA8"/>
    <w:rsid w:val="003137C3"/>
    <w:rsid w:val="00320304"/>
    <w:rsid w:val="00320F08"/>
    <w:rsid w:val="00321AA2"/>
    <w:rsid w:val="00325FF6"/>
    <w:rsid w:val="00327499"/>
    <w:rsid w:val="003308C9"/>
    <w:rsid w:val="00331C49"/>
    <w:rsid w:val="00331E79"/>
    <w:rsid w:val="00333E77"/>
    <w:rsid w:val="0034053D"/>
    <w:rsid w:val="00343638"/>
    <w:rsid w:val="00343CBB"/>
    <w:rsid w:val="00346180"/>
    <w:rsid w:val="003462D2"/>
    <w:rsid w:val="00352312"/>
    <w:rsid w:val="00352E8C"/>
    <w:rsid w:val="003540D8"/>
    <w:rsid w:val="00360749"/>
    <w:rsid w:val="003608B4"/>
    <w:rsid w:val="0036152B"/>
    <w:rsid w:val="0036406A"/>
    <w:rsid w:val="00364C30"/>
    <w:rsid w:val="00365FE5"/>
    <w:rsid w:val="00367B2A"/>
    <w:rsid w:val="00367E7A"/>
    <w:rsid w:val="0037210C"/>
    <w:rsid w:val="003731AE"/>
    <w:rsid w:val="003737FE"/>
    <w:rsid w:val="00373926"/>
    <w:rsid w:val="00375D66"/>
    <w:rsid w:val="00376DCC"/>
    <w:rsid w:val="00377229"/>
    <w:rsid w:val="00380277"/>
    <w:rsid w:val="00381291"/>
    <w:rsid w:val="00383005"/>
    <w:rsid w:val="00384823"/>
    <w:rsid w:val="00384F39"/>
    <w:rsid w:val="0038534B"/>
    <w:rsid w:val="0038703B"/>
    <w:rsid w:val="003911B4"/>
    <w:rsid w:val="0039534E"/>
    <w:rsid w:val="003975C6"/>
    <w:rsid w:val="003A1D1E"/>
    <w:rsid w:val="003A29A6"/>
    <w:rsid w:val="003A4DF6"/>
    <w:rsid w:val="003A596B"/>
    <w:rsid w:val="003A7C69"/>
    <w:rsid w:val="003A7FD1"/>
    <w:rsid w:val="003B30E5"/>
    <w:rsid w:val="003B3122"/>
    <w:rsid w:val="003B444E"/>
    <w:rsid w:val="003B5E53"/>
    <w:rsid w:val="003B6342"/>
    <w:rsid w:val="003C14E5"/>
    <w:rsid w:val="003C1B84"/>
    <w:rsid w:val="003C1CC0"/>
    <w:rsid w:val="003C2AB6"/>
    <w:rsid w:val="003C44CD"/>
    <w:rsid w:val="003D01EB"/>
    <w:rsid w:val="003D1E0F"/>
    <w:rsid w:val="003D3EC9"/>
    <w:rsid w:val="003D5F59"/>
    <w:rsid w:val="003D6FAC"/>
    <w:rsid w:val="003E049F"/>
    <w:rsid w:val="003E1B4E"/>
    <w:rsid w:val="003E21F8"/>
    <w:rsid w:val="003E706B"/>
    <w:rsid w:val="003F10D1"/>
    <w:rsid w:val="003F207A"/>
    <w:rsid w:val="003F2169"/>
    <w:rsid w:val="003F5F8B"/>
    <w:rsid w:val="003F746B"/>
    <w:rsid w:val="004018AA"/>
    <w:rsid w:val="0041103F"/>
    <w:rsid w:val="00413644"/>
    <w:rsid w:val="0041480E"/>
    <w:rsid w:val="004157E6"/>
    <w:rsid w:val="00420361"/>
    <w:rsid w:val="00420D33"/>
    <w:rsid w:val="00421EEF"/>
    <w:rsid w:val="0042266F"/>
    <w:rsid w:val="00422BCE"/>
    <w:rsid w:val="004233E7"/>
    <w:rsid w:val="00424F50"/>
    <w:rsid w:val="00430BFE"/>
    <w:rsid w:val="00430D4D"/>
    <w:rsid w:val="00430DDC"/>
    <w:rsid w:val="00430F2B"/>
    <w:rsid w:val="00431A0D"/>
    <w:rsid w:val="00433DED"/>
    <w:rsid w:val="004341E2"/>
    <w:rsid w:val="004369D5"/>
    <w:rsid w:val="00436EA8"/>
    <w:rsid w:val="004375EE"/>
    <w:rsid w:val="004377CF"/>
    <w:rsid w:val="0044001B"/>
    <w:rsid w:val="00441B7A"/>
    <w:rsid w:val="00442134"/>
    <w:rsid w:val="00442248"/>
    <w:rsid w:val="0044406D"/>
    <w:rsid w:val="00445900"/>
    <w:rsid w:val="00446005"/>
    <w:rsid w:val="004460B3"/>
    <w:rsid w:val="00450CF8"/>
    <w:rsid w:val="00451362"/>
    <w:rsid w:val="004514B9"/>
    <w:rsid w:val="00456D40"/>
    <w:rsid w:val="00457A4C"/>
    <w:rsid w:val="00457B26"/>
    <w:rsid w:val="00461446"/>
    <w:rsid w:val="00462521"/>
    <w:rsid w:val="004628C4"/>
    <w:rsid w:val="004631D6"/>
    <w:rsid w:val="00464CBF"/>
    <w:rsid w:val="004667F7"/>
    <w:rsid w:val="00466EA1"/>
    <w:rsid w:val="00472C18"/>
    <w:rsid w:val="00472E11"/>
    <w:rsid w:val="00472F48"/>
    <w:rsid w:val="0047311B"/>
    <w:rsid w:val="00474248"/>
    <w:rsid w:val="0047462D"/>
    <w:rsid w:val="00474DAE"/>
    <w:rsid w:val="004762BB"/>
    <w:rsid w:val="00477825"/>
    <w:rsid w:val="0048002F"/>
    <w:rsid w:val="00481532"/>
    <w:rsid w:val="00482567"/>
    <w:rsid w:val="00482BDD"/>
    <w:rsid w:val="00485137"/>
    <w:rsid w:val="0049058F"/>
    <w:rsid w:val="00490E49"/>
    <w:rsid w:val="00492CBF"/>
    <w:rsid w:val="00493A13"/>
    <w:rsid w:val="004960CD"/>
    <w:rsid w:val="00496411"/>
    <w:rsid w:val="00496494"/>
    <w:rsid w:val="00496C93"/>
    <w:rsid w:val="004A092C"/>
    <w:rsid w:val="004A298F"/>
    <w:rsid w:val="004A2DEC"/>
    <w:rsid w:val="004A48C2"/>
    <w:rsid w:val="004A55E5"/>
    <w:rsid w:val="004A615A"/>
    <w:rsid w:val="004A7475"/>
    <w:rsid w:val="004A76C0"/>
    <w:rsid w:val="004B01F0"/>
    <w:rsid w:val="004B0754"/>
    <w:rsid w:val="004B1F0B"/>
    <w:rsid w:val="004B2076"/>
    <w:rsid w:val="004B384E"/>
    <w:rsid w:val="004B5988"/>
    <w:rsid w:val="004C1F00"/>
    <w:rsid w:val="004C368F"/>
    <w:rsid w:val="004C3E5D"/>
    <w:rsid w:val="004C4055"/>
    <w:rsid w:val="004C45CC"/>
    <w:rsid w:val="004D0177"/>
    <w:rsid w:val="004D167B"/>
    <w:rsid w:val="004D27CB"/>
    <w:rsid w:val="004D3FE5"/>
    <w:rsid w:val="004D407D"/>
    <w:rsid w:val="004D4643"/>
    <w:rsid w:val="004D52E1"/>
    <w:rsid w:val="004D6025"/>
    <w:rsid w:val="004D6101"/>
    <w:rsid w:val="004D64E1"/>
    <w:rsid w:val="004E0A9E"/>
    <w:rsid w:val="004E1432"/>
    <w:rsid w:val="004E1537"/>
    <w:rsid w:val="004E19B8"/>
    <w:rsid w:val="004E4AE4"/>
    <w:rsid w:val="004E5412"/>
    <w:rsid w:val="004E5B3E"/>
    <w:rsid w:val="004F3530"/>
    <w:rsid w:val="004F3B05"/>
    <w:rsid w:val="004F3F89"/>
    <w:rsid w:val="004F5A6B"/>
    <w:rsid w:val="004F6B28"/>
    <w:rsid w:val="004F7144"/>
    <w:rsid w:val="004F75D5"/>
    <w:rsid w:val="005045F0"/>
    <w:rsid w:val="00504BDF"/>
    <w:rsid w:val="0050501F"/>
    <w:rsid w:val="0050781C"/>
    <w:rsid w:val="00511EDB"/>
    <w:rsid w:val="00516073"/>
    <w:rsid w:val="00516737"/>
    <w:rsid w:val="00516A18"/>
    <w:rsid w:val="00520A22"/>
    <w:rsid w:val="00520BAF"/>
    <w:rsid w:val="00521473"/>
    <w:rsid w:val="0052402F"/>
    <w:rsid w:val="005251E7"/>
    <w:rsid w:val="00526268"/>
    <w:rsid w:val="005271A5"/>
    <w:rsid w:val="0052738C"/>
    <w:rsid w:val="0052789B"/>
    <w:rsid w:val="00530EAD"/>
    <w:rsid w:val="00531AEE"/>
    <w:rsid w:val="00531EA5"/>
    <w:rsid w:val="00533DCD"/>
    <w:rsid w:val="005344C2"/>
    <w:rsid w:val="0053508B"/>
    <w:rsid w:val="00537092"/>
    <w:rsid w:val="00542DC4"/>
    <w:rsid w:val="005439B8"/>
    <w:rsid w:val="005465F8"/>
    <w:rsid w:val="00547948"/>
    <w:rsid w:val="005534F2"/>
    <w:rsid w:val="005537AD"/>
    <w:rsid w:val="00553976"/>
    <w:rsid w:val="005544B6"/>
    <w:rsid w:val="005601F0"/>
    <w:rsid w:val="0056022B"/>
    <w:rsid w:val="00560659"/>
    <w:rsid w:val="00561C7F"/>
    <w:rsid w:val="00561D20"/>
    <w:rsid w:val="00565622"/>
    <w:rsid w:val="005673E2"/>
    <w:rsid w:val="005705F2"/>
    <w:rsid w:val="00574D32"/>
    <w:rsid w:val="005765AA"/>
    <w:rsid w:val="005815F4"/>
    <w:rsid w:val="00581A73"/>
    <w:rsid w:val="005820AF"/>
    <w:rsid w:val="00582A72"/>
    <w:rsid w:val="00585B87"/>
    <w:rsid w:val="0058702C"/>
    <w:rsid w:val="00590A4C"/>
    <w:rsid w:val="00591088"/>
    <w:rsid w:val="005928C3"/>
    <w:rsid w:val="00595DB5"/>
    <w:rsid w:val="005964DA"/>
    <w:rsid w:val="0059755B"/>
    <w:rsid w:val="005A177A"/>
    <w:rsid w:val="005A267B"/>
    <w:rsid w:val="005A2B0E"/>
    <w:rsid w:val="005A30C9"/>
    <w:rsid w:val="005A4731"/>
    <w:rsid w:val="005A5603"/>
    <w:rsid w:val="005A6C52"/>
    <w:rsid w:val="005A6DB2"/>
    <w:rsid w:val="005B0F95"/>
    <w:rsid w:val="005B1A10"/>
    <w:rsid w:val="005B1E34"/>
    <w:rsid w:val="005B1F6E"/>
    <w:rsid w:val="005B2025"/>
    <w:rsid w:val="005B20DD"/>
    <w:rsid w:val="005B3C17"/>
    <w:rsid w:val="005C039A"/>
    <w:rsid w:val="005C1ADB"/>
    <w:rsid w:val="005C1B90"/>
    <w:rsid w:val="005C1CB3"/>
    <w:rsid w:val="005C4D19"/>
    <w:rsid w:val="005C539E"/>
    <w:rsid w:val="005C5988"/>
    <w:rsid w:val="005C5D17"/>
    <w:rsid w:val="005C6477"/>
    <w:rsid w:val="005C691C"/>
    <w:rsid w:val="005D05EF"/>
    <w:rsid w:val="005D1E4E"/>
    <w:rsid w:val="005D30E1"/>
    <w:rsid w:val="005D3C16"/>
    <w:rsid w:val="005D4488"/>
    <w:rsid w:val="005D4BFC"/>
    <w:rsid w:val="005D5275"/>
    <w:rsid w:val="005D6117"/>
    <w:rsid w:val="005D6290"/>
    <w:rsid w:val="005E0BD4"/>
    <w:rsid w:val="005E21E8"/>
    <w:rsid w:val="005E2D11"/>
    <w:rsid w:val="005E3C5F"/>
    <w:rsid w:val="005E3FE3"/>
    <w:rsid w:val="005E4376"/>
    <w:rsid w:val="005E5620"/>
    <w:rsid w:val="005E5B8E"/>
    <w:rsid w:val="005E700A"/>
    <w:rsid w:val="005E7B88"/>
    <w:rsid w:val="005F39CC"/>
    <w:rsid w:val="005F3FD1"/>
    <w:rsid w:val="005F4200"/>
    <w:rsid w:val="005F43F7"/>
    <w:rsid w:val="005F542B"/>
    <w:rsid w:val="005F5CA4"/>
    <w:rsid w:val="005F6DB2"/>
    <w:rsid w:val="006025C4"/>
    <w:rsid w:val="00602695"/>
    <w:rsid w:val="006026EB"/>
    <w:rsid w:val="00605795"/>
    <w:rsid w:val="00605CB9"/>
    <w:rsid w:val="00611C84"/>
    <w:rsid w:val="006123E6"/>
    <w:rsid w:val="006129A4"/>
    <w:rsid w:val="00612F49"/>
    <w:rsid w:val="0061576A"/>
    <w:rsid w:val="006162EA"/>
    <w:rsid w:val="0062291E"/>
    <w:rsid w:val="00625705"/>
    <w:rsid w:val="00625778"/>
    <w:rsid w:val="00626985"/>
    <w:rsid w:val="00626F43"/>
    <w:rsid w:val="00632381"/>
    <w:rsid w:val="00632EBF"/>
    <w:rsid w:val="00634E0D"/>
    <w:rsid w:val="00634F8F"/>
    <w:rsid w:val="006374E8"/>
    <w:rsid w:val="00642F1F"/>
    <w:rsid w:val="0064528E"/>
    <w:rsid w:val="00646A79"/>
    <w:rsid w:val="00647134"/>
    <w:rsid w:val="006473C7"/>
    <w:rsid w:val="00650D25"/>
    <w:rsid w:val="006535EC"/>
    <w:rsid w:val="00653B2A"/>
    <w:rsid w:val="0065413E"/>
    <w:rsid w:val="006548D6"/>
    <w:rsid w:val="006561E3"/>
    <w:rsid w:val="0065683E"/>
    <w:rsid w:val="006568A7"/>
    <w:rsid w:val="00656B24"/>
    <w:rsid w:val="0065716E"/>
    <w:rsid w:val="006614FF"/>
    <w:rsid w:val="006629AA"/>
    <w:rsid w:val="00662F10"/>
    <w:rsid w:val="00663F23"/>
    <w:rsid w:val="006640F5"/>
    <w:rsid w:val="00665B06"/>
    <w:rsid w:val="00666986"/>
    <w:rsid w:val="006670C0"/>
    <w:rsid w:val="00667580"/>
    <w:rsid w:val="00667CE1"/>
    <w:rsid w:val="00667DB3"/>
    <w:rsid w:val="00670CF8"/>
    <w:rsid w:val="0067119D"/>
    <w:rsid w:val="0067143D"/>
    <w:rsid w:val="006720EF"/>
    <w:rsid w:val="00673456"/>
    <w:rsid w:val="00674797"/>
    <w:rsid w:val="006806D2"/>
    <w:rsid w:val="00682467"/>
    <w:rsid w:val="00682874"/>
    <w:rsid w:val="00682F07"/>
    <w:rsid w:val="00683C59"/>
    <w:rsid w:val="006841E6"/>
    <w:rsid w:val="00684236"/>
    <w:rsid w:val="00685360"/>
    <w:rsid w:val="0068701F"/>
    <w:rsid w:val="00690C29"/>
    <w:rsid w:val="00692D33"/>
    <w:rsid w:val="006931A0"/>
    <w:rsid w:val="00695A00"/>
    <w:rsid w:val="0069690A"/>
    <w:rsid w:val="00696D56"/>
    <w:rsid w:val="00697D4F"/>
    <w:rsid w:val="00697E63"/>
    <w:rsid w:val="006A6AA3"/>
    <w:rsid w:val="006A6DB8"/>
    <w:rsid w:val="006A6DE7"/>
    <w:rsid w:val="006B05A1"/>
    <w:rsid w:val="006B1EE2"/>
    <w:rsid w:val="006B3254"/>
    <w:rsid w:val="006B3A1B"/>
    <w:rsid w:val="006B46D0"/>
    <w:rsid w:val="006B46EE"/>
    <w:rsid w:val="006B4A30"/>
    <w:rsid w:val="006B549F"/>
    <w:rsid w:val="006B5C9D"/>
    <w:rsid w:val="006B642F"/>
    <w:rsid w:val="006C00FB"/>
    <w:rsid w:val="006C2C10"/>
    <w:rsid w:val="006C7CB0"/>
    <w:rsid w:val="006D41A0"/>
    <w:rsid w:val="006D5C4F"/>
    <w:rsid w:val="006D602F"/>
    <w:rsid w:val="006D6684"/>
    <w:rsid w:val="006E2B0F"/>
    <w:rsid w:val="006E3550"/>
    <w:rsid w:val="006E4601"/>
    <w:rsid w:val="006E5142"/>
    <w:rsid w:val="006E52E7"/>
    <w:rsid w:val="006E6696"/>
    <w:rsid w:val="006E72E5"/>
    <w:rsid w:val="006F11E8"/>
    <w:rsid w:val="006F14E2"/>
    <w:rsid w:val="006F47E5"/>
    <w:rsid w:val="006F4814"/>
    <w:rsid w:val="006F635B"/>
    <w:rsid w:val="006F7C53"/>
    <w:rsid w:val="007022F0"/>
    <w:rsid w:val="00703542"/>
    <w:rsid w:val="00703CDF"/>
    <w:rsid w:val="00704347"/>
    <w:rsid w:val="007073FD"/>
    <w:rsid w:val="0070791F"/>
    <w:rsid w:val="00712C3C"/>
    <w:rsid w:val="00713CA2"/>
    <w:rsid w:val="0071402B"/>
    <w:rsid w:val="00714A2B"/>
    <w:rsid w:val="00714CD6"/>
    <w:rsid w:val="00714FDE"/>
    <w:rsid w:val="007151CF"/>
    <w:rsid w:val="007156F5"/>
    <w:rsid w:val="00716227"/>
    <w:rsid w:val="00717923"/>
    <w:rsid w:val="00717CAC"/>
    <w:rsid w:val="007200A9"/>
    <w:rsid w:val="00720291"/>
    <w:rsid w:val="00722128"/>
    <w:rsid w:val="0072517A"/>
    <w:rsid w:val="007264E7"/>
    <w:rsid w:val="00730DCD"/>
    <w:rsid w:val="00731226"/>
    <w:rsid w:val="00732313"/>
    <w:rsid w:val="00735547"/>
    <w:rsid w:val="0074150D"/>
    <w:rsid w:val="00741AD5"/>
    <w:rsid w:val="00742ABA"/>
    <w:rsid w:val="00745301"/>
    <w:rsid w:val="00746AE7"/>
    <w:rsid w:val="00752E17"/>
    <w:rsid w:val="0075551C"/>
    <w:rsid w:val="007566ED"/>
    <w:rsid w:val="00756BFA"/>
    <w:rsid w:val="00757533"/>
    <w:rsid w:val="00757568"/>
    <w:rsid w:val="00757C28"/>
    <w:rsid w:val="00761922"/>
    <w:rsid w:val="00762385"/>
    <w:rsid w:val="007628B4"/>
    <w:rsid w:val="007629E6"/>
    <w:rsid w:val="0076486D"/>
    <w:rsid w:val="00777947"/>
    <w:rsid w:val="00777FC2"/>
    <w:rsid w:val="00783478"/>
    <w:rsid w:val="007850CA"/>
    <w:rsid w:val="00787EA5"/>
    <w:rsid w:val="00790CDD"/>
    <w:rsid w:val="007924EF"/>
    <w:rsid w:val="0079361B"/>
    <w:rsid w:val="00793B10"/>
    <w:rsid w:val="00793B95"/>
    <w:rsid w:val="00794E89"/>
    <w:rsid w:val="007957B4"/>
    <w:rsid w:val="0079580F"/>
    <w:rsid w:val="00796043"/>
    <w:rsid w:val="00796494"/>
    <w:rsid w:val="00796651"/>
    <w:rsid w:val="0079689E"/>
    <w:rsid w:val="007976B0"/>
    <w:rsid w:val="007A28F5"/>
    <w:rsid w:val="007A2B4B"/>
    <w:rsid w:val="007A2F79"/>
    <w:rsid w:val="007A3534"/>
    <w:rsid w:val="007A4A61"/>
    <w:rsid w:val="007A5085"/>
    <w:rsid w:val="007A5A0D"/>
    <w:rsid w:val="007A6BB8"/>
    <w:rsid w:val="007A7730"/>
    <w:rsid w:val="007B111E"/>
    <w:rsid w:val="007B1FAB"/>
    <w:rsid w:val="007B22B7"/>
    <w:rsid w:val="007B2AC6"/>
    <w:rsid w:val="007B56AD"/>
    <w:rsid w:val="007B6CA3"/>
    <w:rsid w:val="007B6DC1"/>
    <w:rsid w:val="007B70FA"/>
    <w:rsid w:val="007C0C78"/>
    <w:rsid w:val="007C205C"/>
    <w:rsid w:val="007C4129"/>
    <w:rsid w:val="007C4F9A"/>
    <w:rsid w:val="007C53F4"/>
    <w:rsid w:val="007D060E"/>
    <w:rsid w:val="007D1186"/>
    <w:rsid w:val="007D181F"/>
    <w:rsid w:val="007D18A6"/>
    <w:rsid w:val="007D2761"/>
    <w:rsid w:val="007D2CFB"/>
    <w:rsid w:val="007D4EB8"/>
    <w:rsid w:val="007D4F93"/>
    <w:rsid w:val="007D509A"/>
    <w:rsid w:val="007D50F3"/>
    <w:rsid w:val="007E0227"/>
    <w:rsid w:val="007E04DD"/>
    <w:rsid w:val="007E116C"/>
    <w:rsid w:val="007E56A3"/>
    <w:rsid w:val="007E6251"/>
    <w:rsid w:val="007E6A28"/>
    <w:rsid w:val="007E7134"/>
    <w:rsid w:val="007E7F52"/>
    <w:rsid w:val="007F0FFF"/>
    <w:rsid w:val="007F2C6B"/>
    <w:rsid w:val="007F3A85"/>
    <w:rsid w:val="007F49A8"/>
    <w:rsid w:val="007F5C45"/>
    <w:rsid w:val="007F761B"/>
    <w:rsid w:val="008019E5"/>
    <w:rsid w:val="00801AC9"/>
    <w:rsid w:val="0080319E"/>
    <w:rsid w:val="008036EE"/>
    <w:rsid w:val="00803A71"/>
    <w:rsid w:val="0080456A"/>
    <w:rsid w:val="00805CBD"/>
    <w:rsid w:val="008064EF"/>
    <w:rsid w:val="008115D7"/>
    <w:rsid w:val="008126D2"/>
    <w:rsid w:val="00817575"/>
    <w:rsid w:val="00817EE6"/>
    <w:rsid w:val="008204B1"/>
    <w:rsid w:val="008207F4"/>
    <w:rsid w:val="00824145"/>
    <w:rsid w:val="00824669"/>
    <w:rsid w:val="00824DF8"/>
    <w:rsid w:val="008272C8"/>
    <w:rsid w:val="00827A77"/>
    <w:rsid w:val="008329BE"/>
    <w:rsid w:val="00833290"/>
    <w:rsid w:val="00835332"/>
    <w:rsid w:val="00843CCD"/>
    <w:rsid w:val="008451EF"/>
    <w:rsid w:val="00845C1C"/>
    <w:rsid w:val="00846154"/>
    <w:rsid w:val="00846BBD"/>
    <w:rsid w:val="00847DA7"/>
    <w:rsid w:val="00850668"/>
    <w:rsid w:val="00851F77"/>
    <w:rsid w:val="0085339A"/>
    <w:rsid w:val="00854464"/>
    <w:rsid w:val="0085712B"/>
    <w:rsid w:val="0085744D"/>
    <w:rsid w:val="00857A98"/>
    <w:rsid w:val="0086060E"/>
    <w:rsid w:val="00861550"/>
    <w:rsid w:val="00862AA7"/>
    <w:rsid w:val="00863DE9"/>
    <w:rsid w:val="00866CAA"/>
    <w:rsid w:val="00867D8E"/>
    <w:rsid w:val="00871E73"/>
    <w:rsid w:val="008729B2"/>
    <w:rsid w:val="0087477B"/>
    <w:rsid w:val="00880108"/>
    <w:rsid w:val="008839FE"/>
    <w:rsid w:val="008870F6"/>
    <w:rsid w:val="00891807"/>
    <w:rsid w:val="008923BC"/>
    <w:rsid w:val="008936B9"/>
    <w:rsid w:val="008947A5"/>
    <w:rsid w:val="00896B72"/>
    <w:rsid w:val="00897CD1"/>
    <w:rsid w:val="008A0FA0"/>
    <w:rsid w:val="008A2C20"/>
    <w:rsid w:val="008A3EED"/>
    <w:rsid w:val="008A4658"/>
    <w:rsid w:val="008A6EFA"/>
    <w:rsid w:val="008B150E"/>
    <w:rsid w:val="008B242E"/>
    <w:rsid w:val="008B244E"/>
    <w:rsid w:val="008B2C8A"/>
    <w:rsid w:val="008B32B2"/>
    <w:rsid w:val="008B3B57"/>
    <w:rsid w:val="008B56A0"/>
    <w:rsid w:val="008B6F1E"/>
    <w:rsid w:val="008C0891"/>
    <w:rsid w:val="008C1670"/>
    <w:rsid w:val="008C1E73"/>
    <w:rsid w:val="008C204D"/>
    <w:rsid w:val="008C4482"/>
    <w:rsid w:val="008C461B"/>
    <w:rsid w:val="008C5F84"/>
    <w:rsid w:val="008C5FAF"/>
    <w:rsid w:val="008C6567"/>
    <w:rsid w:val="008C7121"/>
    <w:rsid w:val="008C7E25"/>
    <w:rsid w:val="008D019A"/>
    <w:rsid w:val="008D01B9"/>
    <w:rsid w:val="008D0402"/>
    <w:rsid w:val="008D461B"/>
    <w:rsid w:val="008D57FF"/>
    <w:rsid w:val="008D6165"/>
    <w:rsid w:val="008E36AA"/>
    <w:rsid w:val="008E5FD5"/>
    <w:rsid w:val="008E7E2E"/>
    <w:rsid w:val="008F01E0"/>
    <w:rsid w:val="008F0DD9"/>
    <w:rsid w:val="008F19D7"/>
    <w:rsid w:val="008F2DF4"/>
    <w:rsid w:val="008F2F7C"/>
    <w:rsid w:val="008F31EA"/>
    <w:rsid w:val="008F3FED"/>
    <w:rsid w:val="008F4193"/>
    <w:rsid w:val="008F44B4"/>
    <w:rsid w:val="008F57BC"/>
    <w:rsid w:val="008F7566"/>
    <w:rsid w:val="009019C7"/>
    <w:rsid w:val="00901D1A"/>
    <w:rsid w:val="00902109"/>
    <w:rsid w:val="00903E14"/>
    <w:rsid w:val="00904E54"/>
    <w:rsid w:val="0090559C"/>
    <w:rsid w:val="00906339"/>
    <w:rsid w:val="00912315"/>
    <w:rsid w:val="00913DA6"/>
    <w:rsid w:val="00913EF4"/>
    <w:rsid w:val="00914A11"/>
    <w:rsid w:val="009154E8"/>
    <w:rsid w:val="009157CE"/>
    <w:rsid w:val="00916C29"/>
    <w:rsid w:val="00921473"/>
    <w:rsid w:val="009224DB"/>
    <w:rsid w:val="00925A28"/>
    <w:rsid w:val="00926413"/>
    <w:rsid w:val="00927B74"/>
    <w:rsid w:val="009325BD"/>
    <w:rsid w:val="00935DFD"/>
    <w:rsid w:val="00936DA1"/>
    <w:rsid w:val="00941013"/>
    <w:rsid w:val="00941356"/>
    <w:rsid w:val="00941EBB"/>
    <w:rsid w:val="00943B26"/>
    <w:rsid w:val="00945772"/>
    <w:rsid w:val="009467C2"/>
    <w:rsid w:val="00946DFE"/>
    <w:rsid w:val="009479A4"/>
    <w:rsid w:val="00950FCE"/>
    <w:rsid w:val="00951A8A"/>
    <w:rsid w:val="00951E98"/>
    <w:rsid w:val="0095273B"/>
    <w:rsid w:val="00956226"/>
    <w:rsid w:val="00956E1D"/>
    <w:rsid w:val="00957EC8"/>
    <w:rsid w:val="00961186"/>
    <w:rsid w:val="00961279"/>
    <w:rsid w:val="0096127E"/>
    <w:rsid w:val="00962531"/>
    <w:rsid w:val="0096358F"/>
    <w:rsid w:val="00964C00"/>
    <w:rsid w:val="009651CA"/>
    <w:rsid w:val="00965877"/>
    <w:rsid w:val="00966774"/>
    <w:rsid w:val="009709AC"/>
    <w:rsid w:val="00977270"/>
    <w:rsid w:val="009803B2"/>
    <w:rsid w:val="00980ED8"/>
    <w:rsid w:val="009842AE"/>
    <w:rsid w:val="009868B7"/>
    <w:rsid w:val="009869B8"/>
    <w:rsid w:val="00990CA0"/>
    <w:rsid w:val="00991339"/>
    <w:rsid w:val="00991362"/>
    <w:rsid w:val="009922E8"/>
    <w:rsid w:val="00994382"/>
    <w:rsid w:val="00995EE1"/>
    <w:rsid w:val="00996D84"/>
    <w:rsid w:val="00997061"/>
    <w:rsid w:val="009A060C"/>
    <w:rsid w:val="009A4B7F"/>
    <w:rsid w:val="009A55C0"/>
    <w:rsid w:val="009A7017"/>
    <w:rsid w:val="009A7302"/>
    <w:rsid w:val="009B1066"/>
    <w:rsid w:val="009B18DB"/>
    <w:rsid w:val="009B6484"/>
    <w:rsid w:val="009B77EC"/>
    <w:rsid w:val="009C0655"/>
    <w:rsid w:val="009C1209"/>
    <w:rsid w:val="009C2FDB"/>
    <w:rsid w:val="009C472E"/>
    <w:rsid w:val="009C4DF8"/>
    <w:rsid w:val="009C6B77"/>
    <w:rsid w:val="009C7750"/>
    <w:rsid w:val="009D1F4B"/>
    <w:rsid w:val="009D6A21"/>
    <w:rsid w:val="009E4100"/>
    <w:rsid w:val="009E44AD"/>
    <w:rsid w:val="009E50DE"/>
    <w:rsid w:val="009E6D38"/>
    <w:rsid w:val="009F1682"/>
    <w:rsid w:val="009F19B0"/>
    <w:rsid w:val="009F203E"/>
    <w:rsid w:val="009F2341"/>
    <w:rsid w:val="009F28B6"/>
    <w:rsid w:val="009F4B29"/>
    <w:rsid w:val="009F666D"/>
    <w:rsid w:val="009F6E2D"/>
    <w:rsid w:val="009F78E1"/>
    <w:rsid w:val="00A00C22"/>
    <w:rsid w:val="00A065DF"/>
    <w:rsid w:val="00A07951"/>
    <w:rsid w:val="00A079E1"/>
    <w:rsid w:val="00A12D5E"/>
    <w:rsid w:val="00A15405"/>
    <w:rsid w:val="00A1670A"/>
    <w:rsid w:val="00A16973"/>
    <w:rsid w:val="00A17277"/>
    <w:rsid w:val="00A20280"/>
    <w:rsid w:val="00A21305"/>
    <w:rsid w:val="00A216FD"/>
    <w:rsid w:val="00A23651"/>
    <w:rsid w:val="00A243FB"/>
    <w:rsid w:val="00A24690"/>
    <w:rsid w:val="00A246E6"/>
    <w:rsid w:val="00A25A7E"/>
    <w:rsid w:val="00A26ECC"/>
    <w:rsid w:val="00A27CA5"/>
    <w:rsid w:val="00A32262"/>
    <w:rsid w:val="00A33D40"/>
    <w:rsid w:val="00A362F3"/>
    <w:rsid w:val="00A41A02"/>
    <w:rsid w:val="00A42A08"/>
    <w:rsid w:val="00A43881"/>
    <w:rsid w:val="00A440DC"/>
    <w:rsid w:val="00A45568"/>
    <w:rsid w:val="00A4650C"/>
    <w:rsid w:val="00A50E1A"/>
    <w:rsid w:val="00A51591"/>
    <w:rsid w:val="00A5206E"/>
    <w:rsid w:val="00A52668"/>
    <w:rsid w:val="00A52BE9"/>
    <w:rsid w:val="00A5431E"/>
    <w:rsid w:val="00A55AE6"/>
    <w:rsid w:val="00A56399"/>
    <w:rsid w:val="00A56AD3"/>
    <w:rsid w:val="00A61085"/>
    <w:rsid w:val="00A61ADC"/>
    <w:rsid w:val="00A634CF"/>
    <w:rsid w:val="00A649E3"/>
    <w:rsid w:val="00A64AC3"/>
    <w:rsid w:val="00A652E9"/>
    <w:rsid w:val="00A67526"/>
    <w:rsid w:val="00A725D1"/>
    <w:rsid w:val="00A75A6D"/>
    <w:rsid w:val="00A7635E"/>
    <w:rsid w:val="00A769A2"/>
    <w:rsid w:val="00A7725A"/>
    <w:rsid w:val="00A81AAC"/>
    <w:rsid w:val="00A81DB8"/>
    <w:rsid w:val="00A854E1"/>
    <w:rsid w:val="00A8576B"/>
    <w:rsid w:val="00A86E61"/>
    <w:rsid w:val="00A909CA"/>
    <w:rsid w:val="00A90C85"/>
    <w:rsid w:val="00A93C9F"/>
    <w:rsid w:val="00A9424E"/>
    <w:rsid w:val="00A945FA"/>
    <w:rsid w:val="00A9664B"/>
    <w:rsid w:val="00AA0F73"/>
    <w:rsid w:val="00AA1854"/>
    <w:rsid w:val="00AA1D80"/>
    <w:rsid w:val="00AA2EAB"/>
    <w:rsid w:val="00AA356F"/>
    <w:rsid w:val="00AA4EFB"/>
    <w:rsid w:val="00AA61A9"/>
    <w:rsid w:val="00AA752D"/>
    <w:rsid w:val="00AB1574"/>
    <w:rsid w:val="00AB1BEB"/>
    <w:rsid w:val="00AB4E51"/>
    <w:rsid w:val="00AB5401"/>
    <w:rsid w:val="00AB554C"/>
    <w:rsid w:val="00AB7D5C"/>
    <w:rsid w:val="00AC1306"/>
    <w:rsid w:val="00AC148F"/>
    <w:rsid w:val="00AC3326"/>
    <w:rsid w:val="00AC3637"/>
    <w:rsid w:val="00AD2E97"/>
    <w:rsid w:val="00AD3118"/>
    <w:rsid w:val="00AD3C35"/>
    <w:rsid w:val="00AD524E"/>
    <w:rsid w:val="00AD5CF7"/>
    <w:rsid w:val="00AD7AA6"/>
    <w:rsid w:val="00AE0FA5"/>
    <w:rsid w:val="00AE1467"/>
    <w:rsid w:val="00AE3279"/>
    <w:rsid w:val="00AE3BBD"/>
    <w:rsid w:val="00AE492E"/>
    <w:rsid w:val="00AE6AB2"/>
    <w:rsid w:val="00AF036D"/>
    <w:rsid w:val="00AF2D6F"/>
    <w:rsid w:val="00AF3FD0"/>
    <w:rsid w:val="00AF428E"/>
    <w:rsid w:val="00AF432A"/>
    <w:rsid w:val="00AF4666"/>
    <w:rsid w:val="00AF6A21"/>
    <w:rsid w:val="00B0052D"/>
    <w:rsid w:val="00B006D3"/>
    <w:rsid w:val="00B01077"/>
    <w:rsid w:val="00B02A61"/>
    <w:rsid w:val="00B02D6B"/>
    <w:rsid w:val="00B0381C"/>
    <w:rsid w:val="00B05718"/>
    <w:rsid w:val="00B076C4"/>
    <w:rsid w:val="00B07C67"/>
    <w:rsid w:val="00B07DF6"/>
    <w:rsid w:val="00B1026B"/>
    <w:rsid w:val="00B105B2"/>
    <w:rsid w:val="00B1099E"/>
    <w:rsid w:val="00B109A7"/>
    <w:rsid w:val="00B10C87"/>
    <w:rsid w:val="00B10DB9"/>
    <w:rsid w:val="00B11EE9"/>
    <w:rsid w:val="00B13828"/>
    <w:rsid w:val="00B15024"/>
    <w:rsid w:val="00B23B16"/>
    <w:rsid w:val="00B23D19"/>
    <w:rsid w:val="00B26001"/>
    <w:rsid w:val="00B270C8"/>
    <w:rsid w:val="00B30D86"/>
    <w:rsid w:val="00B320D1"/>
    <w:rsid w:val="00B326CE"/>
    <w:rsid w:val="00B33A7D"/>
    <w:rsid w:val="00B355AD"/>
    <w:rsid w:val="00B36EF4"/>
    <w:rsid w:val="00B4075D"/>
    <w:rsid w:val="00B4090B"/>
    <w:rsid w:val="00B41410"/>
    <w:rsid w:val="00B43448"/>
    <w:rsid w:val="00B438A1"/>
    <w:rsid w:val="00B43C47"/>
    <w:rsid w:val="00B45B1F"/>
    <w:rsid w:val="00B460F8"/>
    <w:rsid w:val="00B4732A"/>
    <w:rsid w:val="00B4750D"/>
    <w:rsid w:val="00B47524"/>
    <w:rsid w:val="00B47AB5"/>
    <w:rsid w:val="00B50044"/>
    <w:rsid w:val="00B50CD8"/>
    <w:rsid w:val="00B548ED"/>
    <w:rsid w:val="00B55E43"/>
    <w:rsid w:val="00B57618"/>
    <w:rsid w:val="00B57E84"/>
    <w:rsid w:val="00B60934"/>
    <w:rsid w:val="00B62922"/>
    <w:rsid w:val="00B63FB8"/>
    <w:rsid w:val="00B64837"/>
    <w:rsid w:val="00B66276"/>
    <w:rsid w:val="00B66E94"/>
    <w:rsid w:val="00B674DC"/>
    <w:rsid w:val="00B70028"/>
    <w:rsid w:val="00B70C08"/>
    <w:rsid w:val="00B71C66"/>
    <w:rsid w:val="00B731DA"/>
    <w:rsid w:val="00B75BA7"/>
    <w:rsid w:val="00B75BBF"/>
    <w:rsid w:val="00B7777D"/>
    <w:rsid w:val="00B80052"/>
    <w:rsid w:val="00B80442"/>
    <w:rsid w:val="00B8214E"/>
    <w:rsid w:val="00B84047"/>
    <w:rsid w:val="00B84168"/>
    <w:rsid w:val="00B846F5"/>
    <w:rsid w:val="00B8521D"/>
    <w:rsid w:val="00B853F5"/>
    <w:rsid w:val="00B87475"/>
    <w:rsid w:val="00B91332"/>
    <w:rsid w:val="00B94895"/>
    <w:rsid w:val="00B97B2B"/>
    <w:rsid w:val="00BA01C3"/>
    <w:rsid w:val="00BA15BF"/>
    <w:rsid w:val="00BA52D0"/>
    <w:rsid w:val="00BA6B04"/>
    <w:rsid w:val="00BA6E61"/>
    <w:rsid w:val="00BB01E6"/>
    <w:rsid w:val="00BB2136"/>
    <w:rsid w:val="00BB500A"/>
    <w:rsid w:val="00BB647F"/>
    <w:rsid w:val="00BB6731"/>
    <w:rsid w:val="00BB6A19"/>
    <w:rsid w:val="00BB7F51"/>
    <w:rsid w:val="00BC01AF"/>
    <w:rsid w:val="00BC17D7"/>
    <w:rsid w:val="00BC3701"/>
    <w:rsid w:val="00BC6708"/>
    <w:rsid w:val="00BC702D"/>
    <w:rsid w:val="00BC7C72"/>
    <w:rsid w:val="00BD04F2"/>
    <w:rsid w:val="00BD087B"/>
    <w:rsid w:val="00BD19A6"/>
    <w:rsid w:val="00BD7080"/>
    <w:rsid w:val="00BD7EC4"/>
    <w:rsid w:val="00BE1334"/>
    <w:rsid w:val="00BE1A5D"/>
    <w:rsid w:val="00BE26AD"/>
    <w:rsid w:val="00BE3797"/>
    <w:rsid w:val="00BE5422"/>
    <w:rsid w:val="00BE6FFA"/>
    <w:rsid w:val="00BF0D0D"/>
    <w:rsid w:val="00BF13C3"/>
    <w:rsid w:val="00BF18D0"/>
    <w:rsid w:val="00BF325F"/>
    <w:rsid w:val="00BF49BE"/>
    <w:rsid w:val="00BF6752"/>
    <w:rsid w:val="00C04646"/>
    <w:rsid w:val="00C04BFB"/>
    <w:rsid w:val="00C052E8"/>
    <w:rsid w:val="00C067EE"/>
    <w:rsid w:val="00C06C28"/>
    <w:rsid w:val="00C13481"/>
    <w:rsid w:val="00C1441A"/>
    <w:rsid w:val="00C14F65"/>
    <w:rsid w:val="00C17608"/>
    <w:rsid w:val="00C252FB"/>
    <w:rsid w:val="00C26725"/>
    <w:rsid w:val="00C26D43"/>
    <w:rsid w:val="00C31F1F"/>
    <w:rsid w:val="00C33406"/>
    <w:rsid w:val="00C33D56"/>
    <w:rsid w:val="00C33FFD"/>
    <w:rsid w:val="00C34D4D"/>
    <w:rsid w:val="00C35F5F"/>
    <w:rsid w:val="00C35F66"/>
    <w:rsid w:val="00C40FA2"/>
    <w:rsid w:val="00C4138B"/>
    <w:rsid w:val="00C4228C"/>
    <w:rsid w:val="00C42A0C"/>
    <w:rsid w:val="00C435A5"/>
    <w:rsid w:val="00C44A64"/>
    <w:rsid w:val="00C4670B"/>
    <w:rsid w:val="00C51E49"/>
    <w:rsid w:val="00C5218C"/>
    <w:rsid w:val="00C52B19"/>
    <w:rsid w:val="00C54350"/>
    <w:rsid w:val="00C54F73"/>
    <w:rsid w:val="00C56F30"/>
    <w:rsid w:val="00C602F8"/>
    <w:rsid w:val="00C638FB"/>
    <w:rsid w:val="00C63BAB"/>
    <w:rsid w:val="00C63FFB"/>
    <w:rsid w:val="00C64085"/>
    <w:rsid w:val="00C64D80"/>
    <w:rsid w:val="00C64DFA"/>
    <w:rsid w:val="00C657C0"/>
    <w:rsid w:val="00C6687A"/>
    <w:rsid w:val="00C66A7F"/>
    <w:rsid w:val="00C67663"/>
    <w:rsid w:val="00C67885"/>
    <w:rsid w:val="00C701A7"/>
    <w:rsid w:val="00C705F9"/>
    <w:rsid w:val="00C709D5"/>
    <w:rsid w:val="00C74F5F"/>
    <w:rsid w:val="00C7548F"/>
    <w:rsid w:val="00C81B8B"/>
    <w:rsid w:val="00C873B7"/>
    <w:rsid w:val="00C9331F"/>
    <w:rsid w:val="00C973FA"/>
    <w:rsid w:val="00C975C4"/>
    <w:rsid w:val="00CA38C8"/>
    <w:rsid w:val="00CA4E35"/>
    <w:rsid w:val="00CA5A0D"/>
    <w:rsid w:val="00CB1036"/>
    <w:rsid w:val="00CB2FFC"/>
    <w:rsid w:val="00CB32BA"/>
    <w:rsid w:val="00CB4195"/>
    <w:rsid w:val="00CB4D7C"/>
    <w:rsid w:val="00CB7491"/>
    <w:rsid w:val="00CC033B"/>
    <w:rsid w:val="00CC3F5F"/>
    <w:rsid w:val="00CC452A"/>
    <w:rsid w:val="00CC7022"/>
    <w:rsid w:val="00CC7B35"/>
    <w:rsid w:val="00CD0526"/>
    <w:rsid w:val="00CD2C51"/>
    <w:rsid w:val="00CD4CF8"/>
    <w:rsid w:val="00CD5398"/>
    <w:rsid w:val="00CD7233"/>
    <w:rsid w:val="00CD7853"/>
    <w:rsid w:val="00CE19F0"/>
    <w:rsid w:val="00CE2449"/>
    <w:rsid w:val="00CE3CB9"/>
    <w:rsid w:val="00CE6B2D"/>
    <w:rsid w:val="00CE7EB3"/>
    <w:rsid w:val="00CF4FFD"/>
    <w:rsid w:val="00CF5D43"/>
    <w:rsid w:val="00D00714"/>
    <w:rsid w:val="00D0193C"/>
    <w:rsid w:val="00D01CD4"/>
    <w:rsid w:val="00D0377C"/>
    <w:rsid w:val="00D0602B"/>
    <w:rsid w:val="00D07967"/>
    <w:rsid w:val="00D111F5"/>
    <w:rsid w:val="00D1191D"/>
    <w:rsid w:val="00D1216E"/>
    <w:rsid w:val="00D15AEC"/>
    <w:rsid w:val="00D15BB6"/>
    <w:rsid w:val="00D15CA1"/>
    <w:rsid w:val="00D162F7"/>
    <w:rsid w:val="00D165FD"/>
    <w:rsid w:val="00D21B96"/>
    <w:rsid w:val="00D21C5A"/>
    <w:rsid w:val="00D24656"/>
    <w:rsid w:val="00D25265"/>
    <w:rsid w:val="00D264D6"/>
    <w:rsid w:val="00D265EE"/>
    <w:rsid w:val="00D269D7"/>
    <w:rsid w:val="00D317A8"/>
    <w:rsid w:val="00D31834"/>
    <w:rsid w:val="00D3290A"/>
    <w:rsid w:val="00D3469B"/>
    <w:rsid w:val="00D35562"/>
    <w:rsid w:val="00D355A8"/>
    <w:rsid w:val="00D402E2"/>
    <w:rsid w:val="00D411DC"/>
    <w:rsid w:val="00D42180"/>
    <w:rsid w:val="00D42684"/>
    <w:rsid w:val="00D42957"/>
    <w:rsid w:val="00D44287"/>
    <w:rsid w:val="00D450B0"/>
    <w:rsid w:val="00D45FDF"/>
    <w:rsid w:val="00D461B5"/>
    <w:rsid w:val="00D46C33"/>
    <w:rsid w:val="00D50520"/>
    <w:rsid w:val="00D511F6"/>
    <w:rsid w:val="00D525BD"/>
    <w:rsid w:val="00D54170"/>
    <w:rsid w:val="00D55A76"/>
    <w:rsid w:val="00D60541"/>
    <w:rsid w:val="00D614CC"/>
    <w:rsid w:val="00D63451"/>
    <w:rsid w:val="00D6576A"/>
    <w:rsid w:val="00D7256E"/>
    <w:rsid w:val="00D73105"/>
    <w:rsid w:val="00D73782"/>
    <w:rsid w:val="00D74A2C"/>
    <w:rsid w:val="00D75E6C"/>
    <w:rsid w:val="00D760A0"/>
    <w:rsid w:val="00D765BB"/>
    <w:rsid w:val="00D76A96"/>
    <w:rsid w:val="00D76FCE"/>
    <w:rsid w:val="00D7739E"/>
    <w:rsid w:val="00D77522"/>
    <w:rsid w:val="00D77B6F"/>
    <w:rsid w:val="00D77CC5"/>
    <w:rsid w:val="00D80A84"/>
    <w:rsid w:val="00D80F08"/>
    <w:rsid w:val="00D81CB8"/>
    <w:rsid w:val="00D81EF4"/>
    <w:rsid w:val="00D8356E"/>
    <w:rsid w:val="00D8411C"/>
    <w:rsid w:val="00D853A1"/>
    <w:rsid w:val="00D85869"/>
    <w:rsid w:val="00D86D94"/>
    <w:rsid w:val="00D86E3E"/>
    <w:rsid w:val="00D900DE"/>
    <w:rsid w:val="00D90269"/>
    <w:rsid w:val="00D92CC5"/>
    <w:rsid w:val="00D95B8B"/>
    <w:rsid w:val="00D964D2"/>
    <w:rsid w:val="00D9680D"/>
    <w:rsid w:val="00D96949"/>
    <w:rsid w:val="00DA3178"/>
    <w:rsid w:val="00DA3AD4"/>
    <w:rsid w:val="00DA5D11"/>
    <w:rsid w:val="00DB2257"/>
    <w:rsid w:val="00DB44D5"/>
    <w:rsid w:val="00DB4764"/>
    <w:rsid w:val="00DB4A25"/>
    <w:rsid w:val="00DB5978"/>
    <w:rsid w:val="00DB69E2"/>
    <w:rsid w:val="00DB7E13"/>
    <w:rsid w:val="00DC1953"/>
    <w:rsid w:val="00DC258A"/>
    <w:rsid w:val="00DC3B67"/>
    <w:rsid w:val="00DC42B4"/>
    <w:rsid w:val="00DC4B0F"/>
    <w:rsid w:val="00DC57CB"/>
    <w:rsid w:val="00DC5C2E"/>
    <w:rsid w:val="00DC5E11"/>
    <w:rsid w:val="00DC63C4"/>
    <w:rsid w:val="00DD0564"/>
    <w:rsid w:val="00DD0A08"/>
    <w:rsid w:val="00DD4143"/>
    <w:rsid w:val="00DD4CF1"/>
    <w:rsid w:val="00DD53A4"/>
    <w:rsid w:val="00DD5942"/>
    <w:rsid w:val="00DD746F"/>
    <w:rsid w:val="00DE30BB"/>
    <w:rsid w:val="00DE4C9A"/>
    <w:rsid w:val="00DE55F5"/>
    <w:rsid w:val="00DE6536"/>
    <w:rsid w:val="00DF29C1"/>
    <w:rsid w:val="00DF3209"/>
    <w:rsid w:val="00DF3923"/>
    <w:rsid w:val="00DF3AE2"/>
    <w:rsid w:val="00DF53BF"/>
    <w:rsid w:val="00DF5D72"/>
    <w:rsid w:val="00DF6013"/>
    <w:rsid w:val="00DF7CB2"/>
    <w:rsid w:val="00E03D79"/>
    <w:rsid w:val="00E05CFC"/>
    <w:rsid w:val="00E113C3"/>
    <w:rsid w:val="00E11FA5"/>
    <w:rsid w:val="00E13690"/>
    <w:rsid w:val="00E14D3B"/>
    <w:rsid w:val="00E15542"/>
    <w:rsid w:val="00E16C68"/>
    <w:rsid w:val="00E16F9C"/>
    <w:rsid w:val="00E209C7"/>
    <w:rsid w:val="00E20FE7"/>
    <w:rsid w:val="00E21A9C"/>
    <w:rsid w:val="00E21D64"/>
    <w:rsid w:val="00E22D60"/>
    <w:rsid w:val="00E23124"/>
    <w:rsid w:val="00E318F2"/>
    <w:rsid w:val="00E31E1B"/>
    <w:rsid w:val="00E33179"/>
    <w:rsid w:val="00E336E5"/>
    <w:rsid w:val="00E35891"/>
    <w:rsid w:val="00E379A2"/>
    <w:rsid w:val="00E40D95"/>
    <w:rsid w:val="00E41631"/>
    <w:rsid w:val="00E41CCB"/>
    <w:rsid w:val="00E42416"/>
    <w:rsid w:val="00E43BBE"/>
    <w:rsid w:val="00E4536C"/>
    <w:rsid w:val="00E52C7F"/>
    <w:rsid w:val="00E53D5C"/>
    <w:rsid w:val="00E552E5"/>
    <w:rsid w:val="00E56F65"/>
    <w:rsid w:val="00E61309"/>
    <w:rsid w:val="00E62F32"/>
    <w:rsid w:val="00E63D7C"/>
    <w:rsid w:val="00E659F9"/>
    <w:rsid w:val="00E72258"/>
    <w:rsid w:val="00E72B03"/>
    <w:rsid w:val="00E747A0"/>
    <w:rsid w:val="00E754AE"/>
    <w:rsid w:val="00E77D3F"/>
    <w:rsid w:val="00E80EB2"/>
    <w:rsid w:val="00E815AB"/>
    <w:rsid w:val="00E81D14"/>
    <w:rsid w:val="00E82825"/>
    <w:rsid w:val="00E83279"/>
    <w:rsid w:val="00E846A3"/>
    <w:rsid w:val="00E84CA8"/>
    <w:rsid w:val="00E85DC7"/>
    <w:rsid w:val="00E86BB6"/>
    <w:rsid w:val="00E86E7E"/>
    <w:rsid w:val="00E90435"/>
    <w:rsid w:val="00E93A36"/>
    <w:rsid w:val="00E95977"/>
    <w:rsid w:val="00E96F46"/>
    <w:rsid w:val="00EA0882"/>
    <w:rsid w:val="00EA0A33"/>
    <w:rsid w:val="00EA1F25"/>
    <w:rsid w:val="00EA330A"/>
    <w:rsid w:val="00EA3941"/>
    <w:rsid w:val="00EA47B4"/>
    <w:rsid w:val="00EA75A7"/>
    <w:rsid w:val="00EA7C30"/>
    <w:rsid w:val="00EB0262"/>
    <w:rsid w:val="00EB22C1"/>
    <w:rsid w:val="00EB29DE"/>
    <w:rsid w:val="00EB6340"/>
    <w:rsid w:val="00EB6954"/>
    <w:rsid w:val="00EB6E27"/>
    <w:rsid w:val="00EB6F24"/>
    <w:rsid w:val="00EB74DE"/>
    <w:rsid w:val="00EB78FB"/>
    <w:rsid w:val="00EC467C"/>
    <w:rsid w:val="00EC4F8E"/>
    <w:rsid w:val="00EC5486"/>
    <w:rsid w:val="00EC60A0"/>
    <w:rsid w:val="00EC6B2A"/>
    <w:rsid w:val="00EC6D25"/>
    <w:rsid w:val="00EC78D0"/>
    <w:rsid w:val="00ED1625"/>
    <w:rsid w:val="00ED1EFB"/>
    <w:rsid w:val="00ED25C9"/>
    <w:rsid w:val="00ED2A26"/>
    <w:rsid w:val="00ED569A"/>
    <w:rsid w:val="00ED7E5F"/>
    <w:rsid w:val="00EE060E"/>
    <w:rsid w:val="00EE06D9"/>
    <w:rsid w:val="00EE1E8F"/>
    <w:rsid w:val="00EE2050"/>
    <w:rsid w:val="00EE22F5"/>
    <w:rsid w:val="00EE3DFB"/>
    <w:rsid w:val="00EE4E5C"/>
    <w:rsid w:val="00EE54F3"/>
    <w:rsid w:val="00EE5F60"/>
    <w:rsid w:val="00EF0402"/>
    <w:rsid w:val="00EF0F34"/>
    <w:rsid w:val="00EF1233"/>
    <w:rsid w:val="00EF1AAB"/>
    <w:rsid w:val="00EF1DC8"/>
    <w:rsid w:val="00EF30D3"/>
    <w:rsid w:val="00EF36DF"/>
    <w:rsid w:val="00EF3B66"/>
    <w:rsid w:val="00EF4CF1"/>
    <w:rsid w:val="00EF5B01"/>
    <w:rsid w:val="00EF70D0"/>
    <w:rsid w:val="00F01E0F"/>
    <w:rsid w:val="00F02AA8"/>
    <w:rsid w:val="00F02AF2"/>
    <w:rsid w:val="00F0497E"/>
    <w:rsid w:val="00F0650C"/>
    <w:rsid w:val="00F06CC9"/>
    <w:rsid w:val="00F119D3"/>
    <w:rsid w:val="00F12CA8"/>
    <w:rsid w:val="00F1484C"/>
    <w:rsid w:val="00F17092"/>
    <w:rsid w:val="00F17C70"/>
    <w:rsid w:val="00F22272"/>
    <w:rsid w:val="00F224BA"/>
    <w:rsid w:val="00F26771"/>
    <w:rsid w:val="00F30779"/>
    <w:rsid w:val="00F33F29"/>
    <w:rsid w:val="00F34CFB"/>
    <w:rsid w:val="00F352CC"/>
    <w:rsid w:val="00F353CB"/>
    <w:rsid w:val="00F358F5"/>
    <w:rsid w:val="00F35BE6"/>
    <w:rsid w:val="00F40F18"/>
    <w:rsid w:val="00F41B2E"/>
    <w:rsid w:val="00F45D72"/>
    <w:rsid w:val="00F4645F"/>
    <w:rsid w:val="00F46D4B"/>
    <w:rsid w:val="00F47F67"/>
    <w:rsid w:val="00F5011C"/>
    <w:rsid w:val="00F50533"/>
    <w:rsid w:val="00F5115F"/>
    <w:rsid w:val="00F527FA"/>
    <w:rsid w:val="00F55335"/>
    <w:rsid w:val="00F5599A"/>
    <w:rsid w:val="00F56E15"/>
    <w:rsid w:val="00F571C0"/>
    <w:rsid w:val="00F602BD"/>
    <w:rsid w:val="00F61086"/>
    <w:rsid w:val="00F61BF4"/>
    <w:rsid w:val="00F62993"/>
    <w:rsid w:val="00F64478"/>
    <w:rsid w:val="00F6472A"/>
    <w:rsid w:val="00F64879"/>
    <w:rsid w:val="00F66952"/>
    <w:rsid w:val="00F70390"/>
    <w:rsid w:val="00F718EA"/>
    <w:rsid w:val="00F71FA7"/>
    <w:rsid w:val="00F728DF"/>
    <w:rsid w:val="00F75F83"/>
    <w:rsid w:val="00F76FDD"/>
    <w:rsid w:val="00F809DB"/>
    <w:rsid w:val="00F83455"/>
    <w:rsid w:val="00F834C2"/>
    <w:rsid w:val="00F8353C"/>
    <w:rsid w:val="00F84820"/>
    <w:rsid w:val="00F8534D"/>
    <w:rsid w:val="00F87F16"/>
    <w:rsid w:val="00F907DD"/>
    <w:rsid w:val="00F90CBF"/>
    <w:rsid w:val="00F90ECE"/>
    <w:rsid w:val="00F90FDA"/>
    <w:rsid w:val="00F91799"/>
    <w:rsid w:val="00F91C45"/>
    <w:rsid w:val="00F92905"/>
    <w:rsid w:val="00F95679"/>
    <w:rsid w:val="00F9750E"/>
    <w:rsid w:val="00FA0CAC"/>
    <w:rsid w:val="00FA4D1A"/>
    <w:rsid w:val="00FA613B"/>
    <w:rsid w:val="00FB03E4"/>
    <w:rsid w:val="00FB0400"/>
    <w:rsid w:val="00FB13E6"/>
    <w:rsid w:val="00FB14E7"/>
    <w:rsid w:val="00FB3D75"/>
    <w:rsid w:val="00FB4CFD"/>
    <w:rsid w:val="00FB6938"/>
    <w:rsid w:val="00FB77BA"/>
    <w:rsid w:val="00FB7B36"/>
    <w:rsid w:val="00FB7FB4"/>
    <w:rsid w:val="00FC33F6"/>
    <w:rsid w:val="00FC3B42"/>
    <w:rsid w:val="00FC4052"/>
    <w:rsid w:val="00FC53BA"/>
    <w:rsid w:val="00FC59A7"/>
    <w:rsid w:val="00FC5C7C"/>
    <w:rsid w:val="00FC5FE0"/>
    <w:rsid w:val="00FC63BE"/>
    <w:rsid w:val="00FC7B87"/>
    <w:rsid w:val="00FD150A"/>
    <w:rsid w:val="00FD1BBC"/>
    <w:rsid w:val="00FD2435"/>
    <w:rsid w:val="00FD5D0E"/>
    <w:rsid w:val="00FD6CCC"/>
    <w:rsid w:val="00FE0307"/>
    <w:rsid w:val="00FE1FD4"/>
    <w:rsid w:val="00FE4241"/>
    <w:rsid w:val="00FE44F1"/>
    <w:rsid w:val="00FE4A5F"/>
    <w:rsid w:val="00FE5DB1"/>
    <w:rsid w:val="00FE6685"/>
    <w:rsid w:val="00FE6C52"/>
    <w:rsid w:val="00FE7C16"/>
    <w:rsid w:val="00FF0347"/>
    <w:rsid w:val="00FF221E"/>
    <w:rsid w:val="00FF37C5"/>
    <w:rsid w:val="00FF4C9E"/>
    <w:rsid w:val="00FF4D13"/>
    <w:rsid w:val="00FF6475"/>
    <w:rsid w:val="00F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F360CAA"/>
  <w15:docId w15:val="{129614BD-B3AF-4ED4-9CB5-4DD59766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0CB"/>
    <w:rPr>
      <w:rFonts w:ascii="Times New Roman" w:eastAsia="Times New Roman" w:hAnsi="Times New Roman"/>
      <w:sz w:val="24"/>
      <w:szCs w:val="24"/>
      <w:lang w:val="ru-RU" w:eastAsia="lv-LV"/>
    </w:rPr>
  </w:style>
  <w:style w:type="paragraph" w:styleId="Virsraksts1">
    <w:name w:val="heading 1"/>
    <w:basedOn w:val="Parasts"/>
    <w:next w:val="Parasts"/>
    <w:link w:val="Virsraksts1Rakstz"/>
    <w:qFormat/>
    <w:rsid w:val="0049058F"/>
    <w:pPr>
      <w:keepNext/>
      <w:tabs>
        <w:tab w:val="num" w:pos="1620"/>
      </w:tabs>
      <w:spacing w:before="240" w:after="60"/>
      <w:ind w:left="180"/>
      <w:outlineLvl w:val="0"/>
    </w:pPr>
    <w:rPr>
      <w:rFonts w:ascii="Arial" w:hAnsi="Arial" w:cs="Arial"/>
      <w:b/>
      <w:bCs/>
      <w:kern w:val="32"/>
      <w:sz w:val="32"/>
      <w:szCs w:val="32"/>
      <w:lang w:val="lv-LV" w:eastAsia="en-US"/>
    </w:rPr>
  </w:style>
  <w:style w:type="paragraph" w:styleId="Virsraksts2">
    <w:name w:val="heading 2"/>
    <w:basedOn w:val="Parasts"/>
    <w:next w:val="Parasts"/>
    <w:link w:val="Virsraksts2Rakstz"/>
    <w:qFormat/>
    <w:locked/>
    <w:rsid w:val="00EB22C1"/>
    <w:pPr>
      <w:keepNext/>
      <w:outlineLvl w:val="1"/>
    </w:pPr>
    <w:rPr>
      <w:b/>
      <w:sz w:val="28"/>
      <w:lang w:val="lv-LV" w:eastAsia="en-US"/>
    </w:rPr>
  </w:style>
  <w:style w:type="paragraph" w:styleId="Virsraksts3">
    <w:name w:val="heading 3"/>
    <w:basedOn w:val="Parasts"/>
    <w:next w:val="Parasts"/>
    <w:link w:val="Virsraksts3Rakstz"/>
    <w:qFormat/>
    <w:locked/>
    <w:rsid w:val="00EB22C1"/>
    <w:pPr>
      <w:keepNext/>
      <w:jc w:val="center"/>
      <w:outlineLvl w:val="2"/>
    </w:pPr>
    <w:rPr>
      <w:szCs w:val="20"/>
      <w:lang w:val="lv-LV" w:eastAsia="en-US"/>
    </w:rPr>
  </w:style>
  <w:style w:type="paragraph" w:styleId="Virsraksts4">
    <w:name w:val="heading 4"/>
    <w:basedOn w:val="Parasts"/>
    <w:next w:val="Parasts"/>
    <w:link w:val="Virsraksts4Rakstz"/>
    <w:qFormat/>
    <w:locked/>
    <w:rsid w:val="00EB22C1"/>
    <w:pPr>
      <w:keepNext/>
      <w:ind w:firstLine="6521"/>
      <w:jc w:val="both"/>
      <w:outlineLvl w:val="3"/>
    </w:pPr>
    <w:rPr>
      <w:b/>
      <w:szCs w:val="20"/>
      <w:lang w:val="lv-LV" w:eastAsia="en-US"/>
    </w:rPr>
  </w:style>
  <w:style w:type="paragraph" w:styleId="Virsraksts5">
    <w:name w:val="heading 5"/>
    <w:basedOn w:val="Parasts"/>
    <w:next w:val="Parasts"/>
    <w:link w:val="Virsraksts5Rakstz"/>
    <w:qFormat/>
    <w:locked/>
    <w:rsid w:val="00EB22C1"/>
    <w:pPr>
      <w:keepNext/>
      <w:jc w:val="center"/>
      <w:outlineLvl w:val="4"/>
    </w:pPr>
    <w:rPr>
      <w:b/>
      <w:sz w:val="28"/>
      <w:lang w:val="lv-LV" w:eastAsia="en-US"/>
    </w:rPr>
  </w:style>
  <w:style w:type="paragraph" w:styleId="Virsraksts6">
    <w:name w:val="heading 6"/>
    <w:basedOn w:val="Parasts"/>
    <w:next w:val="Parasts"/>
    <w:link w:val="Virsraksts6Rakstz"/>
    <w:qFormat/>
    <w:locked/>
    <w:rsid w:val="00EB22C1"/>
    <w:pPr>
      <w:keepNext/>
      <w:ind w:right="-1"/>
      <w:jc w:val="center"/>
      <w:outlineLvl w:val="5"/>
    </w:pPr>
    <w:rPr>
      <w:sz w:val="28"/>
      <w:lang w:val="lv-LV" w:eastAsia="en-US"/>
    </w:rPr>
  </w:style>
  <w:style w:type="paragraph" w:styleId="Virsraksts7">
    <w:name w:val="heading 7"/>
    <w:basedOn w:val="Parasts"/>
    <w:next w:val="Parasts"/>
    <w:link w:val="Virsraksts7Rakstz"/>
    <w:qFormat/>
    <w:locked/>
    <w:rsid w:val="00EB22C1"/>
    <w:pPr>
      <w:keepNext/>
      <w:ind w:right="-1"/>
      <w:outlineLvl w:val="6"/>
    </w:pPr>
    <w:rPr>
      <w:sz w:val="28"/>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49058F"/>
    <w:rPr>
      <w:rFonts w:ascii="Arial" w:hAnsi="Arial"/>
      <w:b/>
      <w:kern w:val="32"/>
      <w:sz w:val="32"/>
    </w:rPr>
  </w:style>
  <w:style w:type="character" w:styleId="Hipersaite">
    <w:name w:val="Hyperlink"/>
    <w:uiPriority w:val="99"/>
    <w:rsid w:val="0049058F"/>
    <w:rPr>
      <w:rFonts w:cs="Times New Roman"/>
      <w:color w:val="0000FF"/>
      <w:u w:val="single"/>
    </w:rPr>
  </w:style>
  <w:style w:type="paragraph" w:styleId="Vresteksts">
    <w:name w:val="footnote text"/>
    <w:aliases w:val="Footnote,Fußnote"/>
    <w:basedOn w:val="Parasts"/>
    <w:link w:val="VrestekstsRakstz"/>
    <w:rsid w:val="0049058F"/>
    <w:rPr>
      <w:sz w:val="20"/>
      <w:szCs w:val="20"/>
      <w:lang w:eastAsia="en-US"/>
    </w:rPr>
  </w:style>
  <w:style w:type="character" w:customStyle="1" w:styleId="VrestekstsRakstz">
    <w:name w:val="Vēres teksts Rakstz."/>
    <w:aliases w:val="Footnote Rakstz.,Fußnote Rakstz."/>
    <w:link w:val="Vresteksts"/>
    <w:locked/>
    <w:rsid w:val="0049058F"/>
    <w:rPr>
      <w:rFonts w:ascii="Times New Roman" w:hAnsi="Times New Roman"/>
      <w:sz w:val="20"/>
      <w:lang w:val="ru-RU"/>
    </w:rPr>
  </w:style>
  <w:style w:type="character" w:customStyle="1" w:styleId="KjeneRakstz">
    <w:name w:val="Kājene Rakstz."/>
    <w:aliases w:val="Char Rakstz."/>
    <w:link w:val="Kjene"/>
    <w:uiPriority w:val="99"/>
    <w:locked/>
    <w:rsid w:val="0049058F"/>
    <w:rPr>
      <w:sz w:val="24"/>
      <w:lang w:val="ru-RU"/>
    </w:rPr>
  </w:style>
  <w:style w:type="paragraph" w:styleId="Kjene">
    <w:name w:val="footer"/>
    <w:aliases w:val="Char"/>
    <w:basedOn w:val="Parasts"/>
    <w:link w:val="KjeneRakstz"/>
    <w:uiPriority w:val="99"/>
    <w:rsid w:val="0049058F"/>
    <w:pPr>
      <w:tabs>
        <w:tab w:val="center" w:pos="4153"/>
        <w:tab w:val="right" w:pos="8306"/>
      </w:tabs>
    </w:pPr>
    <w:rPr>
      <w:rFonts w:ascii="Calibri" w:eastAsia="Calibri" w:hAnsi="Calibri"/>
      <w:lang w:eastAsia="en-US"/>
    </w:rPr>
  </w:style>
  <w:style w:type="character" w:customStyle="1" w:styleId="FooterChar1">
    <w:name w:val="Footer Char1"/>
    <w:aliases w:val="Char Char1"/>
    <w:uiPriority w:val="99"/>
    <w:semiHidden/>
    <w:rsid w:val="00A605EA"/>
    <w:rPr>
      <w:rFonts w:ascii="Times New Roman" w:eastAsia="Times New Roman" w:hAnsi="Times New Roman"/>
      <w:sz w:val="24"/>
      <w:szCs w:val="24"/>
      <w:lang w:val="ru-RU" w:eastAsia="lv-LV"/>
    </w:rPr>
  </w:style>
  <w:style w:type="character" w:customStyle="1" w:styleId="FooterChar12">
    <w:name w:val="Footer Char12"/>
    <w:aliases w:val="Char Char11"/>
    <w:uiPriority w:val="99"/>
    <w:semiHidden/>
    <w:rsid w:val="00E15542"/>
    <w:rPr>
      <w:rFonts w:ascii="Times New Roman" w:hAnsi="Times New Roman"/>
      <w:sz w:val="24"/>
      <w:lang w:val="ru-RU" w:eastAsia="lv-LV"/>
    </w:rPr>
  </w:style>
  <w:style w:type="character" w:customStyle="1" w:styleId="FooterChar11">
    <w:name w:val="Footer Char11"/>
    <w:uiPriority w:val="99"/>
    <w:semiHidden/>
    <w:rsid w:val="0049058F"/>
    <w:rPr>
      <w:rFonts w:ascii="Times New Roman" w:hAnsi="Times New Roman"/>
      <w:sz w:val="24"/>
      <w:lang w:val="ru-RU" w:eastAsia="lv-LV"/>
    </w:rPr>
  </w:style>
  <w:style w:type="paragraph" w:styleId="Nosaukums">
    <w:name w:val="Title"/>
    <w:basedOn w:val="Parasts"/>
    <w:link w:val="NosaukumsRakstz"/>
    <w:qFormat/>
    <w:rsid w:val="0049058F"/>
    <w:pPr>
      <w:jc w:val="center"/>
      <w:outlineLvl w:val="0"/>
    </w:pPr>
    <w:rPr>
      <w:rFonts w:ascii="RimTimes" w:hAnsi="RimTimes"/>
      <w:sz w:val="28"/>
      <w:szCs w:val="20"/>
      <w:lang w:val="en-US" w:eastAsia="en-US"/>
    </w:rPr>
  </w:style>
  <w:style w:type="character" w:customStyle="1" w:styleId="NosaukumsRakstz">
    <w:name w:val="Nosaukums Rakstz."/>
    <w:link w:val="Nosaukums"/>
    <w:locked/>
    <w:rsid w:val="0049058F"/>
    <w:rPr>
      <w:rFonts w:ascii="RimTimes" w:hAnsi="RimTimes"/>
      <w:sz w:val="20"/>
    </w:rPr>
  </w:style>
  <w:style w:type="paragraph" w:styleId="Pamatteksts">
    <w:name w:val="Body Text"/>
    <w:basedOn w:val="Parasts"/>
    <w:link w:val="PamattekstsRakstz"/>
    <w:rsid w:val="0049058F"/>
    <w:pPr>
      <w:spacing w:after="120"/>
    </w:pPr>
    <w:rPr>
      <w:lang w:val="en-US" w:eastAsia="en-US"/>
    </w:rPr>
  </w:style>
  <w:style w:type="character" w:customStyle="1" w:styleId="PamattekstsRakstz">
    <w:name w:val="Pamatteksts Rakstz."/>
    <w:link w:val="Pamatteksts"/>
    <w:locked/>
    <w:rsid w:val="0049058F"/>
    <w:rPr>
      <w:rFonts w:ascii="Times New Roman" w:hAnsi="Times New Roman"/>
      <w:sz w:val="24"/>
      <w:lang w:val="en-US"/>
    </w:rPr>
  </w:style>
  <w:style w:type="paragraph" w:styleId="Pamattekstsaratkpi">
    <w:name w:val="Body Text Indent"/>
    <w:basedOn w:val="Parasts"/>
    <w:link w:val="PamattekstsaratkpiRakstz"/>
    <w:rsid w:val="0049058F"/>
    <w:pPr>
      <w:spacing w:after="120"/>
      <w:ind w:left="283"/>
    </w:pPr>
    <w:rPr>
      <w:lang w:eastAsia="en-US"/>
    </w:rPr>
  </w:style>
  <w:style w:type="character" w:customStyle="1" w:styleId="PamattekstsaratkpiRakstz">
    <w:name w:val="Pamatteksts ar atkāpi Rakstz."/>
    <w:link w:val="Pamattekstsaratkpi"/>
    <w:locked/>
    <w:rsid w:val="0049058F"/>
    <w:rPr>
      <w:rFonts w:ascii="Times New Roman" w:hAnsi="Times New Roman"/>
      <w:sz w:val="24"/>
      <w:lang w:val="ru-RU"/>
    </w:rPr>
  </w:style>
  <w:style w:type="paragraph" w:styleId="Pamattekstaatkpe2">
    <w:name w:val="Body Text Indent 2"/>
    <w:basedOn w:val="Parasts"/>
    <w:link w:val="Pamattekstaatkpe2Rakstz"/>
    <w:rsid w:val="0049058F"/>
    <w:pPr>
      <w:ind w:firstLine="709"/>
      <w:jc w:val="both"/>
    </w:pPr>
    <w:rPr>
      <w:szCs w:val="20"/>
      <w:lang w:val="en-US" w:eastAsia="en-US"/>
    </w:rPr>
  </w:style>
  <w:style w:type="character" w:customStyle="1" w:styleId="Pamattekstaatkpe2Rakstz">
    <w:name w:val="Pamatteksta atkāpe 2 Rakstz."/>
    <w:link w:val="Pamattekstaatkpe2"/>
    <w:locked/>
    <w:rsid w:val="0049058F"/>
    <w:rPr>
      <w:rFonts w:ascii="Times New Roman" w:hAnsi="Times New Roman"/>
      <w:sz w:val="20"/>
    </w:rPr>
  </w:style>
  <w:style w:type="paragraph" w:styleId="Pamattekstaatkpe3">
    <w:name w:val="Body Text Indent 3"/>
    <w:basedOn w:val="Parasts"/>
    <w:link w:val="Pamattekstaatkpe3Rakstz"/>
    <w:uiPriority w:val="99"/>
    <w:rsid w:val="0049058F"/>
    <w:pPr>
      <w:widowControl w:val="0"/>
      <w:ind w:firstLine="426"/>
      <w:jc w:val="both"/>
    </w:pPr>
    <w:rPr>
      <w:szCs w:val="20"/>
      <w:lang w:val="lv-LV" w:eastAsia="en-US"/>
    </w:rPr>
  </w:style>
  <w:style w:type="character" w:customStyle="1" w:styleId="Pamattekstaatkpe3Rakstz">
    <w:name w:val="Pamatteksta atkāpe 3 Rakstz."/>
    <w:link w:val="Pamattekstaatkpe3"/>
    <w:uiPriority w:val="99"/>
    <w:locked/>
    <w:rsid w:val="0049058F"/>
    <w:rPr>
      <w:rFonts w:ascii="Times New Roman" w:hAnsi="Times New Roman"/>
      <w:sz w:val="20"/>
    </w:rPr>
  </w:style>
  <w:style w:type="character" w:customStyle="1" w:styleId="SarakstarindkopaRakstz">
    <w:name w:val="Saraksta rindkopa Rakstz."/>
    <w:aliases w:val="2 Rakstz."/>
    <w:link w:val="Sarakstarindkopa"/>
    <w:uiPriority w:val="34"/>
    <w:locked/>
    <w:rsid w:val="0049058F"/>
    <w:rPr>
      <w:rFonts w:ascii="Calibri" w:hAnsi="Calibri"/>
    </w:rPr>
  </w:style>
  <w:style w:type="paragraph" w:styleId="Sarakstarindkopa">
    <w:name w:val="List Paragraph"/>
    <w:aliases w:val="2"/>
    <w:basedOn w:val="Parasts"/>
    <w:link w:val="SarakstarindkopaRakstz"/>
    <w:uiPriority w:val="34"/>
    <w:qFormat/>
    <w:rsid w:val="0049058F"/>
    <w:pPr>
      <w:spacing w:after="200" w:line="276" w:lineRule="auto"/>
      <w:ind w:left="720"/>
      <w:contextualSpacing/>
    </w:pPr>
    <w:rPr>
      <w:rFonts w:ascii="Calibri" w:eastAsia="Calibri" w:hAnsi="Calibri"/>
      <w:sz w:val="22"/>
      <w:szCs w:val="22"/>
      <w:lang w:val="en-US" w:eastAsia="en-US"/>
    </w:rPr>
  </w:style>
  <w:style w:type="paragraph" w:customStyle="1" w:styleId="naisf">
    <w:name w:val="naisf"/>
    <w:basedOn w:val="Parasts"/>
    <w:uiPriority w:val="99"/>
    <w:rsid w:val="0049058F"/>
    <w:pPr>
      <w:spacing w:before="100" w:beforeAutospacing="1" w:after="100" w:afterAutospacing="1"/>
      <w:jc w:val="both"/>
    </w:pPr>
    <w:rPr>
      <w:lang w:val="lv-LV" w:eastAsia="en-US"/>
    </w:rPr>
  </w:style>
  <w:style w:type="character" w:styleId="Vresatsauce">
    <w:name w:val="footnote reference"/>
    <w:aliases w:val="Footnote symbol"/>
    <w:rsid w:val="0049058F"/>
    <w:rPr>
      <w:rFonts w:cs="Times New Roman"/>
      <w:vertAlign w:val="superscript"/>
    </w:rPr>
  </w:style>
  <w:style w:type="table" w:styleId="Reatabula">
    <w:name w:val="Table Grid"/>
    <w:basedOn w:val="Parastatabula"/>
    <w:uiPriority w:val="59"/>
    <w:rsid w:val="00FA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aliases w:val="Galvene Rakstz.1,Galvene Rakstz. Rakstz.1,Galvene Rakstz.2 Rakstz. Rakstz.,Galvene Rakstz.1 Rakstz. Rakstz. Rakstz.,Galvene Rakstz. Rakstz. Rakstz. Rakstz. Rakstz.,Galvene Rakstz. Rakstz.1 Rakstz. Rakstz."/>
    <w:basedOn w:val="Parasts"/>
    <w:link w:val="GalveneRakstz"/>
    <w:uiPriority w:val="99"/>
    <w:rsid w:val="00B66E94"/>
    <w:pPr>
      <w:tabs>
        <w:tab w:val="center" w:pos="4153"/>
        <w:tab w:val="right" w:pos="8306"/>
      </w:tabs>
    </w:pPr>
    <w:rPr>
      <w:lang w:eastAsia="en-US"/>
    </w:rPr>
  </w:style>
  <w:style w:type="character" w:customStyle="1" w:styleId="GalveneRakstz">
    <w:name w:val="Galvene Rakstz."/>
    <w:aliases w:val="Galvene Rakstz.1 Rakstz.,Galvene Rakstz. Rakstz.1 Rakstz.,Galvene Rakstz.2 Rakstz. Rakstz. Rakstz.,Galvene Rakstz.1 Rakstz. Rakstz. Rakstz. Rakstz.,Galvene Rakstz. Rakstz. Rakstz. Rakstz. Rakstz. Rakstz."/>
    <w:link w:val="Galvene"/>
    <w:uiPriority w:val="99"/>
    <w:locked/>
    <w:rsid w:val="00B66E94"/>
    <w:rPr>
      <w:rFonts w:ascii="Times New Roman" w:hAnsi="Times New Roman"/>
      <w:sz w:val="24"/>
      <w:lang w:val="ru-RU"/>
    </w:rPr>
  </w:style>
  <w:style w:type="paragraph" w:styleId="Balonteksts">
    <w:name w:val="Balloon Text"/>
    <w:basedOn w:val="Parasts"/>
    <w:link w:val="BalontekstsRakstz"/>
    <w:semiHidden/>
    <w:rsid w:val="004341E2"/>
    <w:rPr>
      <w:rFonts w:ascii="Tahoma" w:hAnsi="Tahoma" w:cs="Tahoma"/>
      <w:sz w:val="16"/>
      <w:szCs w:val="16"/>
    </w:rPr>
  </w:style>
  <w:style w:type="character" w:customStyle="1" w:styleId="BalontekstsRakstz">
    <w:name w:val="Balonteksts Rakstz."/>
    <w:link w:val="Balonteksts"/>
    <w:uiPriority w:val="99"/>
    <w:semiHidden/>
    <w:locked/>
    <w:rsid w:val="004341E2"/>
    <w:rPr>
      <w:rFonts w:ascii="Tahoma" w:hAnsi="Tahoma"/>
      <w:sz w:val="16"/>
      <w:lang w:val="ru-RU" w:eastAsia="lv-LV"/>
    </w:rPr>
  </w:style>
  <w:style w:type="character" w:styleId="Komentraatsauce">
    <w:name w:val="annotation reference"/>
    <w:uiPriority w:val="99"/>
    <w:rsid w:val="00DA5D11"/>
    <w:rPr>
      <w:rFonts w:cs="Times New Roman"/>
      <w:sz w:val="16"/>
    </w:rPr>
  </w:style>
  <w:style w:type="paragraph" w:styleId="Komentrateksts">
    <w:name w:val="annotation text"/>
    <w:basedOn w:val="Parasts"/>
    <w:link w:val="KomentratekstsRakstz"/>
    <w:uiPriority w:val="99"/>
    <w:rsid w:val="00DA5D11"/>
    <w:rPr>
      <w:sz w:val="20"/>
      <w:szCs w:val="20"/>
    </w:rPr>
  </w:style>
  <w:style w:type="character" w:customStyle="1" w:styleId="KomentratekstsRakstz">
    <w:name w:val="Komentāra teksts Rakstz."/>
    <w:link w:val="Komentrateksts"/>
    <w:uiPriority w:val="99"/>
    <w:locked/>
    <w:rsid w:val="00DA5D11"/>
    <w:rPr>
      <w:rFonts w:ascii="Times New Roman" w:hAnsi="Times New Roman"/>
      <w:sz w:val="20"/>
      <w:lang w:val="ru-RU" w:eastAsia="lv-LV"/>
    </w:rPr>
  </w:style>
  <w:style w:type="paragraph" w:styleId="Komentratma">
    <w:name w:val="annotation subject"/>
    <w:basedOn w:val="Komentrateksts"/>
    <w:next w:val="Komentrateksts"/>
    <w:link w:val="KomentratmaRakstz"/>
    <w:uiPriority w:val="99"/>
    <w:rsid w:val="00DA5D11"/>
    <w:rPr>
      <w:b/>
      <w:bCs/>
    </w:rPr>
  </w:style>
  <w:style w:type="character" w:customStyle="1" w:styleId="KomentratmaRakstz">
    <w:name w:val="Komentāra tēma Rakstz."/>
    <w:link w:val="Komentratma"/>
    <w:uiPriority w:val="99"/>
    <w:locked/>
    <w:rsid w:val="00DA5D11"/>
    <w:rPr>
      <w:rFonts w:ascii="Times New Roman" w:hAnsi="Times New Roman"/>
      <w:b/>
      <w:sz w:val="20"/>
      <w:lang w:val="ru-RU" w:eastAsia="lv-LV"/>
    </w:rPr>
  </w:style>
  <w:style w:type="character" w:styleId="Vietturateksts">
    <w:name w:val="Placeholder Text"/>
    <w:uiPriority w:val="99"/>
    <w:semiHidden/>
    <w:rsid w:val="00B02A61"/>
    <w:rPr>
      <w:color w:val="808080"/>
    </w:rPr>
  </w:style>
  <w:style w:type="paragraph" w:customStyle="1" w:styleId="tvhtml">
    <w:name w:val="tv_html"/>
    <w:basedOn w:val="Parasts"/>
    <w:uiPriority w:val="99"/>
    <w:rsid w:val="008D461B"/>
    <w:pPr>
      <w:spacing w:before="100" w:beforeAutospacing="1" w:after="100" w:afterAutospacing="1"/>
    </w:pPr>
    <w:rPr>
      <w:rFonts w:ascii="Verdana" w:hAnsi="Verdana"/>
      <w:sz w:val="16"/>
      <w:szCs w:val="16"/>
      <w:lang w:val="lv-LV"/>
    </w:rPr>
  </w:style>
  <w:style w:type="paragraph" w:styleId="Bezatstarpm">
    <w:name w:val="No Spacing"/>
    <w:uiPriority w:val="99"/>
    <w:qFormat/>
    <w:rsid w:val="008D461B"/>
    <w:rPr>
      <w:rFonts w:ascii="Times New Roman" w:eastAsia="Times New Roman" w:hAnsi="Times New Roman"/>
      <w:sz w:val="24"/>
      <w:szCs w:val="24"/>
      <w:lang w:val="lv-LV" w:eastAsia="lv-LV"/>
    </w:rPr>
  </w:style>
  <w:style w:type="character" w:styleId="Lappusesnumurs">
    <w:name w:val="page number"/>
    <w:rsid w:val="008D461B"/>
    <w:rPr>
      <w:rFonts w:cs="Times New Roman"/>
    </w:rPr>
  </w:style>
  <w:style w:type="paragraph" w:customStyle="1" w:styleId="RakstzRakstzCharCharRakstzRakstz">
    <w:name w:val="Rakstz. Rakstz. Char Char Rakstz. Rakstz."/>
    <w:basedOn w:val="Parasts"/>
    <w:uiPriority w:val="99"/>
    <w:rsid w:val="008D461B"/>
    <w:pPr>
      <w:spacing w:before="120" w:after="160" w:line="240" w:lineRule="exact"/>
      <w:ind w:firstLine="720"/>
      <w:jc w:val="both"/>
    </w:pPr>
    <w:rPr>
      <w:rFonts w:ascii="Verdana" w:hAnsi="Verdana"/>
      <w:sz w:val="20"/>
      <w:szCs w:val="20"/>
      <w:lang w:val="en-US" w:eastAsia="en-US"/>
    </w:rPr>
  </w:style>
  <w:style w:type="paragraph" w:customStyle="1" w:styleId="Rakstz">
    <w:name w:val="Rakstz."/>
    <w:basedOn w:val="Parasts"/>
    <w:uiPriority w:val="99"/>
    <w:semiHidden/>
    <w:rsid w:val="008D461B"/>
    <w:pPr>
      <w:spacing w:after="160" w:line="240" w:lineRule="exact"/>
    </w:pPr>
    <w:rPr>
      <w:rFonts w:ascii="Arial" w:hAnsi="Arial"/>
      <w:sz w:val="22"/>
      <w:szCs w:val="22"/>
      <w:lang w:val="en-US" w:eastAsia="en-GB"/>
    </w:rPr>
  </w:style>
  <w:style w:type="paragraph" w:styleId="Vienkrsteksts">
    <w:name w:val="Plain Text"/>
    <w:basedOn w:val="Parasts"/>
    <w:link w:val="VienkrstekstsRakstz"/>
    <w:uiPriority w:val="99"/>
    <w:semiHidden/>
    <w:rsid w:val="008D461B"/>
    <w:rPr>
      <w:rFonts w:ascii="Calibri" w:eastAsia="Calibri" w:hAnsi="Calibri"/>
      <w:sz w:val="22"/>
      <w:szCs w:val="21"/>
      <w:lang w:val="lv-LV" w:eastAsia="en-US"/>
    </w:rPr>
  </w:style>
  <w:style w:type="character" w:customStyle="1" w:styleId="VienkrstekstsRakstz">
    <w:name w:val="Vienkāršs teksts Rakstz."/>
    <w:link w:val="Vienkrsteksts"/>
    <w:uiPriority w:val="99"/>
    <w:semiHidden/>
    <w:locked/>
    <w:rsid w:val="008D461B"/>
    <w:rPr>
      <w:rFonts w:ascii="Calibri" w:hAnsi="Calibri"/>
      <w:sz w:val="21"/>
    </w:rPr>
  </w:style>
  <w:style w:type="paragraph" w:customStyle="1" w:styleId="Default">
    <w:name w:val="Default"/>
    <w:uiPriority w:val="99"/>
    <w:rsid w:val="007B70FA"/>
    <w:pPr>
      <w:autoSpaceDE w:val="0"/>
      <w:autoSpaceDN w:val="0"/>
      <w:adjustRightInd w:val="0"/>
    </w:pPr>
    <w:rPr>
      <w:rFonts w:ascii="Times New Roman" w:hAnsi="Times New Roman"/>
      <w:color w:val="000000"/>
      <w:sz w:val="24"/>
      <w:szCs w:val="24"/>
      <w:lang w:val="lv-LV"/>
    </w:rPr>
  </w:style>
  <w:style w:type="paragraph" w:customStyle="1" w:styleId="ListParagraph2">
    <w:name w:val="List Paragraph2"/>
    <w:basedOn w:val="Parasts"/>
    <w:uiPriority w:val="99"/>
    <w:rsid w:val="00E40D95"/>
    <w:pPr>
      <w:spacing w:after="200" w:line="276" w:lineRule="auto"/>
      <w:ind w:left="720"/>
    </w:pPr>
    <w:rPr>
      <w:rFonts w:ascii="Calibri" w:eastAsia="Calibri" w:hAnsi="Calibri" w:cs="Calibri"/>
      <w:sz w:val="22"/>
      <w:szCs w:val="22"/>
      <w:lang w:val="lv-LV" w:eastAsia="en-US"/>
    </w:rPr>
  </w:style>
  <w:style w:type="table" w:customStyle="1" w:styleId="TableGrid1">
    <w:name w:val="Table Grid1"/>
    <w:uiPriority w:val="99"/>
    <w:locked/>
    <w:rsid w:val="00977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5D1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B40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963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026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026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2B4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1">
    <w:name w:val="Style131"/>
    <w:rsid w:val="00A605EA"/>
    <w:pPr>
      <w:numPr>
        <w:numId w:val="3"/>
      </w:numPr>
    </w:pPr>
  </w:style>
  <w:style w:type="numbering" w:customStyle="1" w:styleId="Style1">
    <w:name w:val="Style1"/>
    <w:rsid w:val="00A605EA"/>
    <w:pPr>
      <w:numPr>
        <w:numId w:val="4"/>
      </w:numPr>
    </w:pPr>
  </w:style>
  <w:style w:type="numbering" w:customStyle="1" w:styleId="Style1311">
    <w:name w:val="Style1311"/>
    <w:rsid w:val="00EC4F8E"/>
  </w:style>
  <w:style w:type="numbering" w:customStyle="1" w:styleId="Style101">
    <w:name w:val="Style101"/>
    <w:rsid w:val="00926413"/>
    <w:pPr>
      <w:numPr>
        <w:numId w:val="7"/>
      </w:numPr>
    </w:pPr>
  </w:style>
  <w:style w:type="numbering" w:customStyle="1" w:styleId="Style13111">
    <w:name w:val="Style13111"/>
    <w:rsid w:val="00926413"/>
  </w:style>
  <w:style w:type="character" w:customStyle="1" w:styleId="watch-title">
    <w:name w:val="watch-title"/>
    <w:basedOn w:val="Noklusjumarindkopasfonts"/>
    <w:rsid w:val="00F0497E"/>
  </w:style>
  <w:style w:type="character" w:customStyle="1" w:styleId="shorttext">
    <w:name w:val="short_text"/>
    <w:rsid w:val="006026EB"/>
  </w:style>
  <w:style w:type="character" w:styleId="Izmantotahipersaite">
    <w:name w:val="FollowedHyperlink"/>
    <w:basedOn w:val="Noklusjumarindkopasfonts"/>
    <w:uiPriority w:val="99"/>
    <w:unhideWhenUsed/>
    <w:locked/>
    <w:rsid w:val="00FC53BA"/>
    <w:rPr>
      <w:color w:val="954F72" w:themeColor="followedHyperlink"/>
      <w:u w:val="single"/>
    </w:rPr>
  </w:style>
  <w:style w:type="character" w:customStyle="1" w:styleId="Virsraksts2Rakstz">
    <w:name w:val="Virsraksts 2 Rakstz."/>
    <w:basedOn w:val="Noklusjumarindkopasfonts"/>
    <w:link w:val="Virsraksts2"/>
    <w:rsid w:val="00EB22C1"/>
    <w:rPr>
      <w:rFonts w:ascii="Times New Roman" w:eastAsia="Times New Roman" w:hAnsi="Times New Roman"/>
      <w:b/>
      <w:sz w:val="28"/>
      <w:szCs w:val="24"/>
      <w:lang w:val="lv-LV"/>
    </w:rPr>
  </w:style>
  <w:style w:type="character" w:customStyle="1" w:styleId="Virsraksts3Rakstz">
    <w:name w:val="Virsraksts 3 Rakstz."/>
    <w:basedOn w:val="Noklusjumarindkopasfonts"/>
    <w:link w:val="Virsraksts3"/>
    <w:rsid w:val="00EB22C1"/>
    <w:rPr>
      <w:rFonts w:ascii="Times New Roman" w:eastAsia="Times New Roman" w:hAnsi="Times New Roman"/>
      <w:sz w:val="24"/>
      <w:lang w:val="lv-LV"/>
    </w:rPr>
  </w:style>
  <w:style w:type="character" w:customStyle="1" w:styleId="Virsraksts4Rakstz">
    <w:name w:val="Virsraksts 4 Rakstz."/>
    <w:basedOn w:val="Noklusjumarindkopasfonts"/>
    <w:link w:val="Virsraksts4"/>
    <w:rsid w:val="00EB22C1"/>
    <w:rPr>
      <w:rFonts w:ascii="Times New Roman" w:eastAsia="Times New Roman" w:hAnsi="Times New Roman"/>
      <w:b/>
      <w:sz w:val="24"/>
      <w:lang w:val="lv-LV"/>
    </w:rPr>
  </w:style>
  <w:style w:type="character" w:customStyle="1" w:styleId="Virsraksts5Rakstz">
    <w:name w:val="Virsraksts 5 Rakstz."/>
    <w:basedOn w:val="Noklusjumarindkopasfonts"/>
    <w:link w:val="Virsraksts5"/>
    <w:rsid w:val="00EB22C1"/>
    <w:rPr>
      <w:rFonts w:ascii="Times New Roman" w:eastAsia="Times New Roman" w:hAnsi="Times New Roman"/>
      <w:b/>
      <w:sz w:val="28"/>
      <w:szCs w:val="24"/>
      <w:lang w:val="lv-LV"/>
    </w:rPr>
  </w:style>
  <w:style w:type="character" w:customStyle="1" w:styleId="Virsraksts6Rakstz">
    <w:name w:val="Virsraksts 6 Rakstz."/>
    <w:basedOn w:val="Noklusjumarindkopasfonts"/>
    <w:link w:val="Virsraksts6"/>
    <w:rsid w:val="00EB22C1"/>
    <w:rPr>
      <w:rFonts w:ascii="Times New Roman" w:eastAsia="Times New Roman" w:hAnsi="Times New Roman"/>
      <w:sz w:val="28"/>
      <w:szCs w:val="24"/>
      <w:lang w:val="lv-LV"/>
    </w:rPr>
  </w:style>
  <w:style w:type="character" w:customStyle="1" w:styleId="Virsraksts7Rakstz">
    <w:name w:val="Virsraksts 7 Rakstz."/>
    <w:basedOn w:val="Noklusjumarindkopasfonts"/>
    <w:link w:val="Virsraksts7"/>
    <w:rsid w:val="00EB22C1"/>
    <w:rPr>
      <w:rFonts w:ascii="Times New Roman" w:eastAsia="Times New Roman" w:hAnsi="Times New Roman"/>
      <w:sz w:val="28"/>
      <w:szCs w:val="24"/>
      <w:lang w:val="lv-LV"/>
    </w:rPr>
  </w:style>
  <w:style w:type="paragraph" w:styleId="HTMLiepriekformattais">
    <w:name w:val="HTML Preformatted"/>
    <w:basedOn w:val="Parasts"/>
    <w:link w:val="HTMLiepriekformattaisRakstz"/>
    <w:locked/>
    <w:rsid w:val="00EB2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lang w:val="lv-LV" w:eastAsia="en-US"/>
    </w:rPr>
  </w:style>
  <w:style w:type="character" w:customStyle="1" w:styleId="HTMLiepriekformattaisRakstz">
    <w:name w:val="HTML iepriekšformatētais Rakstz."/>
    <w:basedOn w:val="Noklusjumarindkopasfonts"/>
    <w:link w:val="HTMLiepriekformattais"/>
    <w:rsid w:val="00EB22C1"/>
    <w:rPr>
      <w:rFonts w:ascii="Times New Roman" w:eastAsia="Times New Roman" w:hAnsi="Times New Roman"/>
      <w:lang w:val="lv-LV"/>
    </w:rPr>
  </w:style>
  <w:style w:type="paragraph" w:styleId="Apakvirsraksts">
    <w:name w:val="Subtitle"/>
    <w:basedOn w:val="Parasts"/>
    <w:link w:val="ApakvirsrakstsRakstz"/>
    <w:qFormat/>
    <w:locked/>
    <w:rsid w:val="00EB22C1"/>
    <w:pPr>
      <w:jc w:val="center"/>
    </w:pPr>
    <w:rPr>
      <w:b/>
      <w:bCs/>
      <w:lang w:val="lv-LV"/>
    </w:rPr>
  </w:style>
  <w:style w:type="character" w:customStyle="1" w:styleId="ApakvirsrakstsRakstz">
    <w:name w:val="Apakšvirsraksts Rakstz."/>
    <w:basedOn w:val="Noklusjumarindkopasfonts"/>
    <w:link w:val="Apakvirsraksts"/>
    <w:rsid w:val="00EB22C1"/>
    <w:rPr>
      <w:rFonts w:ascii="Times New Roman" w:eastAsia="Times New Roman" w:hAnsi="Times New Roman"/>
      <w:b/>
      <w:bCs/>
      <w:sz w:val="24"/>
      <w:szCs w:val="24"/>
      <w:lang w:val="lv-LV" w:eastAsia="lv-LV"/>
    </w:rPr>
  </w:style>
  <w:style w:type="paragraph" w:styleId="Prskatjums">
    <w:name w:val="Revision"/>
    <w:hidden/>
    <w:uiPriority w:val="99"/>
    <w:semiHidden/>
    <w:rsid w:val="00520A22"/>
    <w:rPr>
      <w:rFonts w:ascii="Times New Roman" w:eastAsia="Times New Roman" w:hAnsi="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0389">
      <w:bodyDiv w:val="1"/>
      <w:marLeft w:val="0"/>
      <w:marRight w:val="0"/>
      <w:marTop w:val="0"/>
      <w:marBottom w:val="0"/>
      <w:divBdr>
        <w:top w:val="none" w:sz="0" w:space="0" w:color="auto"/>
        <w:left w:val="none" w:sz="0" w:space="0" w:color="auto"/>
        <w:bottom w:val="none" w:sz="0" w:space="0" w:color="auto"/>
        <w:right w:val="none" w:sz="0" w:space="0" w:color="auto"/>
      </w:divBdr>
    </w:div>
    <w:div w:id="335621455">
      <w:bodyDiv w:val="1"/>
      <w:marLeft w:val="0"/>
      <w:marRight w:val="0"/>
      <w:marTop w:val="0"/>
      <w:marBottom w:val="0"/>
      <w:divBdr>
        <w:top w:val="none" w:sz="0" w:space="0" w:color="auto"/>
        <w:left w:val="none" w:sz="0" w:space="0" w:color="auto"/>
        <w:bottom w:val="none" w:sz="0" w:space="0" w:color="auto"/>
        <w:right w:val="none" w:sz="0" w:space="0" w:color="auto"/>
      </w:divBdr>
    </w:div>
    <w:div w:id="2010521170">
      <w:bodyDiv w:val="1"/>
      <w:marLeft w:val="0"/>
      <w:marRight w:val="0"/>
      <w:marTop w:val="0"/>
      <w:marBottom w:val="0"/>
      <w:divBdr>
        <w:top w:val="none" w:sz="0" w:space="0" w:color="auto"/>
        <w:left w:val="none" w:sz="0" w:space="0" w:color="auto"/>
        <w:bottom w:val="none" w:sz="0" w:space="0" w:color="auto"/>
        <w:right w:val="none" w:sz="0" w:space="0" w:color="auto"/>
      </w:divBdr>
    </w:div>
    <w:div w:id="2135369239">
      <w:marLeft w:val="0"/>
      <w:marRight w:val="0"/>
      <w:marTop w:val="0"/>
      <w:marBottom w:val="0"/>
      <w:divBdr>
        <w:top w:val="none" w:sz="0" w:space="0" w:color="auto"/>
        <w:left w:val="none" w:sz="0" w:space="0" w:color="auto"/>
        <w:bottom w:val="none" w:sz="0" w:space="0" w:color="auto"/>
        <w:right w:val="none" w:sz="0" w:space="0" w:color="auto"/>
      </w:divBdr>
    </w:div>
    <w:div w:id="2135369240">
      <w:marLeft w:val="0"/>
      <w:marRight w:val="0"/>
      <w:marTop w:val="0"/>
      <w:marBottom w:val="0"/>
      <w:divBdr>
        <w:top w:val="none" w:sz="0" w:space="0" w:color="auto"/>
        <w:left w:val="none" w:sz="0" w:space="0" w:color="auto"/>
        <w:bottom w:val="none" w:sz="0" w:space="0" w:color="auto"/>
        <w:right w:val="none" w:sz="0" w:space="0" w:color="auto"/>
      </w:divBdr>
    </w:div>
    <w:div w:id="2135369241">
      <w:marLeft w:val="0"/>
      <w:marRight w:val="0"/>
      <w:marTop w:val="0"/>
      <w:marBottom w:val="0"/>
      <w:divBdr>
        <w:top w:val="none" w:sz="0" w:space="0" w:color="auto"/>
        <w:left w:val="none" w:sz="0" w:space="0" w:color="auto"/>
        <w:bottom w:val="none" w:sz="0" w:space="0" w:color="auto"/>
        <w:right w:val="none" w:sz="0" w:space="0" w:color="auto"/>
      </w:divBdr>
    </w:div>
    <w:div w:id="2135369243">
      <w:marLeft w:val="0"/>
      <w:marRight w:val="0"/>
      <w:marTop w:val="0"/>
      <w:marBottom w:val="0"/>
      <w:divBdr>
        <w:top w:val="none" w:sz="0" w:space="0" w:color="auto"/>
        <w:left w:val="none" w:sz="0" w:space="0" w:color="auto"/>
        <w:bottom w:val="none" w:sz="0" w:space="0" w:color="auto"/>
        <w:right w:val="none" w:sz="0" w:space="0" w:color="auto"/>
      </w:divBdr>
      <w:divsChild>
        <w:div w:id="2135369242">
          <w:marLeft w:val="0"/>
          <w:marRight w:val="0"/>
          <w:marTop w:val="0"/>
          <w:marBottom w:val="0"/>
          <w:divBdr>
            <w:top w:val="none" w:sz="0" w:space="0" w:color="auto"/>
            <w:left w:val="none" w:sz="0" w:space="0" w:color="auto"/>
            <w:bottom w:val="none" w:sz="0" w:space="0" w:color="auto"/>
            <w:right w:val="none" w:sz="0" w:space="0" w:color="auto"/>
          </w:divBdr>
        </w:div>
        <w:div w:id="2135369246">
          <w:marLeft w:val="0"/>
          <w:marRight w:val="0"/>
          <w:marTop w:val="0"/>
          <w:marBottom w:val="0"/>
          <w:divBdr>
            <w:top w:val="none" w:sz="0" w:space="0" w:color="auto"/>
            <w:left w:val="none" w:sz="0" w:space="0" w:color="auto"/>
            <w:bottom w:val="none" w:sz="0" w:space="0" w:color="auto"/>
            <w:right w:val="none" w:sz="0" w:space="0" w:color="auto"/>
          </w:divBdr>
        </w:div>
      </w:divsChild>
    </w:div>
    <w:div w:id="2135369244">
      <w:marLeft w:val="0"/>
      <w:marRight w:val="0"/>
      <w:marTop w:val="0"/>
      <w:marBottom w:val="0"/>
      <w:divBdr>
        <w:top w:val="none" w:sz="0" w:space="0" w:color="auto"/>
        <w:left w:val="none" w:sz="0" w:space="0" w:color="auto"/>
        <w:bottom w:val="none" w:sz="0" w:space="0" w:color="auto"/>
        <w:right w:val="none" w:sz="0" w:space="0" w:color="auto"/>
      </w:divBdr>
    </w:div>
    <w:div w:id="2135369245">
      <w:marLeft w:val="0"/>
      <w:marRight w:val="0"/>
      <w:marTop w:val="0"/>
      <w:marBottom w:val="0"/>
      <w:divBdr>
        <w:top w:val="none" w:sz="0" w:space="0" w:color="auto"/>
        <w:left w:val="none" w:sz="0" w:space="0" w:color="auto"/>
        <w:bottom w:val="none" w:sz="0" w:space="0" w:color="auto"/>
        <w:right w:val="none" w:sz="0" w:space="0" w:color="auto"/>
      </w:divBdr>
    </w:div>
    <w:div w:id="2135369247">
      <w:marLeft w:val="0"/>
      <w:marRight w:val="0"/>
      <w:marTop w:val="0"/>
      <w:marBottom w:val="0"/>
      <w:divBdr>
        <w:top w:val="none" w:sz="0" w:space="0" w:color="auto"/>
        <w:left w:val="none" w:sz="0" w:space="0" w:color="auto"/>
        <w:bottom w:val="none" w:sz="0" w:space="0" w:color="auto"/>
        <w:right w:val="none" w:sz="0" w:space="0" w:color="auto"/>
      </w:divBdr>
    </w:div>
    <w:div w:id="2135369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B49F-E10A-4C31-871E-ABA44C6B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9</Pages>
  <Words>6989</Words>
  <Characters>3985</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Brunina</dc:creator>
  <cp:lastModifiedBy>Viktorija Osovska-Hlebina</cp:lastModifiedBy>
  <cp:revision>44</cp:revision>
  <cp:lastPrinted>2022-04-12T12:55:00Z</cp:lastPrinted>
  <dcterms:created xsi:type="dcterms:W3CDTF">2019-04-25T11:47:00Z</dcterms:created>
  <dcterms:modified xsi:type="dcterms:W3CDTF">2022-04-14T07:00:00Z</dcterms:modified>
</cp:coreProperties>
</file>