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C98CA" w14:textId="77777777" w:rsidR="00161476" w:rsidRPr="007A2E15" w:rsidRDefault="00161476" w:rsidP="00161476">
      <w:pPr>
        <w:jc w:val="right"/>
        <w:rPr>
          <w:bCs/>
          <w:iCs/>
          <w:sz w:val="20"/>
          <w:szCs w:val="20"/>
        </w:rPr>
      </w:pPr>
      <w:r w:rsidRPr="007A2E15">
        <w:rPr>
          <w:bCs/>
          <w:iCs/>
          <w:sz w:val="20"/>
          <w:szCs w:val="20"/>
        </w:rPr>
        <w:t>2.pielikums</w:t>
      </w:r>
    </w:p>
    <w:p w14:paraId="6C0E648F" w14:textId="77777777" w:rsidR="00161476" w:rsidRPr="007A2E15" w:rsidRDefault="00161476" w:rsidP="00161476">
      <w:pPr>
        <w:jc w:val="right"/>
        <w:rPr>
          <w:bCs/>
          <w:iCs/>
          <w:sz w:val="20"/>
          <w:szCs w:val="20"/>
        </w:rPr>
      </w:pPr>
      <w:r w:rsidRPr="007A2E15">
        <w:rPr>
          <w:bCs/>
          <w:iCs/>
          <w:sz w:val="20"/>
          <w:szCs w:val="20"/>
        </w:rPr>
        <w:t xml:space="preserve"> Tirgus izpētes dokumentam                                  </w:t>
      </w:r>
    </w:p>
    <w:p w14:paraId="7F34A05B" w14:textId="77777777" w:rsidR="00161476" w:rsidRPr="007A2E15" w:rsidRDefault="00161476" w:rsidP="00161476">
      <w:pPr>
        <w:jc w:val="right"/>
        <w:rPr>
          <w:bCs/>
          <w:iCs/>
          <w:sz w:val="20"/>
          <w:szCs w:val="20"/>
        </w:rPr>
      </w:pPr>
      <w:r w:rsidRPr="007A2E15">
        <w:rPr>
          <w:bCs/>
          <w:iCs/>
          <w:sz w:val="20"/>
          <w:szCs w:val="20"/>
        </w:rPr>
        <w:t xml:space="preserve"> “</w:t>
      </w:r>
      <w:bookmarkStart w:id="0" w:name="_Hlk77661729"/>
      <w:r w:rsidRPr="007A2E15">
        <w:rPr>
          <w:bCs/>
          <w:iCs/>
          <w:sz w:val="20"/>
          <w:szCs w:val="20"/>
        </w:rPr>
        <w:t>Par dabīgā avota ūdens piegādi, ūdens sadales iekārtu nomu un tehnisko apkopi</w:t>
      </w:r>
      <w:bookmarkEnd w:id="0"/>
      <w:r w:rsidRPr="007A2E15">
        <w:rPr>
          <w:bCs/>
          <w:iCs/>
          <w:sz w:val="20"/>
          <w:szCs w:val="20"/>
        </w:rPr>
        <w:t>”</w:t>
      </w:r>
    </w:p>
    <w:p w14:paraId="318CC419" w14:textId="77777777" w:rsidR="007A2E15" w:rsidRDefault="007A2E15" w:rsidP="00161476">
      <w:pPr>
        <w:pStyle w:val="Apakvirsraksts"/>
        <w:spacing w:after="0"/>
        <w:jc w:val="left"/>
        <w:rPr>
          <w:rFonts w:ascii="Times New Roman" w:hAnsi="Times New Roman"/>
          <w:b/>
          <w:sz w:val="26"/>
          <w:szCs w:val="26"/>
        </w:rPr>
      </w:pPr>
    </w:p>
    <w:p w14:paraId="0ACB341E" w14:textId="3B46F925" w:rsidR="00311991" w:rsidRPr="00AE46C5" w:rsidRDefault="00AE46C5" w:rsidP="00311991">
      <w:pPr>
        <w:pStyle w:val="Apakvirsraksts"/>
        <w:spacing w:after="0"/>
        <w:rPr>
          <w:rFonts w:ascii="Times New Roman" w:hAnsi="Times New Roman"/>
          <w:b/>
          <w:bCs/>
          <w:sz w:val="28"/>
          <w:szCs w:val="28"/>
        </w:rPr>
      </w:pPr>
      <w:r w:rsidRPr="00AE46C5">
        <w:rPr>
          <w:rFonts w:ascii="Times New Roman" w:hAnsi="Times New Roman"/>
          <w:b/>
          <w:bCs/>
          <w:sz w:val="28"/>
          <w:szCs w:val="28"/>
        </w:rPr>
        <w:t>Tehniskā specifikācija – Finanšu piedāvājums</w:t>
      </w:r>
    </w:p>
    <w:p w14:paraId="4837B83D" w14:textId="5FF9A750" w:rsidR="00F90CE5" w:rsidRPr="00AE46C5" w:rsidRDefault="007A2E15" w:rsidP="00AE46C5">
      <w:pPr>
        <w:jc w:val="center"/>
        <w:rPr>
          <w:bCs/>
          <w:sz w:val="26"/>
          <w:szCs w:val="26"/>
        </w:rPr>
      </w:pPr>
      <w:r w:rsidRPr="00AE46C5">
        <w:rPr>
          <w:bCs/>
          <w:sz w:val="26"/>
          <w:szCs w:val="26"/>
        </w:rPr>
        <w:t>Par dabīgā avota ūdens piegādi, ūdens sadales iekārtu nomu un tehnisko apkopi</w:t>
      </w:r>
    </w:p>
    <w:p w14:paraId="4FAA2321" w14:textId="77777777" w:rsidR="007A2E15" w:rsidRPr="00861EBC" w:rsidRDefault="007A2E15" w:rsidP="00F90CE5">
      <w:pPr>
        <w:rPr>
          <w:sz w:val="26"/>
          <w:szCs w:val="26"/>
        </w:rPr>
      </w:pPr>
    </w:p>
    <w:p w14:paraId="1CA3CB10" w14:textId="77777777" w:rsidR="0083582D" w:rsidRPr="00DC3158" w:rsidRDefault="00311991" w:rsidP="002625C8">
      <w:pPr>
        <w:pStyle w:val="Sarakstarindkopa"/>
        <w:numPr>
          <w:ilvl w:val="0"/>
          <w:numId w:val="2"/>
        </w:numPr>
        <w:jc w:val="both"/>
        <w:rPr>
          <w:sz w:val="26"/>
          <w:szCs w:val="26"/>
        </w:rPr>
      </w:pPr>
      <w:r w:rsidRPr="00DC3158">
        <w:rPr>
          <w:sz w:val="26"/>
          <w:szCs w:val="26"/>
        </w:rPr>
        <w:t>Piegādes nosacījumi:</w:t>
      </w:r>
    </w:p>
    <w:p w14:paraId="52B1E28D" w14:textId="77777777" w:rsidR="00E65A34" w:rsidRPr="00676A86" w:rsidRDefault="0083582D" w:rsidP="0083582D">
      <w:pPr>
        <w:pStyle w:val="Sarakstarindkopa"/>
        <w:numPr>
          <w:ilvl w:val="1"/>
          <w:numId w:val="2"/>
        </w:numPr>
        <w:jc w:val="both"/>
        <w:rPr>
          <w:sz w:val="26"/>
          <w:szCs w:val="26"/>
          <w:u w:val="single"/>
        </w:rPr>
      </w:pPr>
      <w:r w:rsidRPr="00861EBC">
        <w:rPr>
          <w:sz w:val="26"/>
          <w:szCs w:val="26"/>
        </w:rPr>
        <w:t>Piegādātājam d</w:t>
      </w:r>
      <w:r w:rsidR="00311991" w:rsidRPr="00861EBC">
        <w:rPr>
          <w:sz w:val="26"/>
          <w:szCs w:val="26"/>
        </w:rPr>
        <w:t xml:space="preserve">abīgais avota ūdens jāpiegādā un ūdens sadales iekārtas jāuzstāda </w:t>
      </w:r>
      <w:r w:rsidRPr="00861EBC">
        <w:rPr>
          <w:sz w:val="26"/>
          <w:szCs w:val="26"/>
        </w:rPr>
        <w:t>Rīgas pašvaldības policijas</w:t>
      </w:r>
      <w:r w:rsidR="00311991" w:rsidRPr="00861EBC">
        <w:rPr>
          <w:sz w:val="26"/>
          <w:szCs w:val="26"/>
        </w:rPr>
        <w:t xml:space="preserve"> adresēs Rīgas pilsētas robežās</w:t>
      </w:r>
      <w:r w:rsidR="00E65A34" w:rsidRPr="00861EBC">
        <w:rPr>
          <w:sz w:val="26"/>
          <w:szCs w:val="26"/>
        </w:rPr>
        <w:t>, skatīt pielikumu Nr.1.</w:t>
      </w:r>
      <w:r w:rsidRPr="00861EBC">
        <w:rPr>
          <w:sz w:val="26"/>
          <w:szCs w:val="26"/>
        </w:rPr>
        <w:t xml:space="preserve"> Dabīgā avota ūdens piegāde jāveic 24 stundu laikā (vienas darba dienas laikā) pēc pasūtījuma veikšanas uz Pasūtītāja norādītajām adresēm.</w:t>
      </w:r>
    </w:p>
    <w:p w14:paraId="0D4D2ED7" w14:textId="77777777" w:rsidR="00690C10" w:rsidRPr="00676A86" w:rsidRDefault="00690C10" w:rsidP="0083582D">
      <w:pPr>
        <w:pStyle w:val="Sarakstarindkopa"/>
        <w:numPr>
          <w:ilvl w:val="1"/>
          <w:numId w:val="2"/>
        </w:numPr>
        <w:jc w:val="both"/>
        <w:rPr>
          <w:sz w:val="26"/>
          <w:szCs w:val="26"/>
          <w:u w:val="single"/>
        </w:rPr>
      </w:pPr>
      <w:r w:rsidRPr="00690C10">
        <w:rPr>
          <w:sz w:val="26"/>
          <w:szCs w:val="26"/>
        </w:rPr>
        <w:t>Pasūtītājs ūdens sadales iekārtas</w:t>
      </w:r>
      <w:r w:rsidR="00676A86">
        <w:rPr>
          <w:sz w:val="26"/>
          <w:szCs w:val="26"/>
        </w:rPr>
        <w:t xml:space="preserve"> un tukšās/pilnās taras statīvus</w:t>
      </w:r>
      <w:r w:rsidRPr="00690C10">
        <w:rPr>
          <w:sz w:val="26"/>
          <w:szCs w:val="26"/>
        </w:rPr>
        <w:t xml:space="preserve"> piegādā ne vēlāk kā 3 (trīs) darba dienu laikā pēc līguma noslēgšanas, atbilstoši norādītajam skaitam un piegādes vietām.</w:t>
      </w:r>
    </w:p>
    <w:p w14:paraId="650AABFF" w14:textId="77777777" w:rsidR="00676A86" w:rsidRPr="00676A86" w:rsidRDefault="00676A86" w:rsidP="00676A86">
      <w:pPr>
        <w:pStyle w:val="Sarakstarindkopa"/>
        <w:numPr>
          <w:ilvl w:val="1"/>
          <w:numId w:val="2"/>
        </w:numPr>
        <w:jc w:val="both"/>
        <w:rPr>
          <w:sz w:val="26"/>
          <w:szCs w:val="26"/>
        </w:rPr>
      </w:pPr>
      <w:r w:rsidRPr="00861EBC">
        <w:rPr>
          <w:sz w:val="26"/>
          <w:szCs w:val="26"/>
        </w:rPr>
        <w:t>Pusēm rakstiski vienojoties, Pasūtītājs līguma darbības laikā ir tiesīgs līdz 20% palielināt vai samazināt nepieciešamo ūdens sadales iekārtu daudzumu</w:t>
      </w:r>
      <w:r w:rsidR="00305009">
        <w:rPr>
          <w:sz w:val="26"/>
          <w:szCs w:val="26"/>
        </w:rPr>
        <w:t>, adreses var tikt mainītas vai papildinātas/samazinātas  un izmaiņas piegādes adresēs nevar būt par pamatu izmaksu palielināšanai.</w:t>
      </w:r>
    </w:p>
    <w:p w14:paraId="657530D3" w14:textId="77777777" w:rsidR="00305009" w:rsidRPr="00305009" w:rsidRDefault="00676A86" w:rsidP="00305009">
      <w:pPr>
        <w:pStyle w:val="Sarakstarindkopa"/>
        <w:numPr>
          <w:ilvl w:val="1"/>
          <w:numId w:val="2"/>
        </w:num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Piegādātāja transportam, kas piegādā ūdeni ir jāatbilst LR likumdošanā noteiktajām higiēnas un obligātā nekaitīguma prasībām.</w:t>
      </w:r>
    </w:p>
    <w:p w14:paraId="5BDEEAAA" w14:textId="77777777" w:rsidR="00305009" w:rsidRPr="00305009" w:rsidRDefault="00305009" w:rsidP="00305009">
      <w:pPr>
        <w:pStyle w:val="Sarakstarindkopa"/>
        <w:numPr>
          <w:ilvl w:val="1"/>
          <w:numId w:val="2"/>
        </w:numPr>
        <w:jc w:val="both"/>
        <w:rPr>
          <w:sz w:val="26"/>
          <w:szCs w:val="26"/>
          <w:u w:val="single"/>
        </w:rPr>
      </w:pPr>
      <w:r w:rsidRPr="00305009">
        <w:rPr>
          <w:sz w:val="26"/>
          <w:szCs w:val="26"/>
        </w:rPr>
        <w:t xml:space="preserve">Pēc nepieciešamības nodrošināt </w:t>
      </w:r>
      <w:r>
        <w:rPr>
          <w:sz w:val="26"/>
          <w:szCs w:val="26"/>
        </w:rPr>
        <w:t xml:space="preserve">piegādes adreses </w:t>
      </w:r>
      <w:r w:rsidRPr="00305009">
        <w:rPr>
          <w:sz w:val="26"/>
          <w:szCs w:val="26"/>
        </w:rPr>
        <w:t>ar statīviem tukšo/pilno pudeļu uzglabāšanai</w:t>
      </w:r>
      <w:r>
        <w:rPr>
          <w:sz w:val="26"/>
          <w:szCs w:val="26"/>
        </w:rPr>
        <w:t>.</w:t>
      </w:r>
    </w:p>
    <w:p w14:paraId="11DD57B3" w14:textId="77777777" w:rsidR="00305009" w:rsidRPr="00305009" w:rsidRDefault="00305009" w:rsidP="0083582D">
      <w:pPr>
        <w:pStyle w:val="Sarakstarindkopa"/>
        <w:numPr>
          <w:ilvl w:val="1"/>
          <w:numId w:val="2"/>
        </w:numPr>
        <w:jc w:val="both"/>
        <w:rPr>
          <w:sz w:val="26"/>
          <w:szCs w:val="26"/>
        </w:rPr>
      </w:pPr>
      <w:r w:rsidRPr="00305009">
        <w:rPr>
          <w:sz w:val="26"/>
          <w:szCs w:val="26"/>
        </w:rPr>
        <w:t>Piegādātājs nodod pasūtītājam bezatlīdzības lietošanā pudeles, iekārtas un taras statīvus, kas ir lietošanai derīgā stāvoklī.</w:t>
      </w:r>
    </w:p>
    <w:p w14:paraId="737A1CA1" w14:textId="77777777" w:rsidR="002775FD" w:rsidRPr="002775FD" w:rsidRDefault="002775FD" w:rsidP="002775FD">
      <w:pPr>
        <w:ind w:left="360"/>
        <w:jc w:val="both"/>
        <w:rPr>
          <w:sz w:val="26"/>
          <w:szCs w:val="26"/>
          <w:u w:val="single"/>
        </w:rPr>
      </w:pPr>
    </w:p>
    <w:p w14:paraId="2EA94BF1" w14:textId="77777777" w:rsidR="00DC3158" w:rsidRPr="00DC3158" w:rsidRDefault="00DC3158" w:rsidP="00DC3158">
      <w:pPr>
        <w:pStyle w:val="Sarakstarindkopa"/>
        <w:numPr>
          <w:ilvl w:val="0"/>
          <w:numId w:val="2"/>
        </w:num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Kvalitātes prasības:</w:t>
      </w:r>
    </w:p>
    <w:p w14:paraId="2FD33558" w14:textId="77777777" w:rsidR="002775FD" w:rsidRDefault="002775FD" w:rsidP="002775FD">
      <w:pPr>
        <w:pStyle w:val="Sarakstarindkopa"/>
        <w:numPr>
          <w:ilvl w:val="1"/>
          <w:numId w:val="2"/>
        </w:numPr>
        <w:jc w:val="both"/>
        <w:rPr>
          <w:sz w:val="26"/>
          <w:szCs w:val="26"/>
        </w:rPr>
      </w:pPr>
      <w:r w:rsidRPr="00DC3158">
        <w:rPr>
          <w:sz w:val="26"/>
          <w:szCs w:val="26"/>
        </w:rPr>
        <w:t xml:space="preserve">Dabīgajam avota ūdenim </w:t>
      </w:r>
      <w:r>
        <w:rPr>
          <w:sz w:val="26"/>
          <w:szCs w:val="26"/>
        </w:rPr>
        <w:t xml:space="preserve">jāatbilst </w:t>
      </w:r>
      <w:r w:rsidRPr="002775FD">
        <w:rPr>
          <w:sz w:val="26"/>
          <w:szCs w:val="26"/>
        </w:rPr>
        <w:t>LR spēkā esošo normatīvo aktu noteiktajām prasībām</w:t>
      </w:r>
      <w:r>
        <w:rPr>
          <w:sz w:val="26"/>
          <w:szCs w:val="26"/>
        </w:rPr>
        <w:t>,</w:t>
      </w:r>
      <w:r w:rsidRPr="00DC3158">
        <w:rPr>
          <w:sz w:val="26"/>
          <w:szCs w:val="26"/>
        </w:rPr>
        <w:t xml:space="preserve"> Ministru kabineta </w:t>
      </w:r>
      <w:r>
        <w:rPr>
          <w:sz w:val="26"/>
          <w:szCs w:val="26"/>
        </w:rPr>
        <w:t xml:space="preserve">2015.gada 15.decembra </w:t>
      </w:r>
      <w:r w:rsidRPr="00DC3158">
        <w:rPr>
          <w:sz w:val="26"/>
          <w:szCs w:val="26"/>
        </w:rPr>
        <w:t>noteikumu Nr.736 “Noteikumi par dabīgo minerālūdeni un avota ūdeni” prasībām</w:t>
      </w:r>
      <w:r>
        <w:rPr>
          <w:sz w:val="26"/>
          <w:szCs w:val="26"/>
        </w:rPr>
        <w:t>.</w:t>
      </w:r>
    </w:p>
    <w:p w14:paraId="54B22DCF" w14:textId="77777777" w:rsidR="002775FD" w:rsidRPr="002775FD" w:rsidRDefault="002775FD" w:rsidP="002775FD">
      <w:pPr>
        <w:pStyle w:val="Sarakstarindkopa"/>
        <w:numPr>
          <w:ilvl w:val="1"/>
          <w:numId w:val="2"/>
        </w:numPr>
        <w:jc w:val="both"/>
        <w:rPr>
          <w:sz w:val="26"/>
          <w:szCs w:val="26"/>
        </w:rPr>
      </w:pPr>
      <w:r w:rsidRPr="00DC3158">
        <w:rPr>
          <w:sz w:val="26"/>
          <w:szCs w:val="26"/>
        </w:rPr>
        <w:t>Dabīga</w:t>
      </w:r>
      <w:r>
        <w:rPr>
          <w:sz w:val="26"/>
          <w:szCs w:val="26"/>
        </w:rPr>
        <w:t>is</w:t>
      </w:r>
      <w:r w:rsidRPr="00DC3158">
        <w:rPr>
          <w:sz w:val="26"/>
          <w:szCs w:val="26"/>
        </w:rPr>
        <w:t xml:space="preserve"> avota ūden</w:t>
      </w:r>
      <w:r>
        <w:rPr>
          <w:sz w:val="26"/>
          <w:szCs w:val="26"/>
        </w:rPr>
        <w:t xml:space="preserve">s </w:t>
      </w:r>
      <w:r w:rsidRPr="00DC3158">
        <w:rPr>
          <w:sz w:val="26"/>
          <w:szCs w:val="26"/>
        </w:rPr>
        <w:t>bez papildus speciālas apstrādes paredzēt</w:t>
      </w:r>
      <w:r>
        <w:rPr>
          <w:sz w:val="26"/>
          <w:szCs w:val="26"/>
        </w:rPr>
        <w:t>s ikdienas neierobežotam</w:t>
      </w:r>
      <w:r w:rsidRPr="00DC3158">
        <w:rPr>
          <w:sz w:val="26"/>
          <w:szCs w:val="26"/>
        </w:rPr>
        <w:t xml:space="preserve"> patēriņam uzturā/uztura sagatavošanai.</w:t>
      </w:r>
    </w:p>
    <w:p w14:paraId="52944AEB" w14:textId="77777777" w:rsidR="00E65A34" w:rsidRPr="00861EBC" w:rsidRDefault="00E65A34" w:rsidP="002625C8">
      <w:pPr>
        <w:jc w:val="both"/>
        <w:rPr>
          <w:sz w:val="26"/>
          <w:szCs w:val="26"/>
        </w:rPr>
      </w:pPr>
    </w:p>
    <w:p w14:paraId="1E0B08B8" w14:textId="77777777" w:rsidR="0083582D" w:rsidRPr="00861EBC" w:rsidRDefault="0083582D" w:rsidP="0083582D">
      <w:pPr>
        <w:pStyle w:val="Sarakstarindkopa"/>
        <w:numPr>
          <w:ilvl w:val="0"/>
          <w:numId w:val="2"/>
        </w:numPr>
        <w:jc w:val="both"/>
        <w:rPr>
          <w:sz w:val="26"/>
          <w:szCs w:val="26"/>
        </w:rPr>
      </w:pPr>
      <w:r w:rsidRPr="00861EBC">
        <w:rPr>
          <w:sz w:val="26"/>
          <w:szCs w:val="26"/>
        </w:rPr>
        <w:t>Iepakojuma prasības:</w:t>
      </w:r>
    </w:p>
    <w:p w14:paraId="285A2B2D" w14:textId="77777777" w:rsidR="0083582D" w:rsidRPr="00861EBC" w:rsidRDefault="0083582D" w:rsidP="00861EBC">
      <w:pPr>
        <w:pStyle w:val="Sarakstarindkopa"/>
        <w:numPr>
          <w:ilvl w:val="1"/>
          <w:numId w:val="2"/>
        </w:numPr>
        <w:jc w:val="both"/>
        <w:rPr>
          <w:sz w:val="26"/>
          <w:szCs w:val="26"/>
        </w:rPr>
      </w:pPr>
      <w:r w:rsidRPr="00861EBC">
        <w:rPr>
          <w:sz w:val="26"/>
          <w:szCs w:val="26"/>
        </w:rPr>
        <w:t>Dabīgais avota ūdens tiek piegādāts atkārtoti lietojamos polimērmateriāla traukos (pudelēs) ar tilpumu 19,0 ± 1,0 litri (Piegādātāja īpašums).</w:t>
      </w:r>
    </w:p>
    <w:p w14:paraId="263716E5" w14:textId="77777777" w:rsidR="00861EBC" w:rsidRDefault="00DC3158" w:rsidP="0083582D">
      <w:pPr>
        <w:pStyle w:val="Sarakstarindkopa"/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Taras kvalitātei jāatbilst normatīvo aktu prasībām par dzeramā ūdens uzglabāšanas un pārvadāšanas prasībām, tajā skaitā </w:t>
      </w:r>
      <w:r w:rsidR="00861EBC" w:rsidRPr="00861EBC">
        <w:rPr>
          <w:sz w:val="26"/>
          <w:szCs w:val="26"/>
        </w:rPr>
        <w:t xml:space="preserve">Ministru kabineta </w:t>
      </w:r>
      <w:r>
        <w:rPr>
          <w:sz w:val="26"/>
          <w:szCs w:val="26"/>
        </w:rPr>
        <w:t xml:space="preserve">2011.gada 19.oktobra </w:t>
      </w:r>
      <w:r w:rsidR="00861EBC" w:rsidRPr="00861EBC">
        <w:rPr>
          <w:sz w:val="26"/>
          <w:szCs w:val="26"/>
        </w:rPr>
        <w:t>noteikumiem Nr.808 “Noteikumi par materiāliem un izstrādājumiem, kas paredzēti saskarei ar pārtiku” prasībām.</w:t>
      </w:r>
    </w:p>
    <w:p w14:paraId="2A7615DA" w14:textId="77777777" w:rsidR="00690C10" w:rsidRDefault="00690C10" w:rsidP="00690C10">
      <w:pPr>
        <w:pStyle w:val="Sarakstarindkopa"/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Pudeles marķējumam jāatbilst</w:t>
      </w:r>
      <w:r w:rsidRPr="00DC3158">
        <w:rPr>
          <w:sz w:val="26"/>
          <w:szCs w:val="26"/>
        </w:rPr>
        <w:t xml:space="preserve"> Ministru kabineta </w:t>
      </w:r>
      <w:r>
        <w:rPr>
          <w:sz w:val="26"/>
          <w:szCs w:val="26"/>
        </w:rPr>
        <w:t xml:space="preserve">2015.gada 15.decembra </w:t>
      </w:r>
      <w:r w:rsidRPr="00DC3158">
        <w:rPr>
          <w:sz w:val="26"/>
          <w:szCs w:val="26"/>
        </w:rPr>
        <w:t>noteikumu Nr.736 “Noteikumi par dabīgo minerālūdeni un avota ūdeni” prasībām</w:t>
      </w:r>
      <w:r>
        <w:rPr>
          <w:sz w:val="26"/>
          <w:szCs w:val="26"/>
        </w:rPr>
        <w:t>.</w:t>
      </w:r>
    </w:p>
    <w:p w14:paraId="0F310AB0" w14:textId="77777777" w:rsidR="00690C10" w:rsidRPr="00690C10" w:rsidRDefault="00690C10" w:rsidP="00690C10">
      <w:pPr>
        <w:pStyle w:val="Sarakstarindkopa"/>
        <w:numPr>
          <w:ilvl w:val="1"/>
          <w:numId w:val="2"/>
        </w:numPr>
        <w:jc w:val="both"/>
        <w:rPr>
          <w:sz w:val="26"/>
          <w:szCs w:val="26"/>
        </w:rPr>
      </w:pPr>
      <w:r w:rsidRPr="00861EBC">
        <w:rPr>
          <w:sz w:val="26"/>
          <w:szCs w:val="26"/>
        </w:rPr>
        <w:t>Marķējumam jābūt labi saredzamā vietā uz pudeles, marķējumā sniegtajai informācijai ir jābūt viegli saprotamai un ieraugāmai, skaidri salasāmai un neizdzēšamai.</w:t>
      </w:r>
    </w:p>
    <w:p w14:paraId="6773C825" w14:textId="77777777" w:rsidR="00DC3158" w:rsidRDefault="00DC3158" w:rsidP="00DC3158">
      <w:pPr>
        <w:pStyle w:val="Sarakstarindkopa"/>
        <w:ind w:left="1080"/>
        <w:jc w:val="both"/>
        <w:rPr>
          <w:sz w:val="26"/>
          <w:szCs w:val="26"/>
        </w:rPr>
      </w:pPr>
    </w:p>
    <w:p w14:paraId="5FD214D9" w14:textId="77777777" w:rsidR="00DC3158" w:rsidRDefault="00DC3158" w:rsidP="00DC3158">
      <w:pPr>
        <w:pStyle w:val="Sarakstarindkopa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Prasības ūdens sadales iekārtām:</w:t>
      </w:r>
    </w:p>
    <w:p w14:paraId="1976A7C5" w14:textId="77703D87" w:rsidR="00690C10" w:rsidRPr="00676A86" w:rsidRDefault="00311991" w:rsidP="00DC3158">
      <w:pPr>
        <w:pStyle w:val="Sarakstarindkopa"/>
        <w:numPr>
          <w:ilvl w:val="1"/>
          <w:numId w:val="2"/>
        </w:numPr>
        <w:jc w:val="both"/>
        <w:rPr>
          <w:sz w:val="26"/>
          <w:szCs w:val="26"/>
        </w:rPr>
      </w:pPr>
      <w:r w:rsidRPr="00676A86">
        <w:rPr>
          <w:sz w:val="26"/>
          <w:szCs w:val="26"/>
        </w:rPr>
        <w:lastRenderedPageBreak/>
        <w:t xml:space="preserve">Nodrošināt līguma darbības laikā Pasūtītāju ar </w:t>
      </w:r>
      <w:r w:rsidR="002625C8" w:rsidRPr="00676A86">
        <w:rPr>
          <w:sz w:val="26"/>
          <w:szCs w:val="26"/>
        </w:rPr>
        <w:t>30</w:t>
      </w:r>
      <w:r w:rsidRPr="00676A86">
        <w:rPr>
          <w:b/>
          <w:i/>
          <w:sz w:val="26"/>
          <w:szCs w:val="26"/>
        </w:rPr>
        <w:t xml:space="preserve"> </w:t>
      </w:r>
      <w:r w:rsidRPr="00676A86">
        <w:rPr>
          <w:bCs/>
          <w:iCs/>
          <w:sz w:val="26"/>
          <w:szCs w:val="26"/>
        </w:rPr>
        <w:t>ūdens sadales iekārtām (karstais un aukstais ūdens) bez glāžu turētājiem</w:t>
      </w:r>
      <w:r w:rsidR="00DC3158" w:rsidRPr="00676A86">
        <w:rPr>
          <w:bCs/>
          <w:iCs/>
          <w:sz w:val="26"/>
          <w:szCs w:val="26"/>
        </w:rPr>
        <w:t xml:space="preserve"> (saskaņā ar pielikumu Nr.1)</w:t>
      </w:r>
      <w:r w:rsidRPr="00676A86">
        <w:rPr>
          <w:bCs/>
          <w:iCs/>
          <w:sz w:val="26"/>
          <w:szCs w:val="26"/>
        </w:rPr>
        <w:t>.</w:t>
      </w:r>
      <w:r w:rsidR="00690C10" w:rsidRPr="00676A86">
        <w:rPr>
          <w:bCs/>
          <w:iCs/>
          <w:sz w:val="26"/>
          <w:szCs w:val="26"/>
        </w:rPr>
        <w:t xml:space="preserve"> </w:t>
      </w:r>
      <w:r w:rsidR="00690C10" w:rsidRPr="00676A86">
        <w:rPr>
          <w:sz w:val="26"/>
          <w:szCs w:val="26"/>
        </w:rPr>
        <w:t>Ūdens sadales iekārtas nodrošina ūdens uzsildīšanu (+95</w:t>
      </w:r>
      <w:r w:rsidR="00690C10" w:rsidRPr="00676A86">
        <w:rPr>
          <w:sz w:val="26"/>
          <w:szCs w:val="26"/>
          <w:vertAlign w:val="superscript"/>
        </w:rPr>
        <w:t>o</w:t>
      </w:r>
      <w:r w:rsidR="00690C10" w:rsidRPr="00676A86">
        <w:rPr>
          <w:sz w:val="26"/>
          <w:szCs w:val="26"/>
        </w:rPr>
        <w:t>C) un atdzesēšanu (+10</w:t>
      </w:r>
      <w:r w:rsidR="00690C10" w:rsidRPr="00676A86">
        <w:rPr>
          <w:sz w:val="26"/>
          <w:szCs w:val="26"/>
          <w:vertAlign w:val="superscript"/>
        </w:rPr>
        <w:t>o</w:t>
      </w:r>
      <w:r w:rsidR="00690C10" w:rsidRPr="00676A86">
        <w:rPr>
          <w:sz w:val="26"/>
          <w:szCs w:val="26"/>
        </w:rPr>
        <w:t>C).</w:t>
      </w:r>
    </w:p>
    <w:p w14:paraId="780EE95C" w14:textId="77777777" w:rsidR="00690C10" w:rsidRPr="00690C10" w:rsidRDefault="00311991" w:rsidP="00690C10">
      <w:pPr>
        <w:pStyle w:val="Sarakstarindkopa"/>
        <w:numPr>
          <w:ilvl w:val="1"/>
          <w:numId w:val="2"/>
        </w:numPr>
        <w:jc w:val="both"/>
        <w:rPr>
          <w:sz w:val="26"/>
          <w:szCs w:val="26"/>
        </w:rPr>
      </w:pPr>
      <w:r w:rsidRPr="00690C10">
        <w:rPr>
          <w:bCs/>
          <w:iCs/>
          <w:sz w:val="26"/>
          <w:szCs w:val="26"/>
        </w:rPr>
        <w:t>Ūdens sadales iekārtai</w:t>
      </w:r>
      <w:r w:rsidRPr="00690C10">
        <w:rPr>
          <w:sz w:val="26"/>
          <w:szCs w:val="26"/>
        </w:rPr>
        <w:t xml:space="preserve"> jāatbilst Ministru kabineta</w:t>
      </w:r>
      <w:r w:rsidR="00690C10">
        <w:rPr>
          <w:sz w:val="26"/>
          <w:szCs w:val="26"/>
        </w:rPr>
        <w:t xml:space="preserve"> 2016.gada 12.aprīļa </w:t>
      </w:r>
      <w:r w:rsidRPr="00690C10">
        <w:rPr>
          <w:sz w:val="26"/>
          <w:szCs w:val="26"/>
        </w:rPr>
        <w:t>noteikumiem Nr.209 “Iekārtu elektrodrošības noteikumi” prasībām.</w:t>
      </w:r>
    </w:p>
    <w:p w14:paraId="6F1B627C" w14:textId="77777777" w:rsidR="00690C10" w:rsidRDefault="00311991" w:rsidP="00690C10">
      <w:pPr>
        <w:pStyle w:val="Sarakstarindkopa"/>
        <w:numPr>
          <w:ilvl w:val="1"/>
          <w:numId w:val="2"/>
        </w:numPr>
        <w:jc w:val="both"/>
        <w:rPr>
          <w:sz w:val="26"/>
          <w:szCs w:val="26"/>
        </w:rPr>
      </w:pPr>
      <w:r w:rsidRPr="00690C10">
        <w:rPr>
          <w:sz w:val="26"/>
          <w:szCs w:val="26"/>
        </w:rPr>
        <w:t>iekārtām ir jābūt paredzētām novietošanai uz grīdas</w:t>
      </w:r>
      <w:r w:rsidR="000A2656" w:rsidRPr="00690C10">
        <w:rPr>
          <w:sz w:val="26"/>
          <w:szCs w:val="26"/>
        </w:rPr>
        <w:t xml:space="preserve"> un ērti lietojamām</w:t>
      </w:r>
      <w:r w:rsidRPr="00690C10">
        <w:rPr>
          <w:sz w:val="26"/>
          <w:szCs w:val="26"/>
        </w:rPr>
        <w:t>.</w:t>
      </w:r>
    </w:p>
    <w:p w14:paraId="089E16D4" w14:textId="77777777" w:rsidR="00311991" w:rsidRDefault="00311991" w:rsidP="00690C10">
      <w:pPr>
        <w:pStyle w:val="Sarakstarindkopa"/>
        <w:numPr>
          <w:ilvl w:val="1"/>
          <w:numId w:val="2"/>
        </w:numPr>
        <w:jc w:val="both"/>
        <w:rPr>
          <w:sz w:val="26"/>
          <w:szCs w:val="26"/>
        </w:rPr>
      </w:pPr>
      <w:r w:rsidRPr="00690C10">
        <w:rPr>
          <w:sz w:val="26"/>
          <w:szCs w:val="26"/>
        </w:rPr>
        <w:t xml:space="preserve">Ūdens sadales iekārtām jābūt savietojamām ar piegādājamiem ūdens traukiem (pudelēm). </w:t>
      </w:r>
    </w:p>
    <w:p w14:paraId="33DE6628" w14:textId="77777777" w:rsidR="00690C10" w:rsidRDefault="00690C10" w:rsidP="00690C10">
      <w:pPr>
        <w:pStyle w:val="Sarakstarindkopa"/>
        <w:numPr>
          <w:ilvl w:val="1"/>
          <w:numId w:val="2"/>
        </w:numPr>
        <w:jc w:val="both"/>
        <w:rPr>
          <w:sz w:val="26"/>
          <w:szCs w:val="26"/>
        </w:rPr>
      </w:pPr>
      <w:r w:rsidRPr="00690C10">
        <w:rPr>
          <w:sz w:val="26"/>
          <w:szCs w:val="26"/>
        </w:rPr>
        <w:t>Ūdens sadales iekārtas garantijas termiņš ir visu lietošanas laiku.</w:t>
      </w:r>
    </w:p>
    <w:p w14:paraId="7601EDA3" w14:textId="77777777" w:rsidR="00311991" w:rsidRDefault="00311991" w:rsidP="00690C10">
      <w:pPr>
        <w:pStyle w:val="Sarakstarindkopa"/>
        <w:numPr>
          <w:ilvl w:val="1"/>
          <w:numId w:val="2"/>
        </w:numPr>
        <w:jc w:val="both"/>
        <w:rPr>
          <w:sz w:val="26"/>
          <w:szCs w:val="26"/>
        </w:rPr>
      </w:pPr>
      <w:r w:rsidRPr="00690C10">
        <w:rPr>
          <w:sz w:val="26"/>
          <w:szCs w:val="26"/>
        </w:rPr>
        <w:t>Ūdens sadales iekārtu piegādi, iekārtu uzstādīšanu, tehnisko un regulāru sanitāro apkopi</w:t>
      </w:r>
      <w:r w:rsidR="00690C10">
        <w:rPr>
          <w:sz w:val="26"/>
          <w:szCs w:val="26"/>
        </w:rPr>
        <w:t>, remontu un nepieciešamības gadījumā arī nomaiņu</w:t>
      </w:r>
      <w:r w:rsidRPr="00690C10">
        <w:rPr>
          <w:sz w:val="26"/>
          <w:szCs w:val="26"/>
        </w:rPr>
        <w:t xml:space="preserve"> piegādātājs līguma darbības laikā veic bez maksas.</w:t>
      </w:r>
    </w:p>
    <w:p w14:paraId="3B923AFB" w14:textId="77777777" w:rsidR="00E353F8" w:rsidRDefault="00E353F8" w:rsidP="00E353F8">
      <w:pPr>
        <w:jc w:val="both"/>
        <w:rPr>
          <w:sz w:val="26"/>
          <w:szCs w:val="26"/>
        </w:rPr>
      </w:pPr>
    </w:p>
    <w:p w14:paraId="68F5AFEE" w14:textId="5229D303" w:rsidR="00311991" w:rsidRDefault="00897F4D" w:rsidP="00E353F8">
      <w:pPr>
        <w:jc w:val="both"/>
        <w:rPr>
          <w:sz w:val="26"/>
          <w:szCs w:val="26"/>
        </w:rPr>
      </w:pPr>
      <w:r w:rsidRPr="00861EBC">
        <w:rPr>
          <w:sz w:val="26"/>
          <w:szCs w:val="26"/>
        </w:rPr>
        <w:t>O</w:t>
      </w:r>
      <w:r w:rsidR="00311991" w:rsidRPr="00861EBC">
        <w:rPr>
          <w:sz w:val="26"/>
          <w:szCs w:val="26"/>
        </w:rPr>
        <w:t xml:space="preserve">rientējošais apjoms – </w:t>
      </w:r>
      <w:r w:rsidR="00E353F8">
        <w:rPr>
          <w:sz w:val="26"/>
          <w:szCs w:val="26"/>
        </w:rPr>
        <w:t>6</w:t>
      </w:r>
      <w:r w:rsidR="00DD34E4">
        <w:rPr>
          <w:sz w:val="26"/>
          <w:szCs w:val="26"/>
        </w:rPr>
        <w:t>9</w:t>
      </w:r>
      <w:r w:rsidR="00E353F8">
        <w:rPr>
          <w:sz w:val="26"/>
          <w:szCs w:val="26"/>
        </w:rPr>
        <w:t>’000 litri</w:t>
      </w:r>
      <w:r w:rsidR="00DD34E4">
        <w:rPr>
          <w:sz w:val="26"/>
          <w:szCs w:val="26"/>
        </w:rPr>
        <w:t xml:space="preserve"> ūdens</w:t>
      </w:r>
      <w:r w:rsidR="00E353F8">
        <w:rPr>
          <w:sz w:val="26"/>
          <w:szCs w:val="26"/>
        </w:rPr>
        <w:t xml:space="preserve"> gadā (norādītais orientējošais daudzums nav līguma priekšmets, bet tiek izmantots, lai pretendents aptuveni varētu gūt priekšstatu par apjomu un izteikt piedāvājumu ar zemāko cenu)</w:t>
      </w:r>
      <w:r w:rsidR="00311991" w:rsidRPr="00861EBC">
        <w:rPr>
          <w:sz w:val="26"/>
          <w:szCs w:val="26"/>
        </w:rPr>
        <w:t xml:space="preserve">. Pudeļu skaits mēnesī var tikt palielināts vai samazināts par 40%. </w:t>
      </w:r>
    </w:p>
    <w:p w14:paraId="72C575EF" w14:textId="77777777" w:rsidR="00046293" w:rsidRDefault="00046293" w:rsidP="00311991">
      <w:pPr>
        <w:rPr>
          <w:b/>
          <w:bCs/>
          <w:sz w:val="26"/>
          <w:szCs w:val="26"/>
        </w:rPr>
      </w:pPr>
    </w:p>
    <w:p w14:paraId="3CE8BC8A" w14:textId="348F2684" w:rsidR="00046293" w:rsidRPr="00861EBC" w:rsidRDefault="00046293" w:rsidP="00E353F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Finanšu piedāvājums</w:t>
      </w:r>
    </w:p>
    <w:tbl>
      <w:tblPr>
        <w:tblW w:w="463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1"/>
        <w:gridCol w:w="1561"/>
        <w:gridCol w:w="1288"/>
        <w:gridCol w:w="1564"/>
      </w:tblGrid>
      <w:tr w:rsidR="00311991" w:rsidRPr="00861EBC" w14:paraId="4A085DE0" w14:textId="77777777" w:rsidTr="003A57CA">
        <w:trPr>
          <w:trHeight w:val="315"/>
        </w:trPr>
        <w:tc>
          <w:tcPr>
            <w:tcW w:w="20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0299FF1" w14:textId="77777777" w:rsidR="00311991" w:rsidRPr="00861EBC" w:rsidRDefault="00311991" w:rsidP="003A57CA">
            <w:pPr>
              <w:jc w:val="center"/>
              <w:rPr>
                <w:b/>
                <w:bCs/>
                <w:sz w:val="26"/>
                <w:szCs w:val="26"/>
              </w:rPr>
            </w:pPr>
            <w:r w:rsidRPr="00861EBC">
              <w:rPr>
                <w:b/>
                <w:bCs/>
                <w:sz w:val="26"/>
                <w:szCs w:val="26"/>
              </w:rPr>
              <w:t>Preces apraksts (mērvienība)</w:t>
            </w:r>
          </w:p>
        </w:tc>
        <w:tc>
          <w:tcPr>
            <w:tcW w:w="2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A915" w14:textId="42BA5111" w:rsidR="00311991" w:rsidRPr="00861EBC" w:rsidRDefault="00311991" w:rsidP="003A57CA">
            <w:pPr>
              <w:jc w:val="center"/>
              <w:rPr>
                <w:b/>
                <w:bCs/>
                <w:sz w:val="26"/>
                <w:szCs w:val="26"/>
              </w:rPr>
            </w:pPr>
            <w:r w:rsidRPr="00861EBC">
              <w:rPr>
                <w:b/>
                <w:bCs/>
                <w:sz w:val="26"/>
                <w:szCs w:val="26"/>
              </w:rPr>
              <w:t>Cena</w:t>
            </w:r>
            <w:r w:rsidR="00E353F8">
              <w:rPr>
                <w:b/>
                <w:bCs/>
                <w:sz w:val="26"/>
                <w:szCs w:val="26"/>
              </w:rPr>
              <w:t>*</w:t>
            </w:r>
            <w:r w:rsidRPr="00861EBC">
              <w:rPr>
                <w:b/>
                <w:bCs/>
                <w:sz w:val="26"/>
                <w:szCs w:val="26"/>
              </w:rPr>
              <w:t xml:space="preserve"> par 1 vienību, EUR</w:t>
            </w:r>
          </w:p>
        </w:tc>
      </w:tr>
      <w:tr w:rsidR="00311991" w:rsidRPr="00861EBC" w14:paraId="6F521854" w14:textId="77777777" w:rsidTr="003A57CA">
        <w:trPr>
          <w:trHeight w:val="315"/>
        </w:trPr>
        <w:tc>
          <w:tcPr>
            <w:tcW w:w="20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E062CA6" w14:textId="77777777" w:rsidR="00311991" w:rsidRPr="00861EBC" w:rsidRDefault="00311991" w:rsidP="003A57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A0B8" w14:textId="77777777" w:rsidR="00311991" w:rsidRPr="00861EBC" w:rsidRDefault="00311991" w:rsidP="003A57CA">
            <w:pPr>
              <w:jc w:val="center"/>
              <w:rPr>
                <w:b/>
                <w:bCs/>
                <w:sz w:val="26"/>
                <w:szCs w:val="26"/>
              </w:rPr>
            </w:pPr>
            <w:r w:rsidRPr="00861EBC">
              <w:rPr>
                <w:b/>
                <w:bCs/>
                <w:sz w:val="26"/>
                <w:szCs w:val="26"/>
              </w:rPr>
              <w:t>bez PVN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601A" w14:textId="77777777" w:rsidR="00311991" w:rsidRPr="00861EBC" w:rsidRDefault="00311991" w:rsidP="003A57CA">
            <w:pPr>
              <w:jc w:val="center"/>
              <w:rPr>
                <w:b/>
                <w:bCs/>
                <w:sz w:val="26"/>
                <w:szCs w:val="26"/>
              </w:rPr>
            </w:pPr>
            <w:r w:rsidRPr="00861EBC">
              <w:rPr>
                <w:b/>
                <w:bCs/>
                <w:sz w:val="26"/>
                <w:szCs w:val="26"/>
              </w:rPr>
              <w:t>PVN ___ %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9432" w14:textId="77777777" w:rsidR="00311991" w:rsidRPr="00861EBC" w:rsidRDefault="00311991" w:rsidP="003A57CA">
            <w:pPr>
              <w:jc w:val="center"/>
              <w:rPr>
                <w:b/>
                <w:bCs/>
                <w:sz w:val="26"/>
                <w:szCs w:val="26"/>
              </w:rPr>
            </w:pPr>
            <w:r w:rsidRPr="00861EBC">
              <w:rPr>
                <w:b/>
                <w:bCs/>
                <w:sz w:val="26"/>
                <w:szCs w:val="26"/>
              </w:rPr>
              <w:t>ar PVN</w:t>
            </w:r>
          </w:p>
        </w:tc>
      </w:tr>
      <w:tr w:rsidR="00311991" w:rsidRPr="00861EBC" w14:paraId="2A581FB8" w14:textId="77777777" w:rsidTr="003A57CA">
        <w:trPr>
          <w:trHeight w:val="308"/>
        </w:trPr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3B7C4A5F" w14:textId="77777777" w:rsidR="00311991" w:rsidRPr="00861EBC" w:rsidRDefault="00311991" w:rsidP="003A57CA">
            <w:pPr>
              <w:rPr>
                <w:sz w:val="26"/>
                <w:szCs w:val="26"/>
              </w:rPr>
            </w:pPr>
            <w:r w:rsidRPr="00861EBC">
              <w:rPr>
                <w:sz w:val="26"/>
                <w:szCs w:val="26"/>
              </w:rPr>
              <w:t>Dabīgā avota ūdens (pudele 19,0 ± 1,0 l)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0218" w14:textId="77777777" w:rsidR="00311991" w:rsidRPr="00861EBC" w:rsidRDefault="00311991" w:rsidP="003A57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158E" w14:textId="77777777" w:rsidR="00311991" w:rsidRPr="00861EBC" w:rsidRDefault="00311991" w:rsidP="003A57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C353" w14:textId="77777777" w:rsidR="00311991" w:rsidRPr="00861EBC" w:rsidRDefault="00311991" w:rsidP="003A57CA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1C5A426" w14:textId="1700333C" w:rsidR="00311991" w:rsidRPr="00E353F8" w:rsidRDefault="00E353F8" w:rsidP="00311991">
      <w:pPr>
        <w:pStyle w:val="Default"/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 w:rsidR="00311991" w:rsidRPr="00E353F8">
        <w:rPr>
          <w:sz w:val="26"/>
          <w:szCs w:val="26"/>
        </w:rPr>
        <w:t xml:space="preserve">Cena jānorāda </w:t>
      </w:r>
      <w:proofErr w:type="spellStart"/>
      <w:r w:rsidR="00311991" w:rsidRPr="00E353F8">
        <w:rPr>
          <w:i/>
          <w:iCs/>
          <w:sz w:val="26"/>
          <w:szCs w:val="26"/>
        </w:rPr>
        <w:t>euro</w:t>
      </w:r>
      <w:proofErr w:type="spellEnd"/>
      <w:r w:rsidR="00311991" w:rsidRPr="00E353F8">
        <w:rPr>
          <w:sz w:val="26"/>
          <w:szCs w:val="26"/>
        </w:rPr>
        <w:t xml:space="preserve"> (EUR) ar 2 (divām) zīmēm aiz komata.</w:t>
      </w:r>
    </w:p>
    <w:p w14:paraId="6636F229" w14:textId="77777777" w:rsidR="00311991" w:rsidRPr="00861EBC" w:rsidRDefault="00311991" w:rsidP="00311991">
      <w:pPr>
        <w:pStyle w:val="Default"/>
        <w:tabs>
          <w:tab w:val="left" w:pos="709"/>
        </w:tabs>
        <w:jc w:val="both"/>
        <w:rPr>
          <w:color w:val="auto"/>
          <w:sz w:val="26"/>
          <w:szCs w:val="26"/>
        </w:rPr>
      </w:pPr>
    </w:p>
    <w:p w14:paraId="64F4FD1D" w14:textId="77777777" w:rsidR="00311991" w:rsidRPr="00861EBC" w:rsidRDefault="00311991" w:rsidP="00311991">
      <w:pPr>
        <w:pStyle w:val="Default"/>
        <w:tabs>
          <w:tab w:val="left" w:pos="709"/>
        </w:tabs>
        <w:jc w:val="both"/>
        <w:rPr>
          <w:color w:val="auto"/>
          <w:sz w:val="26"/>
          <w:szCs w:val="26"/>
        </w:rPr>
      </w:pPr>
      <w:r w:rsidRPr="00861EBC">
        <w:rPr>
          <w:color w:val="auto"/>
          <w:sz w:val="26"/>
          <w:szCs w:val="26"/>
        </w:rPr>
        <w:t>Apliecinām, ka:</w:t>
      </w:r>
    </w:p>
    <w:p w14:paraId="259F22CB" w14:textId="77777777" w:rsidR="00311991" w:rsidRPr="00861EBC" w:rsidRDefault="00311991" w:rsidP="00311991">
      <w:pPr>
        <w:pStyle w:val="Default"/>
        <w:numPr>
          <w:ilvl w:val="0"/>
          <w:numId w:val="1"/>
        </w:numPr>
        <w:tabs>
          <w:tab w:val="left" w:pos="709"/>
        </w:tabs>
        <w:jc w:val="both"/>
        <w:rPr>
          <w:color w:val="auto"/>
          <w:sz w:val="26"/>
          <w:szCs w:val="26"/>
        </w:rPr>
      </w:pPr>
      <w:r w:rsidRPr="00861EBC">
        <w:rPr>
          <w:color w:val="auto"/>
          <w:sz w:val="26"/>
          <w:szCs w:val="26"/>
        </w:rPr>
        <w:t xml:space="preserve">Cenā iekļauti visi ar preču piegādi saistītie izdevumi, t.sk., administratīvās izmaksas, transporta izdevumi, </w:t>
      </w:r>
      <w:r w:rsidR="00305009">
        <w:rPr>
          <w:color w:val="auto"/>
          <w:sz w:val="26"/>
          <w:szCs w:val="26"/>
        </w:rPr>
        <w:t xml:space="preserve">pudeļu, </w:t>
      </w:r>
      <w:r w:rsidRPr="00861EBC">
        <w:rPr>
          <w:color w:val="auto"/>
          <w:sz w:val="26"/>
          <w:szCs w:val="26"/>
        </w:rPr>
        <w:t>ūdens sadales iekārtu</w:t>
      </w:r>
      <w:r w:rsidR="00305009">
        <w:rPr>
          <w:color w:val="auto"/>
          <w:sz w:val="26"/>
          <w:szCs w:val="26"/>
        </w:rPr>
        <w:t xml:space="preserve"> un taras statīvu</w:t>
      </w:r>
      <w:r w:rsidRPr="00861EBC">
        <w:rPr>
          <w:color w:val="auto"/>
          <w:sz w:val="26"/>
          <w:szCs w:val="26"/>
        </w:rPr>
        <w:t xml:space="preserve"> noma, visa veida sakaru u.c. izmaksas, lai nodrošinātu līguma izpildi pilnā apjomā, nolīgtajā termiņā un labā kvalitātē. Papildus izmaksas līguma darbības laikā netiks pieļautas.</w:t>
      </w:r>
    </w:p>
    <w:p w14:paraId="650696BE" w14:textId="77777777" w:rsidR="00311991" w:rsidRPr="00861EBC" w:rsidRDefault="00311991" w:rsidP="00311991">
      <w:pPr>
        <w:pStyle w:val="Default"/>
        <w:numPr>
          <w:ilvl w:val="0"/>
          <w:numId w:val="1"/>
        </w:numPr>
        <w:tabs>
          <w:tab w:val="left" w:pos="709"/>
        </w:tabs>
        <w:jc w:val="both"/>
        <w:rPr>
          <w:color w:val="auto"/>
          <w:sz w:val="26"/>
          <w:szCs w:val="26"/>
        </w:rPr>
      </w:pPr>
      <w:r w:rsidRPr="00861EBC">
        <w:rPr>
          <w:color w:val="auto"/>
          <w:sz w:val="26"/>
          <w:szCs w:val="26"/>
        </w:rPr>
        <w:t>Cenā ietverti arī visi nodokļi (izņemot pievienotās vērtības nodokli) un nodevas, kā arī visi iespējamie riski, kas saistīti ar tirgus cenu svārstībām plānotajā iepirkuma līguma izpildes laikā.</w:t>
      </w:r>
    </w:p>
    <w:p w14:paraId="364EC88D" w14:textId="77777777" w:rsidR="000C6042" w:rsidRPr="00861EBC" w:rsidRDefault="000C6042">
      <w:pPr>
        <w:rPr>
          <w:sz w:val="26"/>
          <w:szCs w:val="26"/>
        </w:rPr>
      </w:pPr>
    </w:p>
    <w:p w14:paraId="0770919B" w14:textId="77777777" w:rsidR="00E65A34" w:rsidRPr="00861EBC" w:rsidRDefault="00E65A34">
      <w:pPr>
        <w:widowControl/>
        <w:autoSpaceDE/>
        <w:autoSpaceDN/>
        <w:adjustRightInd/>
        <w:spacing w:after="200" w:line="276" w:lineRule="auto"/>
        <w:rPr>
          <w:sz w:val="26"/>
          <w:szCs w:val="26"/>
        </w:rPr>
      </w:pPr>
      <w:r w:rsidRPr="00861EBC">
        <w:rPr>
          <w:sz w:val="26"/>
          <w:szCs w:val="26"/>
        </w:rPr>
        <w:br w:type="page"/>
      </w:r>
    </w:p>
    <w:p w14:paraId="708103E9" w14:textId="684D4580" w:rsidR="00305009" w:rsidRPr="008953CE" w:rsidRDefault="005C2F4B" w:rsidP="008953CE">
      <w:pPr>
        <w:jc w:val="right"/>
        <w:rPr>
          <w:i/>
          <w:iCs/>
          <w:sz w:val="26"/>
          <w:szCs w:val="26"/>
        </w:rPr>
      </w:pPr>
      <w:r w:rsidRPr="00861EBC">
        <w:rPr>
          <w:i/>
          <w:iCs/>
          <w:sz w:val="26"/>
          <w:szCs w:val="26"/>
        </w:rPr>
        <w:lastRenderedPageBreak/>
        <w:t>P</w:t>
      </w:r>
      <w:r w:rsidR="00E65A34" w:rsidRPr="00861EBC">
        <w:rPr>
          <w:i/>
          <w:iCs/>
          <w:sz w:val="26"/>
          <w:szCs w:val="26"/>
        </w:rPr>
        <w:t>ielikums</w:t>
      </w:r>
      <w:r>
        <w:rPr>
          <w:i/>
          <w:iCs/>
          <w:sz w:val="26"/>
          <w:szCs w:val="26"/>
        </w:rPr>
        <w:t xml:space="preserve"> Nr.1</w:t>
      </w:r>
    </w:p>
    <w:p w14:paraId="207FEBAC" w14:textId="77777777" w:rsidR="00305009" w:rsidRDefault="00305009" w:rsidP="00DC3158">
      <w:pPr>
        <w:jc w:val="center"/>
        <w:rPr>
          <w:b/>
          <w:bCs/>
          <w:sz w:val="26"/>
          <w:szCs w:val="26"/>
        </w:rPr>
      </w:pPr>
    </w:p>
    <w:p w14:paraId="6680D9DB" w14:textId="77777777" w:rsidR="0083582D" w:rsidRDefault="00305009" w:rsidP="00DC3158">
      <w:pPr>
        <w:jc w:val="center"/>
        <w:rPr>
          <w:b/>
          <w:bCs/>
          <w:sz w:val="26"/>
          <w:szCs w:val="26"/>
        </w:rPr>
      </w:pPr>
      <w:r w:rsidRPr="00305009">
        <w:rPr>
          <w:b/>
          <w:bCs/>
          <w:sz w:val="26"/>
          <w:szCs w:val="26"/>
        </w:rPr>
        <w:t>Rīgas pašvaldības policijas objektu uzskaitījums un n</w:t>
      </w:r>
      <w:r w:rsidR="00DC3158" w:rsidRPr="00305009">
        <w:rPr>
          <w:b/>
          <w:bCs/>
          <w:sz w:val="26"/>
          <w:szCs w:val="26"/>
        </w:rPr>
        <w:t>epieciešamais nodrošinājums</w:t>
      </w:r>
    </w:p>
    <w:p w14:paraId="7832A57C" w14:textId="77777777" w:rsidR="00305009" w:rsidRPr="00305009" w:rsidRDefault="00305009" w:rsidP="00305009">
      <w:pPr>
        <w:rPr>
          <w:b/>
          <w:bCs/>
          <w:i/>
          <w:iCs/>
          <w:sz w:val="26"/>
          <w:szCs w:val="26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675"/>
        <w:gridCol w:w="3144"/>
        <w:gridCol w:w="2810"/>
        <w:gridCol w:w="1893"/>
      </w:tblGrid>
      <w:tr w:rsidR="00E65A34" w:rsidRPr="00861EBC" w14:paraId="66C38154" w14:textId="77777777" w:rsidTr="0083582D">
        <w:tc>
          <w:tcPr>
            <w:tcW w:w="675" w:type="dxa"/>
          </w:tcPr>
          <w:p w14:paraId="4A037AB6" w14:textId="77777777" w:rsidR="00E65A34" w:rsidRPr="00861EBC" w:rsidRDefault="00E65A34" w:rsidP="0083582D">
            <w:pPr>
              <w:jc w:val="center"/>
              <w:rPr>
                <w:b/>
                <w:bCs/>
                <w:sz w:val="26"/>
                <w:szCs w:val="26"/>
              </w:rPr>
            </w:pPr>
            <w:r w:rsidRPr="00861EBC">
              <w:rPr>
                <w:b/>
                <w:bCs/>
                <w:sz w:val="26"/>
                <w:szCs w:val="26"/>
              </w:rPr>
              <w:t>Nr.</w:t>
            </w:r>
            <w:r w:rsidR="0083582D" w:rsidRPr="00861EBC">
              <w:rPr>
                <w:b/>
                <w:bCs/>
                <w:sz w:val="26"/>
                <w:szCs w:val="26"/>
              </w:rPr>
              <w:t xml:space="preserve"> </w:t>
            </w:r>
            <w:r w:rsidRPr="00861EBC">
              <w:rPr>
                <w:b/>
                <w:bCs/>
                <w:sz w:val="26"/>
                <w:szCs w:val="26"/>
              </w:rPr>
              <w:t>p.k.</w:t>
            </w:r>
          </w:p>
        </w:tc>
        <w:tc>
          <w:tcPr>
            <w:tcW w:w="3144" w:type="dxa"/>
          </w:tcPr>
          <w:p w14:paraId="02876AEB" w14:textId="77777777" w:rsidR="00E65A34" w:rsidRPr="00861EBC" w:rsidRDefault="00E65A34" w:rsidP="0083582D">
            <w:pPr>
              <w:jc w:val="center"/>
              <w:rPr>
                <w:b/>
                <w:bCs/>
                <w:sz w:val="26"/>
                <w:szCs w:val="26"/>
              </w:rPr>
            </w:pPr>
            <w:r w:rsidRPr="00861EBC">
              <w:rPr>
                <w:b/>
                <w:bCs/>
                <w:sz w:val="26"/>
                <w:szCs w:val="26"/>
              </w:rPr>
              <w:t>Adrese</w:t>
            </w:r>
          </w:p>
        </w:tc>
        <w:tc>
          <w:tcPr>
            <w:tcW w:w="2810" w:type="dxa"/>
          </w:tcPr>
          <w:p w14:paraId="201D61D6" w14:textId="77777777" w:rsidR="00E65A34" w:rsidRPr="00861EBC" w:rsidRDefault="00E65A34" w:rsidP="0083582D">
            <w:pPr>
              <w:jc w:val="center"/>
              <w:rPr>
                <w:b/>
                <w:bCs/>
                <w:sz w:val="26"/>
                <w:szCs w:val="26"/>
              </w:rPr>
            </w:pPr>
            <w:r w:rsidRPr="00861EBC">
              <w:rPr>
                <w:b/>
                <w:bCs/>
                <w:sz w:val="26"/>
                <w:szCs w:val="26"/>
              </w:rPr>
              <w:t>Objekts</w:t>
            </w:r>
          </w:p>
        </w:tc>
        <w:tc>
          <w:tcPr>
            <w:tcW w:w="1893" w:type="dxa"/>
          </w:tcPr>
          <w:p w14:paraId="223F0585" w14:textId="77777777" w:rsidR="00E65A34" w:rsidRPr="00861EBC" w:rsidRDefault="00E65A34" w:rsidP="0083582D">
            <w:pPr>
              <w:jc w:val="center"/>
              <w:rPr>
                <w:b/>
                <w:bCs/>
                <w:sz w:val="26"/>
                <w:szCs w:val="26"/>
              </w:rPr>
            </w:pPr>
            <w:r w:rsidRPr="00861EBC">
              <w:rPr>
                <w:b/>
                <w:bCs/>
                <w:sz w:val="26"/>
                <w:szCs w:val="26"/>
              </w:rPr>
              <w:t>Ūdens sadales iekārtu skaits, gab.</w:t>
            </w:r>
          </w:p>
        </w:tc>
      </w:tr>
      <w:tr w:rsidR="00E65A34" w:rsidRPr="00861EBC" w14:paraId="655C4C8C" w14:textId="77777777" w:rsidTr="0083582D">
        <w:tc>
          <w:tcPr>
            <w:tcW w:w="675" w:type="dxa"/>
          </w:tcPr>
          <w:p w14:paraId="75454E53" w14:textId="77777777" w:rsidR="00E65A34" w:rsidRPr="00861EBC" w:rsidRDefault="00E65A34" w:rsidP="0083582D">
            <w:pPr>
              <w:jc w:val="center"/>
              <w:rPr>
                <w:sz w:val="26"/>
                <w:szCs w:val="26"/>
              </w:rPr>
            </w:pPr>
            <w:r w:rsidRPr="00861EBC">
              <w:rPr>
                <w:sz w:val="26"/>
                <w:szCs w:val="26"/>
              </w:rPr>
              <w:t>1.</w:t>
            </w:r>
          </w:p>
        </w:tc>
        <w:tc>
          <w:tcPr>
            <w:tcW w:w="3144" w:type="dxa"/>
          </w:tcPr>
          <w:p w14:paraId="7EDACC0C" w14:textId="3B2F2895" w:rsidR="00E65A34" w:rsidRPr="00861EBC" w:rsidRDefault="00E65A34" w:rsidP="00E65A34">
            <w:pPr>
              <w:jc w:val="both"/>
              <w:rPr>
                <w:sz w:val="26"/>
                <w:szCs w:val="26"/>
              </w:rPr>
            </w:pPr>
            <w:r w:rsidRPr="00861EBC">
              <w:rPr>
                <w:sz w:val="26"/>
                <w:szCs w:val="26"/>
              </w:rPr>
              <w:t>Lomonosova iela 12</w:t>
            </w:r>
            <w:r w:rsidR="005C2F4B">
              <w:rPr>
                <w:sz w:val="26"/>
                <w:szCs w:val="26"/>
              </w:rPr>
              <w:t>A</w:t>
            </w:r>
          </w:p>
        </w:tc>
        <w:tc>
          <w:tcPr>
            <w:tcW w:w="2810" w:type="dxa"/>
          </w:tcPr>
          <w:p w14:paraId="2AD2D8FA" w14:textId="77777777" w:rsidR="00E65A34" w:rsidRPr="00861EBC" w:rsidRDefault="00E65A34">
            <w:pPr>
              <w:rPr>
                <w:sz w:val="26"/>
                <w:szCs w:val="26"/>
              </w:rPr>
            </w:pPr>
            <w:r w:rsidRPr="00861EBC">
              <w:rPr>
                <w:sz w:val="26"/>
                <w:szCs w:val="26"/>
              </w:rPr>
              <w:t>administrācija</w:t>
            </w:r>
          </w:p>
        </w:tc>
        <w:tc>
          <w:tcPr>
            <w:tcW w:w="1893" w:type="dxa"/>
          </w:tcPr>
          <w:p w14:paraId="75DAC8F5" w14:textId="77777777" w:rsidR="00E65A34" w:rsidRPr="00861EBC" w:rsidRDefault="00E65A34" w:rsidP="0083582D">
            <w:pPr>
              <w:jc w:val="center"/>
              <w:rPr>
                <w:sz w:val="26"/>
                <w:szCs w:val="26"/>
              </w:rPr>
            </w:pPr>
            <w:r w:rsidRPr="00861EBC">
              <w:rPr>
                <w:sz w:val="26"/>
                <w:szCs w:val="26"/>
              </w:rPr>
              <w:t>5</w:t>
            </w:r>
          </w:p>
        </w:tc>
      </w:tr>
      <w:tr w:rsidR="00E65A34" w:rsidRPr="00861EBC" w14:paraId="569E7FFA" w14:textId="77777777" w:rsidTr="0083582D">
        <w:tc>
          <w:tcPr>
            <w:tcW w:w="675" w:type="dxa"/>
          </w:tcPr>
          <w:p w14:paraId="20F18648" w14:textId="77777777" w:rsidR="00E65A34" w:rsidRPr="00861EBC" w:rsidRDefault="00E65A34" w:rsidP="0083582D">
            <w:pPr>
              <w:jc w:val="center"/>
              <w:rPr>
                <w:sz w:val="26"/>
                <w:szCs w:val="26"/>
              </w:rPr>
            </w:pPr>
            <w:r w:rsidRPr="00861EBC">
              <w:rPr>
                <w:sz w:val="26"/>
                <w:szCs w:val="26"/>
              </w:rPr>
              <w:t>2.</w:t>
            </w:r>
          </w:p>
        </w:tc>
        <w:tc>
          <w:tcPr>
            <w:tcW w:w="3144" w:type="dxa"/>
          </w:tcPr>
          <w:p w14:paraId="6CB92F73" w14:textId="77777777" w:rsidR="00E65A34" w:rsidRPr="00861EBC" w:rsidRDefault="00E65A34" w:rsidP="00E65A34">
            <w:pPr>
              <w:jc w:val="both"/>
              <w:rPr>
                <w:sz w:val="26"/>
                <w:szCs w:val="26"/>
              </w:rPr>
            </w:pPr>
            <w:r w:rsidRPr="00861EBC">
              <w:rPr>
                <w:sz w:val="26"/>
                <w:szCs w:val="26"/>
              </w:rPr>
              <w:t xml:space="preserve">Daugavpils iela 9 </w:t>
            </w:r>
          </w:p>
        </w:tc>
        <w:tc>
          <w:tcPr>
            <w:tcW w:w="2810" w:type="dxa"/>
          </w:tcPr>
          <w:p w14:paraId="175E50EE" w14:textId="77777777" w:rsidR="00E65A34" w:rsidRPr="00861EBC" w:rsidRDefault="00E65A34" w:rsidP="00E65A34">
            <w:pPr>
              <w:jc w:val="both"/>
              <w:rPr>
                <w:sz w:val="26"/>
                <w:szCs w:val="26"/>
              </w:rPr>
            </w:pPr>
            <w:r w:rsidRPr="00861EBC">
              <w:rPr>
                <w:sz w:val="26"/>
                <w:szCs w:val="26"/>
              </w:rPr>
              <w:t>Latgales pārvalde</w:t>
            </w:r>
          </w:p>
        </w:tc>
        <w:tc>
          <w:tcPr>
            <w:tcW w:w="1893" w:type="dxa"/>
          </w:tcPr>
          <w:p w14:paraId="18538192" w14:textId="77777777" w:rsidR="00E65A34" w:rsidRPr="00861EBC" w:rsidRDefault="00E65A34" w:rsidP="0083582D">
            <w:pPr>
              <w:jc w:val="center"/>
              <w:rPr>
                <w:sz w:val="26"/>
                <w:szCs w:val="26"/>
              </w:rPr>
            </w:pPr>
            <w:r w:rsidRPr="00861EBC">
              <w:rPr>
                <w:sz w:val="26"/>
                <w:szCs w:val="26"/>
              </w:rPr>
              <w:t>2</w:t>
            </w:r>
          </w:p>
        </w:tc>
      </w:tr>
      <w:tr w:rsidR="00E65A34" w:rsidRPr="00861EBC" w14:paraId="2A386D27" w14:textId="77777777" w:rsidTr="0083582D">
        <w:tc>
          <w:tcPr>
            <w:tcW w:w="675" w:type="dxa"/>
          </w:tcPr>
          <w:p w14:paraId="19A06DAB" w14:textId="77777777" w:rsidR="00E65A34" w:rsidRPr="00861EBC" w:rsidRDefault="00E65A34" w:rsidP="0083582D">
            <w:pPr>
              <w:jc w:val="center"/>
              <w:rPr>
                <w:sz w:val="26"/>
                <w:szCs w:val="26"/>
              </w:rPr>
            </w:pPr>
            <w:r w:rsidRPr="00861EBC">
              <w:rPr>
                <w:sz w:val="26"/>
                <w:szCs w:val="26"/>
              </w:rPr>
              <w:t>3.</w:t>
            </w:r>
          </w:p>
        </w:tc>
        <w:tc>
          <w:tcPr>
            <w:tcW w:w="3144" w:type="dxa"/>
          </w:tcPr>
          <w:p w14:paraId="3A9BF66A" w14:textId="77777777" w:rsidR="00E65A34" w:rsidRPr="00861EBC" w:rsidRDefault="00E65A34" w:rsidP="00E65A34">
            <w:pPr>
              <w:jc w:val="both"/>
              <w:rPr>
                <w:sz w:val="26"/>
                <w:szCs w:val="26"/>
              </w:rPr>
            </w:pPr>
            <w:r w:rsidRPr="00861EBC">
              <w:rPr>
                <w:sz w:val="26"/>
                <w:szCs w:val="26"/>
              </w:rPr>
              <w:t xml:space="preserve">Detlava </w:t>
            </w:r>
            <w:proofErr w:type="spellStart"/>
            <w:r w:rsidRPr="00861EBC">
              <w:rPr>
                <w:sz w:val="26"/>
                <w:szCs w:val="26"/>
              </w:rPr>
              <w:t>Brantkalna</w:t>
            </w:r>
            <w:proofErr w:type="spellEnd"/>
            <w:r w:rsidRPr="00861EBC">
              <w:rPr>
                <w:sz w:val="26"/>
                <w:szCs w:val="26"/>
              </w:rPr>
              <w:t xml:space="preserve"> iela 21</w:t>
            </w:r>
          </w:p>
        </w:tc>
        <w:tc>
          <w:tcPr>
            <w:tcW w:w="2810" w:type="dxa"/>
          </w:tcPr>
          <w:p w14:paraId="0C490A51" w14:textId="77777777" w:rsidR="00E65A34" w:rsidRPr="00861EBC" w:rsidRDefault="00E65A34" w:rsidP="00E65A34">
            <w:pPr>
              <w:jc w:val="both"/>
              <w:rPr>
                <w:sz w:val="26"/>
                <w:szCs w:val="26"/>
              </w:rPr>
            </w:pPr>
            <w:r w:rsidRPr="00861EBC">
              <w:rPr>
                <w:sz w:val="26"/>
                <w:szCs w:val="26"/>
              </w:rPr>
              <w:t>Vidzemes pārvalde</w:t>
            </w:r>
          </w:p>
        </w:tc>
        <w:tc>
          <w:tcPr>
            <w:tcW w:w="1893" w:type="dxa"/>
          </w:tcPr>
          <w:p w14:paraId="691D75AD" w14:textId="74896C32" w:rsidR="00E65A34" w:rsidRPr="00861EBC" w:rsidRDefault="009F6723" w:rsidP="008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65A34" w:rsidRPr="00861EBC" w14:paraId="1976402A" w14:textId="77777777" w:rsidTr="0083582D">
        <w:tc>
          <w:tcPr>
            <w:tcW w:w="675" w:type="dxa"/>
          </w:tcPr>
          <w:p w14:paraId="51C03BF2" w14:textId="77777777" w:rsidR="00E65A34" w:rsidRPr="00861EBC" w:rsidRDefault="00E65A34" w:rsidP="0083582D">
            <w:pPr>
              <w:jc w:val="center"/>
              <w:rPr>
                <w:sz w:val="26"/>
                <w:szCs w:val="26"/>
              </w:rPr>
            </w:pPr>
            <w:r w:rsidRPr="00861EBC">
              <w:rPr>
                <w:sz w:val="26"/>
                <w:szCs w:val="26"/>
              </w:rPr>
              <w:t>4.</w:t>
            </w:r>
          </w:p>
        </w:tc>
        <w:tc>
          <w:tcPr>
            <w:tcW w:w="3144" w:type="dxa"/>
          </w:tcPr>
          <w:p w14:paraId="56C89764" w14:textId="77777777" w:rsidR="00E65A34" w:rsidRPr="00861EBC" w:rsidRDefault="00E65A34" w:rsidP="00E65A34">
            <w:pPr>
              <w:jc w:val="both"/>
              <w:rPr>
                <w:sz w:val="26"/>
                <w:szCs w:val="26"/>
              </w:rPr>
            </w:pPr>
            <w:r w:rsidRPr="00861EBC">
              <w:rPr>
                <w:sz w:val="26"/>
                <w:szCs w:val="26"/>
              </w:rPr>
              <w:t>Viestura prospekts 17/1</w:t>
            </w:r>
          </w:p>
        </w:tc>
        <w:tc>
          <w:tcPr>
            <w:tcW w:w="2810" w:type="dxa"/>
          </w:tcPr>
          <w:p w14:paraId="6864C76B" w14:textId="77777777" w:rsidR="00E65A34" w:rsidRPr="00861EBC" w:rsidRDefault="00E65A34" w:rsidP="00E65A34">
            <w:pPr>
              <w:jc w:val="both"/>
              <w:rPr>
                <w:sz w:val="26"/>
                <w:szCs w:val="26"/>
              </w:rPr>
            </w:pPr>
            <w:r w:rsidRPr="00861EBC">
              <w:rPr>
                <w:sz w:val="26"/>
                <w:szCs w:val="26"/>
              </w:rPr>
              <w:t>Ziemeļu pārvalde</w:t>
            </w:r>
          </w:p>
        </w:tc>
        <w:tc>
          <w:tcPr>
            <w:tcW w:w="1893" w:type="dxa"/>
          </w:tcPr>
          <w:p w14:paraId="7D4349E1" w14:textId="77777777" w:rsidR="00E65A34" w:rsidRPr="00861EBC" w:rsidRDefault="00E65A34" w:rsidP="0083582D">
            <w:pPr>
              <w:jc w:val="center"/>
              <w:rPr>
                <w:sz w:val="26"/>
                <w:szCs w:val="26"/>
              </w:rPr>
            </w:pPr>
            <w:r w:rsidRPr="00861EBC">
              <w:rPr>
                <w:sz w:val="26"/>
                <w:szCs w:val="26"/>
              </w:rPr>
              <w:t>4</w:t>
            </w:r>
          </w:p>
        </w:tc>
      </w:tr>
      <w:tr w:rsidR="00E65A34" w:rsidRPr="00861EBC" w14:paraId="17D047D6" w14:textId="77777777" w:rsidTr="0083582D">
        <w:tc>
          <w:tcPr>
            <w:tcW w:w="675" w:type="dxa"/>
          </w:tcPr>
          <w:p w14:paraId="688855CF" w14:textId="77777777" w:rsidR="00E65A34" w:rsidRPr="00861EBC" w:rsidRDefault="00E65A34" w:rsidP="0083582D">
            <w:pPr>
              <w:jc w:val="center"/>
              <w:rPr>
                <w:sz w:val="26"/>
                <w:szCs w:val="26"/>
              </w:rPr>
            </w:pPr>
            <w:r w:rsidRPr="00861EBC">
              <w:rPr>
                <w:sz w:val="26"/>
                <w:szCs w:val="26"/>
              </w:rPr>
              <w:t>5.</w:t>
            </w:r>
          </w:p>
        </w:tc>
        <w:tc>
          <w:tcPr>
            <w:tcW w:w="3144" w:type="dxa"/>
          </w:tcPr>
          <w:p w14:paraId="5150DC23" w14:textId="77777777" w:rsidR="00E65A34" w:rsidRPr="00861EBC" w:rsidRDefault="00E65A34" w:rsidP="00E65A34">
            <w:pPr>
              <w:jc w:val="both"/>
              <w:rPr>
                <w:sz w:val="26"/>
                <w:szCs w:val="26"/>
              </w:rPr>
            </w:pPr>
            <w:r w:rsidRPr="00861EBC">
              <w:rPr>
                <w:sz w:val="26"/>
                <w:szCs w:val="26"/>
              </w:rPr>
              <w:t>Spilves iela 25a</w:t>
            </w:r>
          </w:p>
        </w:tc>
        <w:tc>
          <w:tcPr>
            <w:tcW w:w="2810" w:type="dxa"/>
          </w:tcPr>
          <w:p w14:paraId="261A00CF" w14:textId="77777777" w:rsidR="00E65A34" w:rsidRPr="00861EBC" w:rsidRDefault="00E65A34" w:rsidP="00E65A34">
            <w:pPr>
              <w:jc w:val="both"/>
              <w:rPr>
                <w:sz w:val="26"/>
                <w:szCs w:val="26"/>
              </w:rPr>
            </w:pPr>
            <w:r w:rsidRPr="00861EBC">
              <w:rPr>
                <w:sz w:val="26"/>
                <w:szCs w:val="26"/>
              </w:rPr>
              <w:t>Kurzemes pārvalde</w:t>
            </w:r>
          </w:p>
        </w:tc>
        <w:tc>
          <w:tcPr>
            <w:tcW w:w="1893" w:type="dxa"/>
          </w:tcPr>
          <w:p w14:paraId="4E9DD3B9" w14:textId="77777777" w:rsidR="00E65A34" w:rsidRPr="00861EBC" w:rsidRDefault="00E65A34" w:rsidP="0083582D">
            <w:pPr>
              <w:jc w:val="center"/>
              <w:rPr>
                <w:sz w:val="26"/>
                <w:szCs w:val="26"/>
              </w:rPr>
            </w:pPr>
            <w:r w:rsidRPr="00861EBC">
              <w:rPr>
                <w:sz w:val="26"/>
                <w:szCs w:val="26"/>
              </w:rPr>
              <w:t>3</w:t>
            </w:r>
          </w:p>
        </w:tc>
      </w:tr>
      <w:tr w:rsidR="0083582D" w:rsidRPr="00861EBC" w14:paraId="5D6A98E6" w14:textId="77777777" w:rsidTr="0083582D">
        <w:tc>
          <w:tcPr>
            <w:tcW w:w="675" w:type="dxa"/>
          </w:tcPr>
          <w:p w14:paraId="2C60983D" w14:textId="77777777" w:rsidR="0083582D" w:rsidRPr="00861EBC" w:rsidRDefault="0083582D" w:rsidP="0083582D">
            <w:pPr>
              <w:jc w:val="center"/>
              <w:rPr>
                <w:sz w:val="26"/>
                <w:szCs w:val="26"/>
              </w:rPr>
            </w:pPr>
            <w:r w:rsidRPr="00861EBC">
              <w:rPr>
                <w:sz w:val="26"/>
                <w:szCs w:val="26"/>
              </w:rPr>
              <w:t>6.</w:t>
            </w:r>
          </w:p>
        </w:tc>
        <w:tc>
          <w:tcPr>
            <w:tcW w:w="3144" w:type="dxa"/>
          </w:tcPr>
          <w:p w14:paraId="10BD182E" w14:textId="77777777" w:rsidR="0083582D" w:rsidRPr="00861EBC" w:rsidRDefault="0083582D" w:rsidP="0083582D">
            <w:pPr>
              <w:jc w:val="both"/>
              <w:rPr>
                <w:sz w:val="26"/>
                <w:szCs w:val="26"/>
              </w:rPr>
            </w:pPr>
            <w:r w:rsidRPr="00861EBC">
              <w:rPr>
                <w:sz w:val="26"/>
                <w:szCs w:val="26"/>
              </w:rPr>
              <w:t>Stūrmaņu iela 33a</w:t>
            </w:r>
          </w:p>
        </w:tc>
        <w:tc>
          <w:tcPr>
            <w:tcW w:w="2810" w:type="dxa"/>
          </w:tcPr>
          <w:p w14:paraId="41556325" w14:textId="77777777" w:rsidR="0083582D" w:rsidRPr="00861EBC" w:rsidRDefault="0083582D" w:rsidP="0083582D">
            <w:pPr>
              <w:jc w:val="both"/>
              <w:rPr>
                <w:sz w:val="26"/>
                <w:szCs w:val="26"/>
              </w:rPr>
            </w:pPr>
            <w:r w:rsidRPr="00861EBC">
              <w:rPr>
                <w:sz w:val="26"/>
                <w:szCs w:val="26"/>
              </w:rPr>
              <w:t>Kurzemes pārvalde</w:t>
            </w:r>
          </w:p>
        </w:tc>
        <w:tc>
          <w:tcPr>
            <w:tcW w:w="1893" w:type="dxa"/>
          </w:tcPr>
          <w:p w14:paraId="03C95265" w14:textId="77777777" w:rsidR="0083582D" w:rsidRPr="00861EBC" w:rsidRDefault="0083582D" w:rsidP="0083582D">
            <w:pPr>
              <w:jc w:val="center"/>
              <w:rPr>
                <w:sz w:val="26"/>
                <w:szCs w:val="26"/>
              </w:rPr>
            </w:pPr>
            <w:r w:rsidRPr="00861EBC">
              <w:rPr>
                <w:sz w:val="26"/>
                <w:szCs w:val="26"/>
              </w:rPr>
              <w:t>1</w:t>
            </w:r>
          </w:p>
        </w:tc>
      </w:tr>
      <w:tr w:rsidR="00E65A34" w:rsidRPr="00861EBC" w14:paraId="002F56C3" w14:textId="77777777" w:rsidTr="0083582D">
        <w:tc>
          <w:tcPr>
            <w:tcW w:w="675" w:type="dxa"/>
          </w:tcPr>
          <w:p w14:paraId="5D788FD6" w14:textId="77777777" w:rsidR="00E65A34" w:rsidRPr="00861EBC" w:rsidRDefault="0083582D" w:rsidP="0083582D">
            <w:pPr>
              <w:jc w:val="center"/>
              <w:rPr>
                <w:sz w:val="26"/>
                <w:szCs w:val="26"/>
              </w:rPr>
            </w:pPr>
            <w:r w:rsidRPr="00861EBC">
              <w:rPr>
                <w:sz w:val="26"/>
                <w:szCs w:val="26"/>
              </w:rPr>
              <w:t>7</w:t>
            </w:r>
            <w:r w:rsidR="00E65A34" w:rsidRPr="00861EBC">
              <w:rPr>
                <w:sz w:val="26"/>
                <w:szCs w:val="26"/>
              </w:rPr>
              <w:t>.</w:t>
            </w:r>
          </w:p>
        </w:tc>
        <w:tc>
          <w:tcPr>
            <w:tcW w:w="3144" w:type="dxa"/>
          </w:tcPr>
          <w:p w14:paraId="7532EE3D" w14:textId="365D86CE" w:rsidR="00E65A34" w:rsidRPr="00861EBC" w:rsidRDefault="00DD34E4" w:rsidP="00E65A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Vizlas iela 1</w:t>
            </w:r>
          </w:p>
        </w:tc>
        <w:tc>
          <w:tcPr>
            <w:tcW w:w="2810" w:type="dxa"/>
          </w:tcPr>
          <w:p w14:paraId="3DEA90C6" w14:textId="77777777" w:rsidR="00E65A34" w:rsidRPr="00861EBC" w:rsidRDefault="00E65A34" w:rsidP="00E65A34">
            <w:pPr>
              <w:jc w:val="both"/>
              <w:rPr>
                <w:sz w:val="26"/>
                <w:szCs w:val="26"/>
              </w:rPr>
            </w:pPr>
            <w:r w:rsidRPr="00861EBC">
              <w:rPr>
                <w:sz w:val="26"/>
                <w:szCs w:val="26"/>
              </w:rPr>
              <w:t>Bērnu likumpārkāpumu profilakses nodaļa</w:t>
            </w:r>
          </w:p>
        </w:tc>
        <w:tc>
          <w:tcPr>
            <w:tcW w:w="1893" w:type="dxa"/>
          </w:tcPr>
          <w:p w14:paraId="6AC0C415" w14:textId="77777777" w:rsidR="00E65A34" w:rsidRPr="00861EBC" w:rsidRDefault="00E65A34" w:rsidP="0083582D">
            <w:pPr>
              <w:jc w:val="center"/>
              <w:rPr>
                <w:sz w:val="26"/>
                <w:szCs w:val="26"/>
              </w:rPr>
            </w:pPr>
            <w:r w:rsidRPr="00861EBC">
              <w:rPr>
                <w:sz w:val="26"/>
                <w:szCs w:val="26"/>
              </w:rPr>
              <w:t>1</w:t>
            </w:r>
          </w:p>
        </w:tc>
      </w:tr>
      <w:tr w:rsidR="0083582D" w:rsidRPr="00861EBC" w14:paraId="0F621EEA" w14:textId="77777777" w:rsidTr="0083582D">
        <w:tc>
          <w:tcPr>
            <w:tcW w:w="675" w:type="dxa"/>
          </w:tcPr>
          <w:p w14:paraId="3320375B" w14:textId="77777777" w:rsidR="0083582D" w:rsidRPr="00861EBC" w:rsidRDefault="0083582D" w:rsidP="0083582D">
            <w:pPr>
              <w:jc w:val="center"/>
              <w:rPr>
                <w:sz w:val="26"/>
                <w:szCs w:val="26"/>
              </w:rPr>
            </w:pPr>
            <w:r w:rsidRPr="00861EBC">
              <w:rPr>
                <w:sz w:val="26"/>
                <w:szCs w:val="26"/>
              </w:rPr>
              <w:t>8.</w:t>
            </w:r>
          </w:p>
        </w:tc>
        <w:tc>
          <w:tcPr>
            <w:tcW w:w="3144" w:type="dxa"/>
          </w:tcPr>
          <w:p w14:paraId="75F86098" w14:textId="77777777" w:rsidR="0083582D" w:rsidRPr="00861EBC" w:rsidRDefault="0083582D" w:rsidP="0083582D">
            <w:pPr>
              <w:jc w:val="both"/>
              <w:rPr>
                <w:sz w:val="26"/>
                <w:szCs w:val="26"/>
              </w:rPr>
            </w:pPr>
            <w:r w:rsidRPr="00861EBC">
              <w:rPr>
                <w:sz w:val="26"/>
                <w:szCs w:val="26"/>
              </w:rPr>
              <w:t>Daugavpils iela 31</w:t>
            </w:r>
          </w:p>
        </w:tc>
        <w:tc>
          <w:tcPr>
            <w:tcW w:w="2810" w:type="dxa"/>
          </w:tcPr>
          <w:p w14:paraId="549E9AD5" w14:textId="77777777" w:rsidR="0083582D" w:rsidRPr="00861EBC" w:rsidRDefault="0083582D" w:rsidP="0083582D">
            <w:pPr>
              <w:jc w:val="both"/>
              <w:rPr>
                <w:sz w:val="26"/>
                <w:szCs w:val="26"/>
              </w:rPr>
            </w:pPr>
            <w:r w:rsidRPr="00861EBC">
              <w:rPr>
                <w:sz w:val="26"/>
                <w:szCs w:val="26"/>
              </w:rPr>
              <w:t>Bērnu likumpārkāpumu un profilakses nodaļa</w:t>
            </w:r>
          </w:p>
        </w:tc>
        <w:tc>
          <w:tcPr>
            <w:tcW w:w="1893" w:type="dxa"/>
          </w:tcPr>
          <w:p w14:paraId="63A6C1B5" w14:textId="77777777" w:rsidR="0083582D" w:rsidRPr="00861EBC" w:rsidRDefault="0083582D" w:rsidP="0083582D">
            <w:pPr>
              <w:jc w:val="center"/>
              <w:rPr>
                <w:sz w:val="26"/>
                <w:szCs w:val="26"/>
              </w:rPr>
            </w:pPr>
            <w:r w:rsidRPr="00861EBC">
              <w:rPr>
                <w:sz w:val="26"/>
                <w:szCs w:val="26"/>
              </w:rPr>
              <w:t>1</w:t>
            </w:r>
          </w:p>
        </w:tc>
      </w:tr>
      <w:tr w:rsidR="00E65A34" w:rsidRPr="00861EBC" w14:paraId="7B6C6248" w14:textId="77777777" w:rsidTr="0083582D">
        <w:tc>
          <w:tcPr>
            <w:tcW w:w="675" w:type="dxa"/>
          </w:tcPr>
          <w:p w14:paraId="4248A889" w14:textId="77777777" w:rsidR="00E65A34" w:rsidRPr="00861EBC" w:rsidRDefault="0083582D" w:rsidP="0083582D">
            <w:pPr>
              <w:jc w:val="center"/>
              <w:rPr>
                <w:sz w:val="26"/>
                <w:szCs w:val="26"/>
              </w:rPr>
            </w:pPr>
            <w:r w:rsidRPr="00861EBC">
              <w:rPr>
                <w:sz w:val="26"/>
                <w:szCs w:val="26"/>
              </w:rPr>
              <w:t>9</w:t>
            </w:r>
            <w:r w:rsidR="00E65A34" w:rsidRPr="00861EBC">
              <w:rPr>
                <w:sz w:val="26"/>
                <w:szCs w:val="26"/>
              </w:rPr>
              <w:t>.</w:t>
            </w:r>
          </w:p>
        </w:tc>
        <w:tc>
          <w:tcPr>
            <w:tcW w:w="3144" w:type="dxa"/>
          </w:tcPr>
          <w:p w14:paraId="78766C14" w14:textId="77777777" w:rsidR="00E65A34" w:rsidRPr="00861EBC" w:rsidRDefault="00E65A34" w:rsidP="00E65A34">
            <w:pPr>
              <w:jc w:val="both"/>
              <w:rPr>
                <w:sz w:val="26"/>
                <w:szCs w:val="26"/>
              </w:rPr>
            </w:pPr>
            <w:r w:rsidRPr="00861EBC">
              <w:rPr>
                <w:sz w:val="26"/>
                <w:szCs w:val="26"/>
              </w:rPr>
              <w:t xml:space="preserve">Eduarda </w:t>
            </w:r>
            <w:proofErr w:type="spellStart"/>
            <w:r w:rsidRPr="00861EBC">
              <w:rPr>
                <w:sz w:val="26"/>
                <w:szCs w:val="26"/>
              </w:rPr>
              <w:t>Smiļģa</w:t>
            </w:r>
            <w:proofErr w:type="spellEnd"/>
            <w:r w:rsidRPr="00861EBC">
              <w:rPr>
                <w:sz w:val="26"/>
                <w:szCs w:val="26"/>
              </w:rPr>
              <w:t xml:space="preserve"> iela 48</w:t>
            </w:r>
          </w:p>
        </w:tc>
        <w:tc>
          <w:tcPr>
            <w:tcW w:w="2810" w:type="dxa"/>
          </w:tcPr>
          <w:p w14:paraId="721D3313" w14:textId="77777777" w:rsidR="00E65A34" w:rsidRPr="00861EBC" w:rsidRDefault="00E65A34" w:rsidP="00E65A34">
            <w:pPr>
              <w:jc w:val="both"/>
              <w:rPr>
                <w:sz w:val="26"/>
                <w:szCs w:val="26"/>
              </w:rPr>
            </w:pPr>
            <w:r w:rsidRPr="00861EBC">
              <w:rPr>
                <w:sz w:val="26"/>
                <w:szCs w:val="26"/>
              </w:rPr>
              <w:t>Zemgales pārvalde</w:t>
            </w:r>
          </w:p>
        </w:tc>
        <w:tc>
          <w:tcPr>
            <w:tcW w:w="1893" w:type="dxa"/>
          </w:tcPr>
          <w:p w14:paraId="653D4AD3" w14:textId="77777777" w:rsidR="00E65A34" w:rsidRPr="00861EBC" w:rsidRDefault="00E65A34" w:rsidP="0083582D">
            <w:pPr>
              <w:jc w:val="center"/>
              <w:rPr>
                <w:sz w:val="26"/>
                <w:szCs w:val="26"/>
              </w:rPr>
            </w:pPr>
            <w:r w:rsidRPr="00861EBC">
              <w:rPr>
                <w:sz w:val="26"/>
                <w:szCs w:val="26"/>
              </w:rPr>
              <w:t>2</w:t>
            </w:r>
          </w:p>
        </w:tc>
      </w:tr>
      <w:tr w:rsidR="00E65A34" w:rsidRPr="00861EBC" w14:paraId="22E82955" w14:textId="77777777" w:rsidTr="0083582D">
        <w:tc>
          <w:tcPr>
            <w:tcW w:w="675" w:type="dxa"/>
          </w:tcPr>
          <w:p w14:paraId="08035800" w14:textId="77777777" w:rsidR="00E65A34" w:rsidRPr="00861EBC" w:rsidRDefault="0083582D" w:rsidP="0083582D">
            <w:pPr>
              <w:jc w:val="center"/>
              <w:rPr>
                <w:sz w:val="26"/>
                <w:szCs w:val="26"/>
              </w:rPr>
            </w:pPr>
            <w:r w:rsidRPr="00861EBC">
              <w:rPr>
                <w:sz w:val="26"/>
                <w:szCs w:val="26"/>
              </w:rPr>
              <w:t>10</w:t>
            </w:r>
            <w:r w:rsidR="00E65A34" w:rsidRPr="00861EBC">
              <w:rPr>
                <w:sz w:val="26"/>
                <w:szCs w:val="26"/>
              </w:rPr>
              <w:t>.</w:t>
            </w:r>
          </w:p>
        </w:tc>
        <w:tc>
          <w:tcPr>
            <w:tcW w:w="3144" w:type="dxa"/>
          </w:tcPr>
          <w:p w14:paraId="0353A496" w14:textId="77777777" w:rsidR="00E65A34" w:rsidRPr="00861EBC" w:rsidRDefault="00E65A34" w:rsidP="00E65A34">
            <w:pPr>
              <w:jc w:val="both"/>
              <w:rPr>
                <w:sz w:val="26"/>
                <w:szCs w:val="26"/>
              </w:rPr>
            </w:pPr>
            <w:r w:rsidRPr="00861EBC">
              <w:rPr>
                <w:sz w:val="26"/>
                <w:szCs w:val="26"/>
              </w:rPr>
              <w:t xml:space="preserve">Eduarda </w:t>
            </w:r>
            <w:proofErr w:type="spellStart"/>
            <w:r w:rsidRPr="00861EBC">
              <w:rPr>
                <w:sz w:val="26"/>
                <w:szCs w:val="26"/>
              </w:rPr>
              <w:t>Smiļģa</w:t>
            </w:r>
            <w:proofErr w:type="spellEnd"/>
            <w:r w:rsidRPr="00861EBC">
              <w:rPr>
                <w:sz w:val="26"/>
                <w:szCs w:val="26"/>
              </w:rPr>
              <w:t xml:space="preserve"> iela 48 </w:t>
            </w:r>
          </w:p>
        </w:tc>
        <w:tc>
          <w:tcPr>
            <w:tcW w:w="2810" w:type="dxa"/>
          </w:tcPr>
          <w:p w14:paraId="3ADDC4E4" w14:textId="77777777" w:rsidR="00E65A34" w:rsidRPr="00861EBC" w:rsidRDefault="00E65A34" w:rsidP="00E65A34">
            <w:pPr>
              <w:jc w:val="both"/>
              <w:rPr>
                <w:sz w:val="26"/>
                <w:szCs w:val="26"/>
              </w:rPr>
            </w:pPr>
            <w:r w:rsidRPr="00861EBC">
              <w:rPr>
                <w:sz w:val="26"/>
                <w:szCs w:val="26"/>
              </w:rPr>
              <w:t>Operatīvās vadības un drošības uzraudzības pārvalde</w:t>
            </w:r>
          </w:p>
        </w:tc>
        <w:tc>
          <w:tcPr>
            <w:tcW w:w="1893" w:type="dxa"/>
          </w:tcPr>
          <w:p w14:paraId="68D733B9" w14:textId="77777777" w:rsidR="00E65A34" w:rsidRPr="00861EBC" w:rsidRDefault="00E65A34" w:rsidP="0083582D">
            <w:pPr>
              <w:jc w:val="center"/>
              <w:rPr>
                <w:sz w:val="26"/>
                <w:szCs w:val="26"/>
              </w:rPr>
            </w:pPr>
            <w:r w:rsidRPr="00861EBC">
              <w:rPr>
                <w:sz w:val="26"/>
                <w:szCs w:val="26"/>
              </w:rPr>
              <w:t>1</w:t>
            </w:r>
          </w:p>
        </w:tc>
      </w:tr>
      <w:tr w:rsidR="00E65A34" w:rsidRPr="00861EBC" w14:paraId="13023309" w14:textId="77777777" w:rsidTr="0083582D">
        <w:tc>
          <w:tcPr>
            <w:tcW w:w="675" w:type="dxa"/>
          </w:tcPr>
          <w:p w14:paraId="3F8675A6" w14:textId="77777777" w:rsidR="00E65A34" w:rsidRPr="00861EBC" w:rsidRDefault="0083582D" w:rsidP="0083582D">
            <w:pPr>
              <w:jc w:val="center"/>
              <w:rPr>
                <w:sz w:val="26"/>
                <w:szCs w:val="26"/>
              </w:rPr>
            </w:pPr>
            <w:r w:rsidRPr="00861EBC">
              <w:rPr>
                <w:sz w:val="26"/>
                <w:szCs w:val="26"/>
              </w:rPr>
              <w:t>11</w:t>
            </w:r>
            <w:r w:rsidR="00E65A34" w:rsidRPr="00861EBC">
              <w:rPr>
                <w:sz w:val="26"/>
                <w:szCs w:val="26"/>
              </w:rPr>
              <w:t>.</w:t>
            </w:r>
          </w:p>
        </w:tc>
        <w:tc>
          <w:tcPr>
            <w:tcW w:w="3144" w:type="dxa"/>
          </w:tcPr>
          <w:p w14:paraId="245C3DFE" w14:textId="77777777" w:rsidR="00E65A34" w:rsidRPr="00861EBC" w:rsidRDefault="00E65A34" w:rsidP="00E65A34">
            <w:pPr>
              <w:jc w:val="both"/>
              <w:rPr>
                <w:sz w:val="26"/>
                <w:szCs w:val="26"/>
              </w:rPr>
            </w:pPr>
            <w:r w:rsidRPr="00861EBC">
              <w:rPr>
                <w:sz w:val="26"/>
                <w:szCs w:val="26"/>
              </w:rPr>
              <w:t>Hanzas iela 7</w:t>
            </w:r>
          </w:p>
        </w:tc>
        <w:tc>
          <w:tcPr>
            <w:tcW w:w="2810" w:type="dxa"/>
          </w:tcPr>
          <w:p w14:paraId="01C30734" w14:textId="77777777" w:rsidR="00E65A34" w:rsidRPr="00861EBC" w:rsidRDefault="00E65A34" w:rsidP="00E65A34">
            <w:pPr>
              <w:jc w:val="both"/>
              <w:rPr>
                <w:sz w:val="26"/>
                <w:szCs w:val="26"/>
              </w:rPr>
            </w:pPr>
            <w:r w:rsidRPr="00861EBC">
              <w:rPr>
                <w:sz w:val="26"/>
                <w:szCs w:val="26"/>
              </w:rPr>
              <w:t>Centra pārvalde</w:t>
            </w:r>
          </w:p>
        </w:tc>
        <w:tc>
          <w:tcPr>
            <w:tcW w:w="1893" w:type="dxa"/>
          </w:tcPr>
          <w:p w14:paraId="31F805C5" w14:textId="77777777" w:rsidR="00E65A34" w:rsidRPr="00861EBC" w:rsidRDefault="00E65A34" w:rsidP="0083582D">
            <w:pPr>
              <w:jc w:val="center"/>
              <w:rPr>
                <w:sz w:val="26"/>
                <w:szCs w:val="26"/>
              </w:rPr>
            </w:pPr>
            <w:r w:rsidRPr="00861EBC">
              <w:rPr>
                <w:sz w:val="26"/>
                <w:szCs w:val="26"/>
              </w:rPr>
              <w:t>3</w:t>
            </w:r>
          </w:p>
        </w:tc>
      </w:tr>
      <w:tr w:rsidR="00E65A34" w:rsidRPr="00861EBC" w14:paraId="397C914B" w14:textId="77777777" w:rsidTr="0083582D">
        <w:tc>
          <w:tcPr>
            <w:tcW w:w="675" w:type="dxa"/>
          </w:tcPr>
          <w:p w14:paraId="566C89EE" w14:textId="77777777" w:rsidR="00E65A34" w:rsidRPr="00861EBC" w:rsidRDefault="00E65A34" w:rsidP="0083582D">
            <w:pPr>
              <w:jc w:val="center"/>
              <w:rPr>
                <w:sz w:val="26"/>
                <w:szCs w:val="26"/>
              </w:rPr>
            </w:pPr>
            <w:r w:rsidRPr="00861EBC">
              <w:rPr>
                <w:sz w:val="26"/>
                <w:szCs w:val="26"/>
              </w:rPr>
              <w:t>1</w:t>
            </w:r>
            <w:r w:rsidR="0083582D" w:rsidRPr="00861EBC">
              <w:rPr>
                <w:sz w:val="26"/>
                <w:szCs w:val="26"/>
              </w:rPr>
              <w:t>2</w:t>
            </w:r>
            <w:r w:rsidRPr="00861EBC">
              <w:rPr>
                <w:sz w:val="26"/>
                <w:szCs w:val="26"/>
              </w:rPr>
              <w:t>.</w:t>
            </w:r>
          </w:p>
        </w:tc>
        <w:tc>
          <w:tcPr>
            <w:tcW w:w="3144" w:type="dxa"/>
          </w:tcPr>
          <w:p w14:paraId="1CF44901" w14:textId="77777777" w:rsidR="00E65A34" w:rsidRPr="00861EBC" w:rsidRDefault="00E65A34" w:rsidP="00E65A34">
            <w:pPr>
              <w:jc w:val="both"/>
              <w:rPr>
                <w:sz w:val="26"/>
                <w:szCs w:val="26"/>
              </w:rPr>
            </w:pPr>
            <w:r w:rsidRPr="00861EBC">
              <w:rPr>
                <w:sz w:val="26"/>
                <w:szCs w:val="26"/>
              </w:rPr>
              <w:t>Pāvu iela 16</w:t>
            </w:r>
          </w:p>
        </w:tc>
        <w:tc>
          <w:tcPr>
            <w:tcW w:w="2810" w:type="dxa"/>
          </w:tcPr>
          <w:p w14:paraId="62A16129" w14:textId="77777777" w:rsidR="00E65A34" w:rsidRPr="00861EBC" w:rsidRDefault="00E65A34" w:rsidP="00E65A34">
            <w:pPr>
              <w:jc w:val="both"/>
              <w:rPr>
                <w:sz w:val="26"/>
                <w:szCs w:val="26"/>
              </w:rPr>
            </w:pPr>
            <w:r w:rsidRPr="00861EBC">
              <w:rPr>
                <w:sz w:val="26"/>
                <w:szCs w:val="26"/>
              </w:rPr>
              <w:t>Drošības uz ūdens un civilās aizsardzības pārvalde;</w:t>
            </w:r>
          </w:p>
        </w:tc>
        <w:tc>
          <w:tcPr>
            <w:tcW w:w="1893" w:type="dxa"/>
          </w:tcPr>
          <w:p w14:paraId="64194BC4" w14:textId="77777777" w:rsidR="00E65A34" w:rsidRPr="00861EBC" w:rsidRDefault="00E65A34" w:rsidP="0083582D">
            <w:pPr>
              <w:jc w:val="center"/>
              <w:rPr>
                <w:sz w:val="26"/>
                <w:szCs w:val="26"/>
              </w:rPr>
            </w:pPr>
            <w:r w:rsidRPr="00861EBC">
              <w:rPr>
                <w:sz w:val="26"/>
                <w:szCs w:val="26"/>
              </w:rPr>
              <w:t>1</w:t>
            </w:r>
          </w:p>
        </w:tc>
      </w:tr>
      <w:tr w:rsidR="00E65A34" w:rsidRPr="00861EBC" w14:paraId="192A0599" w14:textId="77777777" w:rsidTr="0083582D">
        <w:tc>
          <w:tcPr>
            <w:tcW w:w="675" w:type="dxa"/>
          </w:tcPr>
          <w:p w14:paraId="7ADEC415" w14:textId="77777777" w:rsidR="00E65A34" w:rsidRPr="00861EBC" w:rsidRDefault="00E65A34" w:rsidP="0083582D">
            <w:pPr>
              <w:jc w:val="center"/>
              <w:rPr>
                <w:sz w:val="26"/>
                <w:szCs w:val="26"/>
              </w:rPr>
            </w:pPr>
            <w:r w:rsidRPr="00861EBC">
              <w:rPr>
                <w:sz w:val="26"/>
                <w:szCs w:val="26"/>
              </w:rPr>
              <w:t>1</w:t>
            </w:r>
            <w:r w:rsidR="0083582D" w:rsidRPr="00861EBC">
              <w:rPr>
                <w:sz w:val="26"/>
                <w:szCs w:val="26"/>
              </w:rPr>
              <w:t>3</w:t>
            </w:r>
            <w:r w:rsidRPr="00861EBC">
              <w:rPr>
                <w:sz w:val="26"/>
                <w:szCs w:val="26"/>
              </w:rPr>
              <w:t>.</w:t>
            </w:r>
          </w:p>
        </w:tc>
        <w:tc>
          <w:tcPr>
            <w:tcW w:w="3144" w:type="dxa"/>
          </w:tcPr>
          <w:p w14:paraId="4F1551AA" w14:textId="77777777" w:rsidR="00E65A34" w:rsidRPr="00861EBC" w:rsidRDefault="00E65A34" w:rsidP="00E65A34">
            <w:pPr>
              <w:jc w:val="both"/>
              <w:rPr>
                <w:sz w:val="26"/>
                <w:szCs w:val="26"/>
              </w:rPr>
            </w:pPr>
            <w:r w:rsidRPr="00861EBC">
              <w:rPr>
                <w:sz w:val="26"/>
                <w:szCs w:val="26"/>
              </w:rPr>
              <w:t>Selgas iela 23</w:t>
            </w:r>
          </w:p>
          <w:p w14:paraId="7FEAC04B" w14:textId="77777777" w:rsidR="00E65A34" w:rsidRPr="00861EBC" w:rsidRDefault="00E65A34" w:rsidP="00E65A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10" w:type="dxa"/>
          </w:tcPr>
          <w:p w14:paraId="6BDFFFC5" w14:textId="77777777" w:rsidR="00E65A34" w:rsidRPr="00861EBC" w:rsidRDefault="00E65A34" w:rsidP="00E65A34">
            <w:pPr>
              <w:jc w:val="both"/>
              <w:rPr>
                <w:sz w:val="26"/>
                <w:szCs w:val="26"/>
              </w:rPr>
            </w:pPr>
            <w:r w:rsidRPr="00861EBC">
              <w:rPr>
                <w:sz w:val="26"/>
                <w:szCs w:val="26"/>
              </w:rPr>
              <w:t>Drošības uz ūdens un civilās aizsardzības pārvalde</w:t>
            </w:r>
          </w:p>
        </w:tc>
        <w:tc>
          <w:tcPr>
            <w:tcW w:w="1893" w:type="dxa"/>
          </w:tcPr>
          <w:p w14:paraId="0B641298" w14:textId="77777777" w:rsidR="00E65A34" w:rsidRPr="00861EBC" w:rsidRDefault="00E65A34" w:rsidP="0083582D">
            <w:pPr>
              <w:jc w:val="center"/>
              <w:rPr>
                <w:sz w:val="26"/>
                <w:szCs w:val="26"/>
              </w:rPr>
            </w:pPr>
            <w:r w:rsidRPr="00861EBC">
              <w:rPr>
                <w:sz w:val="26"/>
                <w:szCs w:val="26"/>
              </w:rPr>
              <w:t>1</w:t>
            </w:r>
          </w:p>
        </w:tc>
      </w:tr>
      <w:tr w:rsidR="00E65A34" w:rsidRPr="00861EBC" w14:paraId="3AC29290" w14:textId="77777777" w:rsidTr="0083582D">
        <w:tc>
          <w:tcPr>
            <w:tcW w:w="675" w:type="dxa"/>
          </w:tcPr>
          <w:p w14:paraId="7C2570C8" w14:textId="77777777" w:rsidR="00E65A34" w:rsidRPr="00861EBC" w:rsidRDefault="00E65A34" w:rsidP="0083582D">
            <w:pPr>
              <w:jc w:val="center"/>
              <w:rPr>
                <w:sz w:val="26"/>
                <w:szCs w:val="26"/>
              </w:rPr>
            </w:pPr>
            <w:r w:rsidRPr="00861EBC">
              <w:rPr>
                <w:sz w:val="26"/>
                <w:szCs w:val="26"/>
              </w:rPr>
              <w:t>1</w:t>
            </w:r>
            <w:r w:rsidR="0083582D" w:rsidRPr="00861EBC">
              <w:rPr>
                <w:sz w:val="26"/>
                <w:szCs w:val="26"/>
              </w:rPr>
              <w:t>4</w:t>
            </w:r>
            <w:r w:rsidRPr="00861EBC">
              <w:rPr>
                <w:sz w:val="26"/>
                <w:szCs w:val="26"/>
              </w:rPr>
              <w:t>.</w:t>
            </w:r>
          </w:p>
        </w:tc>
        <w:tc>
          <w:tcPr>
            <w:tcW w:w="3144" w:type="dxa"/>
          </w:tcPr>
          <w:p w14:paraId="43649D52" w14:textId="77777777" w:rsidR="00E65A34" w:rsidRPr="00861EBC" w:rsidRDefault="00E65A34" w:rsidP="00E65A34">
            <w:pPr>
              <w:jc w:val="both"/>
              <w:rPr>
                <w:sz w:val="26"/>
                <w:szCs w:val="26"/>
              </w:rPr>
            </w:pPr>
            <w:proofErr w:type="spellStart"/>
            <w:r w:rsidRPr="00861EBC">
              <w:rPr>
                <w:sz w:val="26"/>
                <w:szCs w:val="26"/>
              </w:rPr>
              <w:t>Jaunelku</w:t>
            </w:r>
            <w:proofErr w:type="spellEnd"/>
            <w:r w:rsidRPr="00861EBC">
              <w:rPr>
                <w:sz w:val="26"/>
                <w:szCs w:val="26"/>
              </w:rPr>
              <w:t xml:space="preserve"> iela 9</w:t>
            </w:r>
          </w:p>
        </w:tc>
        <w:tc>
          <w:tcPr>
            <w:tcW w:w="2810" w:type="dxa"/>
          </w:tcPr>
          <w:p w14:paraId="05F42597" w14:textId="77777777" w:rsidR="00E65A34" w:rsidRPr="00861EBC" w:rsidRDefault="00E65A34" w:rsidP="00E65A34">
            <w:pPr>
              <w:jc w:val="both"/>
              <w:rPr>
                <w:sz w:val="26"/>
                <w:szCs w:val="26"/>
              </w:rPr>
            </w:pPr>
            <w:r w:rsidRPr="00861EBC">
              <w:rPr>
                <w:sz w:val="26"/>
                <w:szCs w:val="26"/>
              </w:rPr>
              <w:t>Drošības uz ūdens un civilās aizsardzības pārvalde</w:t>
            </w:r>
          </w:p>
        </w:tc>
        <w:tc>
          <w:tcPr>
            <w:tcW w:w="1893" w:type="dxa"/>
          </w:tcPr>
          <w:p w14:paraId="0252BA52" w14:textId="77777777" w:rsidR="00E65A34" w:rsidRPr="00861EBC" w:rsidRDefault="00E65A34" w:rsidP="0083582D">
            <w:pPr>
              <w:jc w:val="center"/>
              <w:rPr>
                <w:sz w:val="26"/>
                <w:szCs w:val="26"/>
              </w:rPr>
            </w:pPr>
            <w:r w:rsidRPr="00861EBC">
              <w:rPr>
                <w:sz w:val="26"/>
                <w:szCs w:val="26"/>
              </w:rPr>
              <w:t>1</w:t>
            </w:r>
          </w:p>
        </w:tc>
      </w:tr>
      <w:tr w:rsidR="00E65A34" w:rsidRPr="00861EBC" w14:paraId="2F003518" w14:textId="77777777" w:rsidTr="0083582D">
        <w:tc>
          <w:tcPr>
            <w:tcW w:w="675" w:type="dxa"/>
          </w:tcPr>
          <w:p w14:paraId="557D6FB0" w14:textId="77777777" w:rsidR="00E65A34" w:rsidRPr="00861EBC" w:rsidRDefault="00E65A34" w:rsidP="0083582D">
            <w:pPr>
              <w:jc w:val="center"/>
              <w:rPr>
                <w:sz w:val="26"/>
                <w:szCs w:val="26"/>
              </w:rPr>
            </w:pPr>
            <w:r w:rsidRPr="00861EBC">
              <w:rPr>
                <w:sz w:val="26"/>
                <w:szCs w:val="26"/>
              </w:rPr>
              <w:t>1</w:t>
            </w:r>
            <w:r w:rsidR="0083582D" w:rsidRPr="00861EBC">
              <w:rPr>
                <w:sz w:val="26"/>
                <w:szCs w:val="26"/>
              </w:rPr>
              <w:t>5</w:t>
            </w:r>
            <w:r w:rsidRPr="00861EBC">
              <w:rPr>
                <w:sz w:val="26"/>
                <w:szCs w:val="26"/>
              </w:rPr>
              <w:t>.</w:t>
            </w:r>
          </w:p>
        </w:tc>
        <w:tc>
          <w:tcPr>
            <w:tcW w:w="3144" w:type="dxa"/>
          </w:tcPr>
          <w:p w14:paraId="48328775" w14:textId="77777777" w:rsidR="00E65A34" w:rsidRPr="00861EBC" w:rsidRDefault="00E65A34" w:rsidP="00E65A34">
            <w:pPr>
              <w:jc w:val="both"/>
              <w:rPr>
                <w:sz w:val="26"/>
                <w:szCs w:val="26"/>
              </w:rPr>
            </w:pPr>
            <w:r w:rsidRPr="00861EBC">
              <w:rPr>
                <w:sz w:val="26"/>
                <w:szCs w:val="26"/>
              </w:rPr>
              <w:t>Kaļķu iela 16</w:t>
            </w:r>
          </w:p>
        </w:tc>
        <w:tc>
          <w:tcPr>
            <w:tcW w:w="2810" w:type="dxa"/>
          </w:tcPr>
          <w:p w14:paraId="55836925" w14:textId="77777777" w:rsidR="00E65A34" w:rsidRPr="00861EBC" w:rsidRDefault="00E65A34" w:rsidP="00E65A34">
            <w:pPr>
              <w:jc w:val="both"/>
              <w:rPr>
                <w:sz w:val="26"/>
                <w:szCs w:val="26"/>
              </w:rPr>
            </w:pPr>
            <w:r w:rsidRPr="00861EBC">
              <w:rPr>
                <w:sz w:val="26"/>
                <w:szCs w:val="26"/>
              </w:rPr>
              <w:t>Videonovērošanas centrs</w:t>
            </w:r>
          </w:p>
        </w:tc>
        <w:tc>
          <w:tcPr>
            <w:tcW w:w="1893" w:type="dxa"/>
          </w:tcPr>
          <w:p w14:paraId="2D65A1E2" w14:textId="77777777" w:rsidR="00E65A34" w:rsidRPr="00861EBC" w:rsidRDefault="00E65A34" w:rsidP="0083582D">
            <w:pPr>
              <w:jc w:val="center"/>
              <w:rPr>
                <w:sz w:val="26"/>
                <w:szCs w:val="26"/>
              </w:rPr>
            </w:pPr>
            <w:r w:rsidRPr="00861EBC">
              <w:rPr>
                <w:sz w:val="26"/>
                <w:szCs w:val="26"/>
              </w:rPr>
              <w:t>1</w:t>
            </w:r>
          </w:p>
        </w:tc>
      </w:tr>
    </w:tbl>
    <w:p w14:paraId="7E6240DF" w14:textId="1A5FA2AD" w:rsidR="00C43E85" w:rsidRDefault="00C43E85" w:rsidP="00E65A34">
      <w:pPr>
        <w:rPr>
          <w:sz w:val="26"/>
          <w:szCs w:val="26"/>
        </w:rPr>
      </w:pPr>
    </w:p>
    <w:p w14:paraId="13DC77B4" w14:textId="77777777" w:rsidR="00C43E85" w:rsidRPr="00C43E85" w:rsidRDefault="00C43E85" w:rsidP="00C43E85">
      <w:pPr>
        <w:widowControl/>
        <w:suppressAutoHyphens/>
        <w:autoSpaceDE/>
        <w:autoSpaceDN/>
        <w:adjustRightInd/>
        <w:jc w:val="both"/>
        <w:rPr>
          <w:sz w:val="26"/>
          <w:szCs w:val="26"/>
          <w:lang w:eastAsia="ar-SA"/>
        </w:rPr>
      </w:pPr>
    </w:p>
    <w:p w14:paraId="0BE8E89F" w14:textId="77777777" w:rsidR="00C43E85" w:rsidRPr="00C43E85" w:rsidRDefault="00C43E85" w:rsidP="00C43E85">
      <w:pPr>
        <w:widowControl/>
        <w:suppressAutoHyphens/>
        <w:autoSpaceDE/>
        <w:autoSpaceDN/>
        <w:adjustRightInd/>
        <w:jc w:val="both"/>
        <w:rPr>
          <w:sz w:val="26"/>
          <w:szCs w:val="26"/>
          <w:lang w:eastAsia="ar-SA"/>
        </w:rPr>
      </w:pPr>
      <w:r w:rsidRPr="00C43E85">
        <w:rPr>
          <w:sz w:val="26"/>
          <w:szCs w:val="26"/>
          <w:lang w:eastAsia="ar-SA"/>
        </w:rPr>
        <w:t>Nodrošinu visas izvirzītās prasības:</w:t>
      </w:r>
    </w:p>
    <w:p w14:paraId="0130C008" w14:textId="77777777" w:rsidR="00C43E85" w:rsidRPr="00C43E85" w:rsidRDefault="00C43E85" w:rsidP="00C43E85">
      <w:pPr>
        <w:widowControl/>
        <w:pBdr>
          <w:bottom w:val="single" w:sz="12" w:space="1" w:color="auto"/>
        </w:pBdr>
        <w:suppressAutoHyphens/>
        <w:autoSpaceDE/>
        <w:autoSpaceDN/>
        <w:adjustRightInd/>
        <w:jc w:val="both"/>
        <w:rPr>
          <w:sz w:val="26"/>
          <w:szCs w:val="26"/>
          <w:lang w:eastAsia="ar-SA"/>
        </w:rPr>
      </w:pPr>
      <w:r w:rsidRPr="00C43E85">
        <w:rPr>
          <w:sz w:val="26"/>
          <w:szCs w:val="26"/>
          <w:lang w:eastAsia="ar-SA"/>
        </w:rPr>
        <w:t xml:space="preserve"> </w:t>
      </w:r>
    </w:p>
    <w:p w14:paraId="4643A316" w14:textId="77777777" w:rsidR="00C43E85" w:rsidRPr="00C43E85" w:rsidRDefault="00C43E85" w:rsidP="00C43E85">
      <w:pPr>
        <w:widowControl/>
        <w:suppressAutoHyphens/>
        <w:autoSpaceDE/>
        <w:autoSpaceDN/>
        <w:adjustRightInd/>
        <w:jc w:val="both"/>
        <w:rPr>
          <w:sz w:val="26"/>
          <w:szCs w:val="26"/>
          <w:lang w:eastAsia="ar-SA"/>
        </w:rPr>
      </w:pPr>
      <w:r w:rsidRPr="00C43E85">
        <w:rPr>
          <w:sz w:val="20"/>
          <w:szCs w:val="20"/>
          <w:lang w:eastAsia="ar-SA"/>
        </w:rPr>
        <w:t>(Pretendenta nosaukums, vadītāja vai pilnvarotās personas amats, vārds, uzvārds un paraksts)</w:t>
      </w:r>
    </w:p>
    <w:p w14:paraId="61F07D78" w14:textId="77777777" w:rsidR="00C43E85" w:rsidRPr="00861EBC" w:rsidRDefault="00C43E85" w:rsidP="00E65A34">
      <w:pPr>
        <w:rPr>
          <w:sz w:val="26"/>
          <w:szCs w:val="26"/>
        </w:rPr>
      </w:pPr>
    </w:p>
    <w:sectPr w:rsidR="00C43E85" w:rsidRPr="00861EBC" w:rsidSect="004D3D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51ABE" w14:textId="77777777" w:rsidR="001D2759" w:rsidRDefault="001D2759" w:rsidP="00E353F8">
      <w:r>
        <w:separator/>
      </w:r>
    </w:p>
  </w:endnote>
  <w:endnote w:type="continuationSeparator" w:id="0">
    <w:p w14:paraId="7FBCD842" w14:textId="77777777" w:rsidR="001D2759" w:rsidRDefault="001D2759" w:rsidP="00E3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A025E" w14:textId="77777777" w:rsidR="004D3D32" w:rsidRDefault="004D3D32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5637659"/>
      <w:docPartObj>
        <w:docPartGallery w:val="Page Numbers (Bottom of Page)"/>
        <w:docPartUnique/>
      </w:docPartObj>
    </w:sdtPr>
    <w:sdtContent>
      <w:p w14:paraId="6F7E24C4" w14:textId="496A37D7" w:rsidR="004D3D32" w:rsidRDefault="004D3D32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FCD609" w14:textId="77777777" w:rsidR="004D3D32" w:rsidRDefault="004D3D32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61C72" w14:textId="77777777" w:rsidR="004D3D32" w:rsidRDefault="004D3D3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40933" w14:textId="77777777" w:rsidR="001D2759" w:rsidRDefault="001D2759" w:rsidP="00E353F8">
      <w:r>
        <w:separator/>
      </w:r>
    </w:p>
  </w:footnote>
  <w:footnote w:type="continuationSeparator" w:id="0">
    <w:p w14:paraId="7F46AA11" w14:textId="77777777" w:rsidR="001D2759" w:rsidRDefault="001D2759" w:rsidP="00E35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5D33D" w14:textId="77777777" w:rsidR="004D3D32" w:rsidRDefault="004D3D32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82418" w14:textId="77777777" w:rsidR="004D3D32" w:rsidRDefault="004D3D32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54840" w14:textId="77777777" w:rsidR="004D3D32" w:rsidRDefault="004D3D3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9B2842"/>
    <w:multiLevelType w:val="multilevel"/>
    <w:tmpl w:val="3FE6D2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" w15:restartNumberingAfterBreak="0">
    <w:nsid w:val="724D4923"/>
    <w:multiLevelType w:val="hybridMultilevel"/>
    <w:tmpl w:val="909AE7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B9E"/>
    <w:rsid w:val="00046293"/>
    <w:rsid w:val="000A2656"/>
    <w:rsid w:val="000C6042"/>
    <w:rsid w:val="00161476"/>
    <w:rsid w:val="001D2759"/>
    <w:rsid w:val="002625C8"/>
    <w:rsid w:val="002775FD"/>
    <w:rsid w:val="00305009"/>
    <w:rsid w:val="00311991"/>
    <w:rsid w:val="004D3D32"/>
    <w:rsid w:val="005C2F4B"/>
    <w:rsid w:val="0067149C"/>
    <w:rsid w:val="00676A86"/>
    <w:rsid w:val="00690C10"/>
    <w:rsid w:val="007A2E15"/>
    <w:rsid w:val="0083582D"/>
    <w:rsid w:val="00861EBC"/>
    <w:rsid w:val="008931D4"/>
    <w:rsid w:val="008953CE"/>
    <w:rsid w:val="00897F4D"/>
    <w:rsid w:val="009864E2"/>
    <w:rsid w:val="009F6723"/>
    <w:rsid w:val="00AA2BF0"/>
    <w:rsid w:val="00AE46C5"/>
    <w:rsid w:val="00C43E85"/>
    <w:rsid w:val="00D62FEE"/>
    <w:rsid w:val="00DC3158"/>
    <w:rsid w:val="00DD34E4"/>
    <w:rsid w:val="00E353F8"/>
    <w:rsid w:val="00E44536"/>
    <w:rsid w:val="00E65A34"/>
    <w:rsid w:val="00F22B9E"/>
    <w:rsid w:val="00F9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2DDB1CF"/>
  <w15:docId w15:val="{104E846C-8539-4B3C-A210-B704DB3B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119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uiPriority w:val="99"/>
    <w:rsid w:val="003119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matteksts2">
    <w:name w:val="Body Text 2"/>
    <w:basedOn w:val="Parasts"/>
    <w:link w:val="Pamatteksts2Rakstz"/>
    <w:uiPriority w:val="99"/>
    <w:rsid w:val="00311991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rsid w:val="00311991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Apakvirsraksts">
    <w:name w:val="Subtitle"/>
    <w:basedOn w:val="Parasts"/>
    <w:next w:val="Parasts"/>
    <w:link w:val="ApakvirsrakstsRakstz"/>
    <w:uiPriority w:val="99"/>
    <w:qFormat/>
    <w:rsid w:val="00311991"/>
    <w:pPr>
      <w:spacing w:after="60"/>
      <w:jc w:val="center"/>
      <w:outlineLvl w:val="1"/>
    </w:pPr>
    <w:rPr>
      <w:rFonts w:ascii="Cambria" w:hAnsi="Cambria"/>
    </w:rPr>
  </w:style>
  <w:style w:type="character" w:customStyle="1" w:styleId="ApakvirsrakstsRakstz">
    <w:name w:val="Apakšvirsraksts Rakstz."/>
    <w:basedOn w:val="Noklusjumarindkopasfonts"/>
    <w:link w:val="Apakvirsraksts"/>
    <w:uiPriority w:val="99"/>
    <w:rsid w:val="00311991"/>
    <w:rPr>
      <w:rFonts w:ascii="Cambria" w:eastAsia="Times New Roman" w:hAnsi="Cambria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59"/>
    <w:rsid w:val="00E65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3582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861EB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61EB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61EBC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61EB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61EBC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61EB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61EBC"/>
    <w:rPr>
      <w:rFonts w:ascii="Segoe UI" w:eastAsia="Times New Roman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E353F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353F8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353F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353F8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FA1E5-1F16-4695-BED5-8F1DBC15F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3500</Words>
  <Characters>1995</Characters>
  <Application>Microsoft Office Word</Application>
  <DocSecurity>0</DocSecurity>
  <Lines>16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Brauča</dc:creator>
  <cp:lastModifiedBy>Inga Brauča</cp:lastModifiedBy>
  <cp:revision>18</cp:revision>
  <cp:lastPrinted>2018-07-03T06:39:00Z</cp:lastPrinted>
  <dcterms:created xsi:type="dcterms:W3CDTF">2020-07-08T13:54:00Z</dcterms:created>
  <dcterms:modified xsi:type="dcterms:W3CDTF">2021-07-20T05:53:00Z</dcterms:modified>
</cp:coreProperties>
</file>