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7DA16" w14:textId="77777777" w:rsidR="00597462" w:rsidRPr="00B371B9" w:rsidRDefault="00597462" w:rsidP="00597462">
      <w:pPr>
        <w:suppressAutoHyphens w:val="0"/>
        <w:jc w:val="center"/>
        <w:rPr>
          <w:b/>
          <w:sz w:val="28"/>
          <w:szCs w:val="28"/>
          <w:lang w:eastAsia="en-US"/>
        </w:rPr>
      </w:pPr>
      <w:r w:rsidRPr="00B371B9">
        <w:rPr>
          <w:b/>
          <w:sz w:val="28"/>
          <w:szCs w:val="28"/>
          <w:lang w:eastAsia="en-US"/>
        </w:rPr>
        <w:t>Tirgus izpētes dokuments</w:t>
      </w:r>
    </w:p>
    <w:p w14:paraId="3626349E" w14:textId="77777777" w:rsidR="00597462" w:rsidRPr="00B371B9" w:rsidRDefault="00597462" w:rsidP="00597462">
      <w:pPr>
        <w:suppressAutoHyphens w:val="0"/>
        <w:jc w:val="center"/>
        <w:rPr>
          <w:sz w:val="28"/>
          <w:szCs w:val="28"/>
          <w:lang w:eastAsia="en-US"/>
        </w:rPr>
      </w:pPr>
    </w:p>
    <w:p w14:paraId="72BD54D5" w14:textId="77777777" w:rsidR="00597462" w:rsidRPr="00B371B9" w:rsidRDefault="00597462" w:rsidP="00597462">
      <w:pPr>
        <w:suppressAutoHyphens w:val="0"/>
        <w:jc w:val="center"/>
        <w:rPr>
          <w:sz w:val="28"/>
          <w:szCs w:val="28"/>
          <w:lang w:eastAsia="en-US"/>
        </w:rPr>
      </w:pPr>
    </w:p>
    <w:p w14:paraId="646C5B80" w14:textId="77777777" w:rsidR="00597462" w:rsidRPr="00B371B9" w:rsidRDefault="00597462" w:rsidP="00597462">
      <w:pPr>
        <w:suppressAutoHyphens w:val="0"/>
        <w:jc w:val="center"/>
        <w:rPr>
          <w:b/>
          <w:bCs/>
          <w:sz w:val="28"/>
          <w:szCs w:val="28"/>
        </w:rPr>
      </w:pPr>
      <w:r w:rsidRPr="00B371B9">
        <w:rPr>
          <w:b/>
          <w:bCs/>
          <w:sz w:val="28"/>
          <w:szCs w:val="28"/>
        </w:rPr>
        <w:t>“</w:t>
      </w:r>
      <w:r w:rsidRPr="00B371B9">
        <w:rPr>
          <w:b/>
          <w:sz w:val="28"/>
          <w:szCs w:val="28"/>
        </w:rPr>
        <w:t>Par uzpleču apvalku ar izšūtām atšķirības zīmēm, identifikācijas zīmju, emblēmu un citu izšuvumu iegādi</w:t>
      </w:r>
      <w:r w:rsidRPr="00B371B9">
        <w:rPr>
          <w:b/>
          <w:bCs/>
          <w:sz w:val="28"/>
          <w:szCs w:val="28"/>
        </w:rPr>
        <w:t>”</w:t>
      </w:r>
    </w:p>
    <w:p w14:paraId="2BFF1B89" w14:textId="77777777" w:rsidR="00597462" w:rsidRPr="00B371B9" w:rsidRDefault="00597462" w:rsidP="00597462">
      <w:pPr>
        <w:suppressAutoHyphens w:val="0"/>
        <w:rPr>
          <w:sz w:val="28"/>
          <w:szCs w:val="28"/>
          <w:lang w:eastAsia="en-US"/>
        </w:rPr>
      </w:pPr>
    </w:p>
    <w:p w14:paraId="74D02F08" w14:textId="77777777" w:rsidR="00597462" w:rsidRPr="00B371B9" w:rsidRDefault="00597462" w:rsidP="00597462">
      <w:pPr>
        <w:suppressAutoHyphens w:val="0"/>
        <w:jc w:val="center"/>
        <w:rPr>
          <w:sz w:val="28"/>
          <w:szCs w:val="28"/>
          <w:lang w:eastAsia="en-US"/>
        </w:rPr>
      </w:pPr>
      <w:r w:rsidRPr="00B371B9">
        <w:rPr>
          <w:sz w:val="28"/>
          <w:szCs w:val="28"/>
          <w:lang w:eastAsia="en-US"/>
        </w:rPr>
        <w:t>(Paziņojums par tirgus izpēti Nr.2)</w:t>
      </w:r>
    </w:p>
    <w:p w14:paraId="71A9450F" w14:textId="77777777" w:rsidR="00597462" w:rsidRPr="00C82D94" w:rsidRDefault="00597462" w:rsidP="00597462">
      <w:pPr>
        <w:suppressAutoHyphens w:val="0"/>
        <w:rPr>
          <w:lang w:eastAsia="en-US"/>
        </w:rPr>
      </w:pPr>
    </w:p>
    <w:p w14:paraId="05CB33BC" w14:textId="77777777" w:rsidR="00597462" w:rsidRPr="00C82D94" w:rsidRDefault="00597462" w:rsidP="00597462">
      <w:pPr>
        <w:suppressAutoHyphens w:val="0"/>
        <w:rPr>
          <w:lang w:eastAsia="en-US"/>
        </w:rPr>
      </w:pPr>
    </w:p>
    <w:p w14:paraId="5F8C5A55" w14:textId="77777777" w:rsidR="00597462" w:rsidRPr="00C82D94" w:rsidRDefault="00597462" w:rsidP="00597462">
      <w:pPr>
        <w:suppressAutoHyphens w:val="0"/>
        <w:rPr>
          <w:lang w:eastAsia="en-US"/>
        </w:rPr>
      </w:pPr>
    </w:p>
    <w:p w14:paraId="26726112" w14:textId="77777777" w:rsidR="00597462" w:rsidRPr="00C82D94" w:rsidRDefault="00597462" w:rsidP="00597462">
      <w:pPr>
        <w:suppressAutoHyphens w:val="0"/>
        <w:rPr>
          <w:lang w:eastAsia="en-US"/>
        </w:rPr>
      </w:pPr>
    </w:p>
    <w:p w14:paraId="0D02C27D" w14:textId="77777777" w:rsidR="00597462" w:rsidRPr="00C82D94" w:rsidRDefault="00597462" w:rsidP="00597462">
      <w:pPr>
        <w:suppressAutoHyphens w:val="0"/>
        <w:rPr>
          <w:lang w:eastAsia="en-US"/>
        </w:rPr>
      </w:pPr>
    </w:p>
    <w:p w14:paraId="3DEBEBCF" w14:textId="77777777" w:rsidR="00597462" w:rsidRPr="00C82D94" w:rsidRDefault="00597462" w:rsidP="00597462">
      <w:pPr>
        <w:suppressAutoHyphens w:val="0"/>
        <w:rPr>
          <w:lang w:eastAsia="en-US"/>
        </w:rPr>
      </w:pPr>
    </w:p>
    <w:p w14:paraId="1EC23918" w14:textId="77777777" w:rsidR="00597462" w:rsidRPr="00C82D94" w:rsidRDefault="00597462" w:rsidP="00597462">
      <w:pPr>
        <w:suppressAutoHyphens w:val="0"/>
        <w:rPr>
          <w:lang w:eastAsia="en-US"/>
        </w:rPr>
      </w:pPr>
    </w:p>
    <w:p w14:paraId="1C151FD8" w14:textId="77777777" w:rsidR="00597462" w:rsidRPr="00C82D94" w:rsidRDefault="00597462" w:rsidP="00597462">
      <w:pPr>
        <w:suppressAutoHyphens w:val="0"/>
        <w:rPr>
          <w:lang w:eastAsia="en-US"/>
        </w:rPr>
      </w:pPr>
    </w:p>
    <w:p w14:paraId="717357F0" w14:textId="77777777" w:rsidR="00597462" w:rsidRPr="00C82D94" w:rsidRDefault="00597462" w:rsidP="00597462">
      <w:pPr>
        <w:suppressAutoHyphens w:val="0"/>
        <w:rPr>
          <w:lang w:eastAsia="en-US"/>
        </w:rPr>
      </w:pPr>
    </w:p>
    <w:p w14:paraId="71019469" w14:textId="77777777" w:rsidR="00597462" w:rsidRPr="00C82D94" w:rsidRDefault="00597462" w:rsidP="00597462">
      <w:pPr>
        <w:suppressAutoHyphens w:val="0"/>
        <w:rPr>
          <w:lang w:eastAsia="en-US"/>
        </w:rPr>
      </w:pPr>
    </w:p>
    <w:p w14:paraId="64A774A8" w14:textId="77777777" w:rsidR="00597462" w:rsidRPr="00C82D94" w:rsidRDefault="00597462" w:rsidP="00597462">
      <w:pPr>
        <w:suppressAutoHyphens w:val="0"/>
        <w:rPr>
          <w:lang w:eastAsia="en-US"/>
        </w:rPr>
      </w:pPr>
    </w:p>
    <w:p w14:paraId="07333C42" w14:textId="77777777" w:rsidR="00597462" w:rsidRPr="00C82D94" w:rsidRDefault="00597462" w:rsidP="00597462">
      <w:pPr>
        <w:suppressAutoHyphens w:val="0"/>
        <w:rPr>
          <w:lang w:eastAsia="en-US"/>
        </w:rPr>
      </w:pPr>
    </w:p>
    <w:p w14:paraId="539B60AE" w14:textId="77777777" w:rsidR="00597462" w:rsidRPr="00C82D94" w:rsidRDefault="00597462" w:rsidP="00597462">
      <w:pPr>
        <w:suppressAutoHyphens w:val="0"/>
        <w:rPr>
          <w:lang w:eastAsia="en-US"/>
        </w:rPr>
      </w:pPr>
    </w:p>
    <w:p w14:paraId="0AD8CF9A" w14:textId="77777777" w:rsidR="00597462" w:rsidRPr="00C82D94" w:rsidRDefault="00597462" w:rsidP="00597462">
      <w:pPr>
        <w:suppressAutoHyphens w:val="0"/>
        <w:rPr>
          <w:lang w:eastAsia="en-US"/>
        </w:rPr>
      </w:pPr>
    </w:p>
    <w:p w14:paraId="3AA0F900" w14:textId="77777777" w:rsidR="00597462" w:rsidRPr="00C82D94" w:rsidRDefault="00597462" w:rsidP="00597462">
      <w:pPr>
        <w:suppressAutoHyphens w:val="0"/>
        <w:rPr>
          <w:lang w:eastAsia="en-US"/>
        </w:rPr>
      </w:pPr>
    </w:p>
    <w:p w14:paraId="4C7D355D" w14:textId="77777777" w:rsidR="00597462" w:rsidRPr="00C82D94" w:rsidRDefault="00597462" w:rsidP="00597462">
      <w:pPr>
        <w:suppressAutoHyphens w:val="0"/>
        <w:rPr>
          <w:lang w:eastAsia="en-US"/>
        </w:rPr>
      </w:pPr>
    </w:p>
    <w:p w14:paraId="7A750BBF" w14:textId="77777777" w:rsidR="00597462" w:rsidRPr="00C82D94" w:rsidRDefault="00597462" w:rsidP="00597462">
      <w:pPr>
        <w:suppressAutoHyphens w:val="0"/>
        <w:rPr>
          <w:lang w:eastAsia="en-US"/>
        </w:rPr>
      </w:pPr>
    </w:p>
    <w:p w14:paraId="77508BDB" w14:textId="77777777" w:rsidR="00597462" w:rsidRPr="00C82D94" w:rsidRDefault="00597462" w:rsidP="00597462">
      <w:pPr>
        <w:suppressAutoHyphens w:val="0"/>
        <w:rPr>
          <w:lang w:eastAsia="en-US"/>
        </w:rPr>
      </w:pPr>
    </w:p>
    <w:p w14:paraId="681238EE" w14:textId="77777777" w:rsidR="00597462" w:rsidRPr="00C82D94" w:rsidRDefault="00597462" w:rsidP="00597462">
      <w:pPr>
        <w:suppressAutoHyphens w:val="0"/>
        <w:rPr>
          <w:lang w:eastAsia="en-US"/>
        </w:rPr>
      </w:pPr>
    </w:p>
    <w:p w14:paraId="1E1F03B7" w14:textId="77777777" w:rsidR="00597462" w:rsidRPr="00C82D94" w:rsidRDefault="00597462" w:rsidP="00597462">
      <w:pPr>
        <w:suppressAutoHyphens w:val="0"/>
        <w:rPr>
          <w:lang w:eastAsia="en-US"/>
        </w:rPr>
      </w:pPr>
    </w:p>
    <w:p w14:paraId="26DE439F" w14:textId="77777777" w:rsidR="00597462" w:rsidRPr="00C82D94" w:rsidRDefault="00597462" w:rsidP="00597462">
      <w:pPr>
        <w:suppressAutoHyphens w:val="0"/>
        <w:rPr>
          <w:lang w:eastAsia="en-US"/>
        </w:rPr>
      </w:pPr>
    </w:p>
    <w:p w14:paraId="37D4F0D2" w14:textId="77777777" w:rsidR="00597462" w:rsidRPr="00C82D94" w:rsidRDefault="00597462" w:rsidP="00597462">
      <w:pPr>
        <w:suppressAutoHyphens w:val="0"/>
        <w:rPr>
          <w:lang w:eastAsia="en-US"/>
        </w:rPr>
      </w:pPr>
    </w:p>
    <w:p w14:paraId="7F277BC1" w14:textId="77777777" w:rsidR="00597462" w:rsidRPr="00C82D94" w:rsidRDefault="00597462" w:rsidP="00597462">
      <w:pPr>
        <w:suppressAutoHyphens w:val="0"/>
        <w:rPr>
          <w:lang w:eastAsia="en-US"/>
        </w:rPr>
      </w:pPr>
    </w:p>
    <w:p w14:paraId="28C3A8A8" w14:textId="77777777" w:rsidR="00597462" w:rsidRPr="00C82D94" w:rsidRDefault="00597462" w:rsidP="00597462">
      <w:pPr>
        <w:suppressAutoHyphens w:val="0"/>
        <w:rPr>
          <w:lang w:eastAsia="en-US"/>
        </w:rPr>
      </w:pPr>
    </w:p>
    <w:p w14:paraId="7529ED26" w14:textId="77777777" w:rsidR="00597462" w:rsidRPr="00C82D94" w:rsidRDefault="00597462" w:rsidP="00597462">
      <w:pPr>
        <w:suppressAutoHyphens w:val="0"/>
        <w:rPr>
          <w:lang w:eastAsia="en-US"/>
        </w:rPr>
      </w:pPr>
    </w:p>
    <w:p w14:paraId="647BCCE1" w14:textId="77777777" w:rsidR="00597462" w:rsidRPr="00C82D94" w:rsidRDefault="00597462" w:rsidP="00597462">
      <w:pPr>
        <w:suppressAutoHyphens w:val="0"/>
        <w:rPr>
          <w:lang w:eastAsia="en-US"/>
        </w:rPr>
      </w:pPr>
    </w:p>
    <w:p w14:paraId="7C6FBA29" w14:textId="77777777" w:rsidR="00597462" w:rsidRDefault="00597462" w:rsidP="00597462">
      <w:pPr>
        <w:suppressAutoHyphens w:val="0"/>
        <w:rPr>
          <w:lang w:eastAsia="en-US"/>
        </w:rPr>
      </w:pPr>
    </w:p>
    <w:p w14:paraId="6545C2B5" w14:textId="77777777" w:rsidR="00597462" w:rsidRPr="00C82D94" w:rsidRDefault="00597462" w:rsidP="00597462">
      <w:pPr>
        <w:suppressAutoHyphens w:val="0"/>
        <w:rPr>
          <w:lang w:eastAsia="en-US"/>
        </w:rPr>
      </w:pPr>
    </w:p>
    <w:p w14:paraId="404B97DC" w14:textId="77777777" w:rsidR="00597462" w:rsidRDefault="00597462" w:rsidP="00597462">
      <w:pPr>
        <w:suppressAutoHyphens w:val="0"/>
        <w:jc w:val="center"/>
        <w:rPr>
          <w:lang w:eastAsia="en-US"/>
        </w:rPr>
      </w:pPr>
    </w:p>
    <w:p w14:paraId="2F0DA14C" w14:textId="77777777" w:rsidR="00597462" w:rsidRDefault="00597462" w:rsidP="00597462">
      <w:pPr>
        <w:suppressAutoHyphens w:val="0"/>
        <w:jc w:val="center"/>
        <w:rPr>
          <w:lang w:eastAsia="en-US"/>
        </w:rPr>
      </w:pPr>
    </w:p>
    <w:p w14:paraId="38F1BA4D" w14:textId="77777777" w:rsidR="00597462" w:rsidRDefault="00597462" w:rsidP="00597462">
      <w:pPr>
        <w:suppressAutoHyphens w:val="0"/>
        <w:jc w:val="center"/>
        <w:rPr>
          <w:lang w:eastAsia="en-US"/>
        </w:rPr>
      </w:pPr>
    </w:p>
    <w:p w14:paraId="523F181F" w14:textId="77777777" w:rsidR="00597462" w:rsidRDefault="00597462" w:rsidP="00597462">
      <w:pPr>
        <w:suppressAutoHyphens w:val="0"/>
        <w:jc w:val="center"/>
        <w:rPr>
          <w:lang w:eastAsia="en-US"/>
        </w:rPr>
      </w:pPr>
    </w:p>
    <w:p w14:paraId="18C71AC9" w14:textId="77777777" w:rsidR="00597462" w:rsidRDefault="00597462" w:rsidP="00597462">
      <w:pPr>
        <w:suppressAutoHyphens w:val="0"/>
        <w:jc w:val="center"/>
        <w:rPr>
          <w:lang w:eastAsia="en-US"/>
        </w:rPr>
      </w:pPr>
    </w:p>
    <w:p w14:paraId="2E70A186" w14:textId="77777777" w:rsidR="00597462" w:rsidRDefault="00597462" w:rsidP="00597462">
      <w:pPr>
        <w:suppressAutoHyphens w:val="0"/>
        <w:jc w:val="center"/>
        <w:rPr>
          <w:lang w:eastAsia="en-US"/>
        </w:rPr>
      </w:pPr>
    </w:p>
    <w:p w14:paraId="14778D59" w14:textId="77777777" w:rsidR="00597462" w:rsidRDefault="00597462" w:rsidP="00597462">
      <w:pPr>
        <w:suppressAutoHyphens w:val="0"/>
        <w:jc w:val="center"/>
        <w:rPr>
          <w:lang w:eastAsia="en-US"/>
        </w:rPr>
      </w:pPr>
    </w:p>
    <w:p w14:paraId="586C76B1" w14:textId="77777777" w:rsidR="00597462" w:rsidRDefault="00597462" w:rsidP="00597462">
      <w:pPr>
        <w:suppressAutoHyphens w:val="0"/>
        <w:jc w:val="center"/>
        <w:rPr>
          <w:lang w:eastAsia="en-US"/>
        </w:rPr>
      </w:pPr>
    </w:p>
    <w:p w14:paraId="59E12884" w14:textId="77777777" w:rsidR="00597462" w:rsidRDefault="00597462" w:rsidP="00597462">
      <w:pPr>
        <w:suppressAutoHyphens w:val="0"/>
        <w:jc w:val="center"/>
        <w:rPr>
          <w:lang w:eastAsia="en-US"/>
        </w:rPr>
      </w:pPr>
    </w:p>
    <w:p w14:paraId="76A00FD9" w14:textId="77777777" w:rsidR="00597462" w:rsidRDefault="00597462" w:rsidP="00597462">
      <w:pPr>
        <w:suppressAutoHyphens w:val="0"/>
        <w:jc w:val="center"/>
        <w:rPr>
          <w:lang w:eastAsia="en-US"/>
        </w:rPr>
      </w:pPr>
    </w:p>
    <w:p w14:paraId="3C0023D9" w14:textId="77777777" w:rsidR="00597462" w:rsidRDefault="00597462" w:rsidP="00597462">
      <w:pPr>
        <w:suppressAutoHyphens w:val="0"/>
        <w:jc w:val="center"/>
        <w:rPr>
          <w:lang w:eastAsia="en-US"/>
        </w:rPr>
      </w:pPr>
    </w:p>
    <w:p w14:paraId="080CCA3B" w14:textId="77777777" w:rsidR="00597462" w:rsidRDefault="00597462" w:rsidP="00597462">
      <w:pPr>
        <w:suppressAutoHyphens w:val="0"/>
        <w:jc w:val="center"/>
        <w:rPr>
          <w:lang w:eastAsia="en-US"/>
        </w:rPr>
      </w:pPr>
    </w:p>
    <w:p w14:paraId="1EA86CF0" w14:textId="77777777" w:rsidR="00597462" w:rsidRDefault="00597462" w:rsidP="00597462">
      <w:pPr>
        <w:suppressAutoHyphens w:val="0"/>
        <w:jc w:val="center"/>
        <w:rPr>
          <w:lang w:eastAsia="en-US"/>
        </w:rPr>
      </w:pPr>
    </w:p>
    <w:p w14:paraId="2C84DFB6" w14:textId="56980ED6" w:rsidR="00597462" w:rsidRDefault="00597462" w:rsidP="00597462">
      <w:pPr>
        <w:suppressAutoHyphens w:val="0"/>
        <w:jc w:val="center"/>
        <w:rPr>
          <w:lang w:eastAsia="en-US"/>
        </w:rPr>
      </w:pPr>
      <w:r w:rsidRPr="00C82D94">
        <w:rPr>
          <w:lang w:eastAsia="en-US"/>
        </w:rPr>
        <w:t>Rīga, 2021</w:t>
      </w:r>
    </w:p>
    <w:p w14:paraId="227DF931" w14:textId="55CD9CC0" w:rsidR="00597462" w:rsidRDefault="00597462" w:rsidP="00597462">
      <w:pPr>
        <w:suppressAutoHyphens w:val="0"/>
        <w:jc w:val="center"/>
        <w:rPr>
          <w:lang w:eastAsia="en-US"/>
        </w:rPr>
      </w:pPr>
    </w:p>
    <w:p w14:paraId="4C034452" w14:textId="77777777" w:rsidR="00597462" w:rsidRPr="00C82D94" w:rsidRDefault="00597462" w:rsidP="00597462">
      <w:pPr>
        <w:suppressAutoHyphens w:val="0"/>
        <w:jc w:val="center"/>
        <w:rPr>
          <w:lang w:eastAsia="en-US"/>
        </w:rPr>
      </w:pPr>
    </w:p>
    <w:p w14:paraId="7FE8AADA" w14:textId="77777777" w:rsidR="00597462" w:rsidRPr="00C82D94" w:rsidRDefault="00597462" w:rsidP="00597462">
      <w:pPr>
        <w:widowControl w:val="0"/>
        <w:numPr>
          <w:ilvl w:val="0"/>
          <w:numId w:val="1"/>
        </w:numPr>
        <w:suppressAutoHyphens w:val="0"/>
        <w:autoSpaceDE w:val="0"/>
        <w:autoSpaceDN w:val="0"/>
        <w:adjustRightInd w:val="0"/>
        <w:jc w:val="center"/>
        <w:outlineLvl w:val="1"/>
        <w:rPr>
          <w:b/>
          <w:bCs/>
          <w:lang w:eastAsia="lv-LV"/>
        </w:rPr>
      </w:pPr>
      <w:bookmarkStart w:id="0" w:name="_Toc340760682"/>
      <w:r w:rsidRPr="00C82D94">
        <w:rPr>
          <w:b/>
          <w:bCs/>
          <w:lang w:eastAsia="lv-LV"/>
        </w:rPr>
        <w:lastRenderedPageBreak/>
        <w:t>VISPĀRĪGĀ INFORMĀCIJA</w:t>
      </w:r>
      <w:bookmarkEnd w:id="0"/>
    </w:p>
    <w:p w14:paraId="1BEF732B" w14:textId="77777777" w:rsidR="00597462" w:rsidRPr="00C82D94" w:rsidRDefault="00597462" w:rsidP="00597462">
      <w:pPr>
        <w:numPr>
          <w:ilvl w:val="1"/>
          <w:numId w:val="2"/>
        </w:numPr>
        <w:tabs>
          <w:tab w:val="left" w:pos="555"/>
        </w:tabs>
        <w:suppressAutoHyphens w:val="0"/>
        <w:spacing w:after="160" w:line="259" w:lineRule="auto"/>
        <w:ind w:left="0" w:firstLine="0"/>
        <w:contextualSpacing/>
        <w:jc w:val="both"/>
        <w:rPr>
          <w:lang w:eastAsia="lv-LV"/>
        </w:rPr>
      </w:pPr>
      <w:r w:rsidRPr="00C82D94">
        <w:rPr>
          <w:b/>
          <w:lang w:eastAsia="lv-LV"/>
        </w:rPr>
        <w:t>Pasūtītājs</w:t>
      </w:r>
      <w:r w:rsidRPr="00C82D94">
        <w:rPr>
          <w:lang w:eastAsia="lv-LV"/>
        </w:rPr>
        <w:t>:</w:t>
      </w:r>
      <w:r w:rsidRPr="00C82D94">
        <w:rPr>
          <w:bCs/>
          <w:lang w:eastAsia="lv-LV"/>
        </w:rPr>
        <w:t xml:space="preserve"> </w:t>
      </w:r>
      <w:r w:rsidRPr="00C82D94">
        <w:rPr>
          <w:rFonts w:asciiTheme="minorHAnsi" w:eastAsiaTheme="minorHAnsi" w:hAnsiTheme="minorHAnsi" w:cstheme="minorBidi"/>
          <w:lang w:eastAsia="en-US"/>
        </w:rPr>
        <w:t xml:space="preserve"> </w:t>
      </w:r>
      <w:r w:rsidRPr="00C82D94">
        <w:rPr>
          <w:bCs/>
          <w:lang w:eastAsia="lv-LV"/>
        </w:rPr>
        <w:t>Rīgas pašvaldības policija, Lomonosova iela 12A, Rīga, LV-1019, banka: AS ”</w:t>
      </w:r>
      <w:proofErr w:type="spellStart"/>
      <w:r w:rsidRPr="00C82D94">
        <w:rPr>
          <w:bCs/>
          <w:lang w:eastAsia="lv-LV"/>
        </w:rPr>
        <w:t>Luminor</w:t>
      </w:r>
      <w:proofErr w:type="spellEnd"/>
      <w:r w:rsidRPr="00C82D94">
        <w:rPr>
          <w:bCs/>
          <w:lang w:eastAsia="lv-LV"/>
        </w:rPr>
        <w:t xml:space="preserve"> </w:t>
      </w:r>
      <w:proofErr w:type="spellStart"/>
      <w:r w:rsidRPr="00C82D94">
        <w:rPr>
          <w:bCs/>
          <w:lang w:eastAsia="lv-LV"/>
        </w:rPr>
        <w:t>Bank</w:t>
      </w:r>
      <w:proofErr w:type="spellEnd"/>
      <w:r w:rsidRPr="00C82D94">
        <w:rPr>
          <w:bCs/>
          <w:lang w:eastAsia="lv-LV"/>
        </w:rPr>
        <w:t>” Latvijas filiāle, kods:  RIKOLV2X, konts: LV41RIKO0021800014010. Profila adrese internetā: rpp.riga.lv. Darba laiks – darba dienās no pulksten 8.00 līdz pulksten 16.30, (pusdienu pārtraukums no pulksten 12.00 līdz pulksten 12.30)</w:t>
      </w:r>
      <w:r w:rsidRPr="00C82D94">
        <w:rPr>
          <w:lang w:eastAsia="lv-LV"/>
        </w:rPr>
        <w:t>.</w:t>
      </w:r>
    </w:p>
    <w:p w14:paraId="4C2209C5" w14:textId="77777777" w:rsidR="00597462" w:rsidRPr="00C82D94" w:rsidRDefault="00597462" w:rsidP="00597462">
      <w:pPr>
        <w:tabs>
          <w:tab w:val="left" w:pos="555"/>
        </w:tabs>
        <w:suppressAutoHyphens w:val="0"/>
        <w:spacing w:after="160" w:line="259" w:lineRule="auto"/>
        <w:contextualSpacing/>
        <w:jc w:val="both"/>
        <w:rPr>
          <w:lang w:eastAsia="lv-LV"/>
        </w:rPr>
      </w:pPr>
      <w:r w:rsidRPr="00C82D94">
        <w:rPr>
          <w:b/>
          <w:bCs/>
          <w:lang w:eastAsia="lv-LV"/>
        </w:rPr>
        <w:t>Piedāvājumu iesniegšana</w:t>
      </w:r>
      <w:r w:rsidRPr="00C82D94">
        <w:rPr>
          <w:bCs/>
          <w:lang w:eastAsia="lv-LV"/>
        </w:rPr>
        <w:t>:</w:t>
      </w:r>
      <w:r w:rsidRPr="00C82D94">
        <w:rPr>
          <w:lang w:eastAsia="lv-LV"/>
        </w:rPr>
        <w:t xml:space="preserve"> Jautājumos par tirgus izpētes veikšanu un paredzamā līguma noslēgšanu – Kristīne Magazniece, tālrunis 67037869, e-pasts: </w:t>
      </w:r>
      <w:r w:rsidRPr="00C82D94">
        <w:t xml:space="preserve">Kristine.Magazniece@riga.lv </w:t>
      </w:r>
    </w:p>
    <w:p w14:paraId="50DD998A" w14:textId="77777777" w:rsidR="00597462" w:rsidRPr="00C82D94" w:rsidRDefault="00597462" w:rsidP="00597462">
      <w:pPr>
        <w:tabs>
          <w:tab w:val="num" w:pos="432"/>
        </w:tabs>
        <w:jc w:val="center"/>
        <w:rPr>
          <w:b/>
          <w:spacing w:val="-6"/>
          <w:lang w:eastAsia="lv-LV"/>
        </w:rPr>
      </w:pPr>
    </w:p>
    <w:p w14:paraId="60582E34" w14:textId="77777777" w:rsidR="00597462" w:rsidRPr="00C82D94" w:rsidRDefault="00597462" w:rsidP="00597462">
      <w:pPr>
        <w:tabs>
          <w:tab w:val="num" w:pos="432"/>
        </w:tabs>
        <w:jc w:val="center"/>
        <w:rPr>
          <w:b/>
          <w:spacing w:val="-6"/>
          <w:lang w:eastAsia="lv-LV"/>
        </w:rPr>
      </w:pPr>
      <w:r w:rsidRPr="00C82D94">
        <w:rPr>
          <w:b/>
          <w:spacing w:val="-6"/>
          <w:lang w:eastAsia="lv-LV"/>
        </w:rPr>
        <w:t>2. INFORMĀCIJA PAR IEPIRKUMA PRIEKŠMETU</w:t>
      </w:r>
    </w:p>
    <w:p w14:paraId="31F17063" w14:textId="77777777" w:rsidR="00597462" w:rsidRPr="00C82D94" w:rsidRDefault="00597462" w:rsidP="00597462">
      <w:pPr>
        <w:widowControl w:val="0"/>
        <w:tabs>
          <w:tab w:val="num" w:pos="432"/>
        </w:tabs>
        <w:autoSpaceDE w:val="0"/>
        <w:autoSpaceDN w:val="0"/>
        <w:adjustRightInd w:val="0"/>
        <w:jc w:val="both"/>
        <w:rPr>
          <w:color w:val="000000"/>
          <w:lang w:eastAsia="lv-LV"/>
        </w:rPr>
      </w:pPr>
      <w:r w:rsidRPr="00C82D94">
        <w:rPr>
          <w:b/>
          <w:spacing w:val="-6"/>
          <w:lang w:eastAsia="lv-LV"/>
        </w:rPr>
        <w:t xml:space="preserve">2.1. Iepirkuma priekšmets – </w:t>
      </w:r>
      <w:r w:rsidRPr="00C82D94">
        <w:rPr>
          <w:b/>
        </w:rPr>
        <w:t xml:space="preserve"> </w:t>
      </w:r>
      <w:r w:rsidRPr="00C82D94">
        <w:t xml:space="preserve"> </w:t>
      </w:r>
      <w:r w:rsidRPr="00C82D94">
        <w:rPr>
          <w:bCs/>
        </w:rPr>
        <w:t>Par uzpleču apvalku ar izšūtām atšķirības zīmēm, identifikācijas zīmju, emblēmu u</w:t>
      </w:r>
      <w:r>
        <w:rPr>
          <w:bCs/>
        </w:rPr>
        <w:t>n citu</w:t>
      </w:r>
      <w:r w:rsidRPr="00C82D94">
        <w:rPr>
          <w:bCs/>
        </w:rPr>
        <w:t xml:space="preserve"> izšuvumu iegādi </w:t>
      </w:r>
      <w:r w:rsidRPr="00C82D94">
        <w:rPr>
          <w:bCs/>
          <w:color w:val="000000"/>
          <w:lang w:eastAsia="lv-LV"/>
        </w:rPr>
        <w:t>saskaņā ar Tehnisko specifikāciju – Finanšu piedāvājumu.</w:t>
      </w:r>
    </w:p>
    <w:p w14:paraId="1671443C" w14:textId="77777777" w:rsidR="00597462" w:rsidRPr="00C82D94" w:rsidRDefault="00597462" w:rsidP="00597462">
      <w:pPr>
        <w:suppressAutoHyphens w:val="0"/>
        <w:jc w:val="both"/>
      </w:pPr>
      <w:r w:rsidRPr="00C82D94">
        <w:rPr>
          <w:b/>
        </w:rPr>
        <w:t>2.2. Paredzamais līguma izpildes laiks</w:t>
      </w:r>
      <w:r w:rsidRPr="00C82D94">
        <w:t xml:space="preserve"> –  1 (viens) gads.</w:t>
      </w:r>
    </w:p>
    <w:p w14:paraId="1253631A" w14:textId="77777777" w:rsidR="00597462" w:rsidRPr="00C82D94" w:rsidRDefault="00597462" w:rsidP="00597462">
      <w:pPr>
        <w:tabs>
          <w:tab w:val="num" w:pos="432"/>
        </w:tabs>
        <w:jc w:val="both"/>
        <w:rPr>
          <w:rFonts w:eastAsia="Calibri"/>
          <w:lang w:eastAsia="en-US"/>
        </w:rPr>
      </w:pPr>
      <w:r w:rsidRPr="00C82D94">
        <w:rPr>
          <w:b/>
          <w:lang w:eastAsia="lv-LV"/>
        </w:rPr>
        <w:t>2.3. P</w:t>
      </w:r>
      <w:r w:rsidRPr="00C82D94">
        <w:rPr>
          <w:b/>
        </w:rPr>
        <w:t>aredzamā līgumsumma</w:t>
      </w:r>
      <w:r w:rsidRPr="00C82D94">
        <w:t xml:space="preserve"> – EUR 6500.00 (seši tūkstoši pieci simti </w:t>
      </w:r>
      <w:proofErr w:type="spellStart"/>
      <w:r w:rsidRPr="00C82D94">
        <w:rPr>
          <w:i/>
          <w:iCs/>
        </w:rPr>
        <w:t>euro</w:t>
      </w:r>
      <w:proofErr w:type="spellEnd"/>
      <w:r w:rsidRPr="00C82D94">
        <w:t xml:space="preserve">, 00 centi) bez PVN. </w:t>
      </w:r>
    </w:p>
    <w:p w14:paraId="240DA3DB" w14:textId="77777777" w:rsidR="00597462" w:rsidRPr="00C82D94" w:rsidRDefault="00597462" w:rsidP="00597462">
      <w:pPr>
        <w:tabs>
          <w:tab w:val="num" w:pos="432"/>
        </w:tabs>
        <w:jc w:val="both"/>
      </w:pPr>
      <w:r w:rsidRPr="00C82D94">
        <w:rPr>
          <w:b/>
        </w:rPr>
        <w:t>2.4. Vērtēšanas kritērijs</w:t>
      </w:r>
      <w:r w:rsidRPr="00C82D94">
        <w:t xml:space="preserve"> – Tehniskai specifikācijai – </w:t>
      </w:r>
      <w:r w:rsidRPr="00C82D94">
        <w:rPr>
          <w:bCs/>
          <w:color w:val="000000"/>
          <w:lang w:eastAsia="lv-LV"/>
        </w:rPr>
        <w:t xml:space="preserve">Finanšu piedāvājumam </w:t>
      </w:r>
      <w:r w:rsidRPr="00C82D94">
        <w:t>atbilstošs piedāvājums ar zemāko cenu.</w:t>
      </w:r>
    </w:p>
    <w:p w14:paraId="3E46F4BD" w14:textId="77777777" w:rsidR="00597462" w:rsidRPr="00C82D94" w:rsidRDefault="00597462" w:rsidP="00597462">
      <w:pPr>
        <w:widowControl w:val="0"/>
        <w:tabs>
          <w:tab w:val="num" w:pos="432"/>
        </w:tabs>
        <w:suppressAutoHyphens w:val="0"/>
        <w:autoSpaceDE w:val="0"/>
        <w:autoSpaceDN w:val="0"/>
        <w:adjustRightInd w:val="0"/>
        <w:spacing w:line="271" w:lineRule="exact"/>
        <w:jc w:val="center"/>
        <w:rPr>
          <w:b/>
          <w:bCs/>
          <w:position w:val="-1"/>
          <w:lang w:eastAsia="en-US"/>
        </w:rPr>
      </w:pPr>
      <w:r w:rsidRPr="00C82D94">
        <w:rPr>
          <w:b/>
          <w:bCs/>
          <w:position w:val="-1"/>
          <w:lang w:eastAsia="en-US"/>
        </w:rPr>
        <w:t xml:space="preserve">3. ATLASES </w:t>
      </w:r>
      <w:r w:rsidRPr="00C82D94">
        <w:rPr>
          <w:b/>
          <w:bCs/>
          <w:spacing w:val="1"/>
          <w:position w:val="-1"/>
          <w:lang w:eastAsia="en-US"/>
        </w:rPr>
        <w:t xml:space="preserve"> </w:t>
      </w:r>
      <w:r w:rsidRPr="00C82D94">
        <w:rPr>
          <w:b/>
          <w:bCs/>
          <w:position w:val="-1"/>
          <w:lang w:eastAsia="en-US"/>
        </w:rPr>
        <w:t>DOKU</w:t>
      </w:r>
      <w:r w:rsidRPr="00C82D94">
        <w:rPr>
          <w:b/>
          <w:bCs/>
          <w:spacing w:val="-1"/>
          <w:position w:val="-1"/>
          <w:lang w:eastAsia="en-US"/>
        </w:rPr>
        <w:t>M</w:t>
      </w:r>
      <w:r w:rsidRPr="00C82D94">
        <w:rPr>
          <w:b/>
          <w:bCs/>
          <w:position w:val="-1"/>
          <w:lang w:eastAsia="en-US"/>
        </w:rPr>
        <w:t>ENTI</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23"/>
        <w:gridCol w:w="4491"/>
        <w:gridCol w:w="4174"/>
      </w:tblGrid>
      <w:tr w:rsidR="00597462" w:rsidRPr="00C82D94" w14:paraId="47E47908" w14:textId="77777777" w:rsidTr="00B155B7">
        <w:trPr>
          <w:trHeight w:val="1005"/>
        </w:trPr>
        <w:tc>
          <w:tcPr>
            <w:tcW w:w="1023" w:type="dxa"/>
            <w:shd w:val="clear" w:color="auto" w:fill="F2F2F2"/>
            <w:vAlign w:val="center"/>
          </w:tcPr>
          <w:p w14:paraId="4327CEA0" w14:textId="77777777" w:rsidR="00597462" w:rsidRPr="00C82D94" w:rsidRDefault="00597462" w:rsidP="00597462">
            <w:pPr>
              <w:jc w:val="center"/>
              <w:rPr>
                <w:lang w:eastAsia="lv-LV"/>
              </w:rPr>
            </w:pPr>
            <w:r w:rsidRPr="00C82D94">
              <w:rPr>
                <w:b/>
                <w:bCs/>
                <w:lang w:eastAsia="lv-LV"/>
              </w:rPr>
              <w:t>Nr. pēc kārtas</w:t>
            </w:r>
          </w:p>
        </w:tc>
        <w:tc>
          <w:tcPr>
            <w:tcW w:w="4491" w:type="dxa"/>
            <w:shd w:val="clear" w:color="auto" w:fill="F2F2F2"/>
            <w:vAlign w:val="center"/>
          </w:tcPr>
          <w:p w14:paraId="692EB367" w14:textId="77777777" w:rsidR="00597462" w:rsidRPr="00C82D94" w:rsidRDefault="00597462" w:rsidP="00597462">
            <w:pPr>
              <w:tabs>
                <w:tab w:val="left" w:pos="4222"/>
              </w:tabs>
              <w:ind w:left="144" w:right="113"/>
              <w:rPr>
                <w:lang w:eastAsia="lv-LV"/>
              </w:rPr>
            </w:pPr>
            <w:r w:rsidRPr="00C82D94">
              <w:rPr>
                <w:b/>
                <w:bCs/>
                <w:lang w:eastAsia="lv-LV"/>
              </w:rPr>
              <w:t>A</w:t>
            </w:r>
            <w:r w:rsidRPr="00C82D94">
              <w:rPr>
                <w:b/>
                <w:bCs/>
                <w:spacing w:val="-1"/>
                <w:lang w:eastAsia="lv-LV"/>
              </w:rPr>
              <w:t>t</w:t>
            </w:r>
            <w:r w:rsidRPr="00C82D94">
              <w:rPr>
                <w:b/>
                <w:bCs/>
                <w:lang w:eastAsia="lv-LV"/>
              </w:rPr>
              <w:t xml:space="preserve">lases </w:t>
            </w:r>
            <w:r w:rsidRPr="00C82D94">
              <w:rPr>
                <w:b/>
                <w:bCs/>
                <w:spacing w:val="1"/>
                <w:lang w:eastAsia="lv-LV"/>
              </w:rPr>
              <w:t>p</w:t>
            </w:r>
            <w:r w:rsidRPr="00C82D94">
              <w:rPr>
                <w:b/>
                <w:bCs/>
                <w:spacing w:val="-1"/>
                <w:lang w:eastAsia="lv-LV"/>
              </w:rPr>
              <w:t>r</w:t>
            </w:r>
            <w:r w:rsidRPr="00C82D94">
              <w:rPr>
                <w:b/>
                <w:bCs/>
                <w:lang w:eastAsia="lv-LV"/>
              </w:rPr>
              <w:t>asī</w:t>
            </w:r>
            <w:r w:rsidRPr="00C82D94">
              <w:rPr>
                <w:b/>
                <w:bCs/>
                <w:spacing w:val="1"/>
                <w:lang w:eastAsia="lv-LV"/>
              </w:rPr>
              <w:t>b</w:t>
            </w:r>
            <w:r w:rsidRPr="00C82D94">
              <w:rPr>
                <w:b/>
                <w:bCs/>
                <w:lang w:eastAsia="lv-LV"/>
              </w:rPr>
              <w:t>as</w:t>
            </w:r>
            <w:r w:rsidRPr="00C82D94">
              <w:rPr>
                <w:lang w:eastAsia="lv-LV"/>
              </w:rPr>
              <w:t xml:space="preserve"> </w:t>
            </w:r>
          </w:p>
        </w:tc>
        <w:tc>
          <w:tcPr>
            <w:tcW w:w="4174" w:type="dxa"/>
          </w:tcPr>
          <w:p w14:paraId="3FA56A1C" w14:textId="77777777" w:rsidR="00597462" w:rsidRPr="00C82D94" w:rsidRDefault="00597462" w:rsidP="00597462">
            <w:pPr>
              <w:ind w:left="62" w:hanging="62"/>
              <w:rPr>
                <w:bCs/>
                <w:lang w:eastAsia="lv-LV"/>
              </w:rPr>
            </w:pPr>
            <w:r w:rsidRPr="00C82D94">
              <w:rPr>
                <w:bCs/>
                <w:lang w:eastAsia="lv-LV"/>
              </w:rPr>
              <w:t xml:space="preserve"> </w:t>
            </w:r>
            <w:r w:rsidRPr="00C82D94">
              <w:rPr>
                <w:b/>
                <w:bCs/>
                <w:lang w:eastAsia="lv-LV"/>
              </w:rPr>
              <w:t xml:space="preserve"> A</w:t>
            </w:r>
            <w:r w:rsidRPr="00C82D94">
              <w:rPr>
                <w:b/>
                <w:bCs/>
                <w:spacing w:val="-1"/>
                <w:lang w:eastAsia="lv-LV"/>
              </w:rPr>
              <w:t>t</w:t>
            </w:r>
            <w:r w:rsidRPr="00C82D94">
              <w:rPr>
                <w:b/>
                <w:bCs/>
                <w:lang w:eastAsia="lv-LV"/>
              </w:rPr>
              <w:t xml:space="preserve">lases </w:t>
            </w:r>
            <w:r w:rsidRPr="00C82D94">
              <w:rPr>
                <w:b/>
                <w:bCs/>
                <w:spacing w:val="1"/>
                <w:lang w:eastAsia="lv-LV"/>
              </w:rPr>
              <w:t>d</w:t>
            </w:r>
            <w:r w:rsidRPr="00C82D94">
              <w:rPr>
                <w:b/>
                <w:bCs/>
                <w:lang w:eastAsia="lv-LV"/>
              </w:rPr>
              <w:t>o</w:t>
            </w:r>
            <w:r w:rsidRPr="00C82D94">
              <w:rPr>
                <w:b/>
                <w:bCs/>
                <w:spacing w:val="1"/>
                <w:lang w:eastAsia="lv-LV"/>
              </w:rPr>
              <w:t>ku</w:t>
            </w:r>
            <w:r w:rsidRPr="00C82D94">
              <w:rPr>
                <w:b/>
                <w:bCs/>
                <w:spacing w:val="-3"/>
                <w:lang w:eastAsia="lv-LV"/>
              </w:rPr>
              <w:t>m</w:t>
            </w:r>
            <w:r w:rsidRPr="00C82D94">
              <w:rPr>
                <w:b/>
                <w:bCs/>
                <w:spacing w:val="-1"/>
                <w:lang w:eastAsia="lv-LV"/>
              </w:rPr>
              <w:t>e</w:t>
            </w:r>
            <w:r w:rsidRPr="00C82D94">
              <w:rPr>
                <w:b/>
                <w:bCs/>
                <w:spacing w:val="1"/>
                <w:lang w:eastAsia="lv-LV"/>
              </w:rPr>
              <w:t>n</w:t>
            </w:r>
            <w:r w:rsidRPr="00C82D94">
              <w:rPr>
                <w:b/>
                <w:bCs/>
                <w:lang w:eastAsia="lv-LV"/>
              </w:rPr>
              <w:t>ti</w:t>
            </w:r>
          </w:p>
        </w:tc>
      </w:tr>
      <w:tr w:rsidR="00597462" w:rsidRPr="00C82D94" w14:paraId="1103E4D5" w14:textId="77777777" w:rsidTr="00B155B7">
        <w:trPr>
          <w:trHeight w:val="799"/>
        </w:trPr>
        <w:tc>
          <w:tcPr>
            <w:tcW w:w="1023" w:type="dxa"/>
            <w:shd w:val="clear" w:color="auto" w:fill="F2F2F2"/>
            <w:vAlign w:val="center"/>
          </w:tcPr>
          <w:p w14:paraId="2303FEFA" w14:textId="77777777" w:rsidR="00597462" w:rsidRPr="00C82D94" w:rsidRDefault="00597462" w:rsidP="00597462">
            <w:pPr>
              <w:jc w:val="center"/>
              <w:rPr>
                <w:bCs/>
                <w:lang w:eastAsia="lv-LV"/>
              </w:rPr>
            </w:pPr>
            <w:r w:rsidRPr="00C82D94">
              <w:rPr>
                <w:bCs/>
                <w:lang w:eastAsia="lv-LV"/>
              </w:rPr>
              <w:t>3.1.</w:t>
            </w:r>
          </w:p>
        </w:tc>
        <w:tc>
          <w:tcPr>
            <w:tcW w:w="4491" w:type="dxa"/>
            <w:shd w:val="clear" w:color="auto" w:fill="F2F2F2"/>
            <w:vAlign w:val="center"/>
          </w:tcPr>
          <w:p w14:paraId="6B5972D7" w14:textId="77777777" w:rsidR="00597462" w:rsidRPr="00C82D94" w:rsidRDefault="00597462" w:rsidP="00597462">
            <w:pPr>
              <w:tabs>
                <w:tab w:val="left" w:pos="4222"/>
              </w:tabs>
              <w:ind w:left="144" w:right="113"/>
              <w:jc w:val="both"/>
              <w:rPr>
                <w:lang w:eastAsia="lv-LV"/>
              </w:rPr>
            </w:pPr>
            <w:r w:rsidRPr="00C82D94">
              <w:rPr>
                <w:rFonts w:eastAsia="Calibri"/>
              </w:rPr>
              <w:t xml:space="preserve">Pretendents iesniedz parakstītu pieteikumu tirgus izpētei </w:t>
            </w:r>
            <w:r>
              <w:rPr>
                <w:rFonts w:eastAsia="Calibri"/>
              </w:rPr>
              <w:t>.</w:t>
            </w:r>
          </w:p>
        </w:tc>
        <w:tc>
          <w:tcPr>
            <w:tcW w:w="4174" w:type="dxa"/>
          </w:tcPr>
          <w:p w14:paraId="6197A0E2" w14:textId="77777777" w:rsidR="00597462" w:rsidRPr="00C82D94" w:rsidRDefault="00597462" w:rsidP="00597462">
            <w:pPr>
              <w:ind w:left="62" w:hanging="62"/>
              <w:jc w:val="both"/>
              <w:rPr>
                <w:bCs/>
                <w:lang w:eastAsia="lv-LV"/>
              </w:rPr>
            </w:pPr>
            <w:r w:rsidRPr="00C82D94">
              <w:rPr>
                <w:rFonts w:eastAsia="Calibri"/>
              </w:rPr>
              <w:t>Pieteikuma veidlapa (1.pielikums)</w:t>
            </w:r>
            <w:r>
              <w:rPr>
                <w:rFonts w:eastAsia="Calibri"/>
              </w:rPr>
              <w:t>.</w:t>
            </w:r>
          </w:p>
        </w:tc>
      </w:tr>
      <w:tr w:rsidR="00597462" w:rsidRPr="00C82D94" w14:paraId="130A44EC" w14:textId="77777777" w:rsidTr="00B155B7">
        <w:trPr>
          <w:trHeight w:val="3304"/>
        </w:trPr>
        <w:tc>
          <w:tcPr>
            <w:tcW w:w="1023" w:type="dxa"/>
            <w:shd w:val="clear" w:color="auto" w:fill="F2F2F2"/>
            <w:vAlign w:val="center"/>
          </w:tcPr>
          <w:p w14:paraId="5D6E73FA" w14:textId="77777777" w:rsidR="00597462" w:rsidRPr="00C82D94" w:rsidRDefault="00597462" w:rsidP="00597462">
            <w:pPr>
              <w:jc w:val="center"/>
              <w:rPr>
                <w:bCs/>
                <w:lang w:eastAsia="lv-LV"/>
              </w:rPr>
            </w:pPr>
            <w:r>
              <w:rPr>
                <w:bCs/>
                <w:lang w:eastAsia="lv-LV"/>
              </w:rPr>
              <w:t>3.2.</w:t>
            </w:r>
          </w:p>
        </w:tc>
        <w:tc>
          <w:tcPr>
            <w:tcW w:w="4491" w:type="dxa"/>
            <w:shd w:val="clear" w:color="auto" w:fill="F2F2F2"/>
            <w:vAlign w:val="center"/>
          </w:tcPr>
          <w:p w14:paraId="71642B4A" w14:textId="77777777" w:rsidR="00597462" w:rsidRPr="00C82D94" w:rsidRDefault="00597462" w:rsidP="00597462">
            <w:pPr>
              <w:tabs>
                <w:tab w:val="left" w:pos="4222"/>
              </w:tabs>
              <w:ind w:left="144" w:right="113"/>
              <w:jc w:val="both"/>
              <w:rPr>
                <w:rFonts w:eastAsia="Calibri"/>
              </w:rPr>
            </w:pPr>
            <w:r w:rsidRPr="00434BB1">
              <w:rPr>
                <w:rFonts w:eastAsia="Calibri"/>
              </w:rPr>
              <w:t>Pretendenta apliecinājums par iepriekšēju pieredzi tirgus izpētes priekšmetam līdzīgu preču izveidē un piegādē (2018., 2019. un 2020. un/vai 2021.gadā)</w:t>
            </w:r>
            <w:r>
              <w:rPr>
                <w:rFonts w:eastAsia="Calibri"/>
              </w:rPr>
              <w:t>.</w:t>
            </w:r>
          </w:p>
        </w:tc>
        <w:tc>
          <w:tcPr>
            <w:tcW w:w="4174" w:type="dxa"/>
          </w:tcPr>
          <w:p w14:paraId="2ADD9E2F" w14:textId="77777777" w:rsidR="00597462" w:rsidRPr="00C82D94" w:rsidRDefault="00597462" w:rsidP="00597462">
            <w:pPr>
              <w:ind w:left="62" w:hanging="62"/>
              <w:jc w:val="both"/>
              <w:rPr>
                <w:rFonts w:eastAsia="Calibri"/>
              </w:rPr>
            </w:pPr>
            <w:r w:rsidRPr="00434BB1">
              <w:rPr>
                <w:rFonts w:eastAsia="Calibri"/>
              </w:rPr>
              <w:t xml:space="preserve">   Pretendentam jāiesniedz apliecinājums, ka  iepriekšējo gadu laikā (2018., 2019. 2020. un/vai 2021.gadā laika posmā līdz piedāvājuma iesniegšanas dienai) pretendents ir ieguvis pieredzi</w:t>
            </w:r>
            <w:r>
              <w:rPr>
                <w:rFonts w:eastAsia="Calibri"/>
              </w:rPr>
              <w:t xml:space="preserve"> vismaz </w:t>
            </w:r>
            <w:r w:rsidRPr="003C18D5">
              <w:rPr>
                <w:rFonts w:eastAsia="Calibri"/>
                <w:b/>
                <w:bCs/>
              </w:rPr>
              <w:t>2 (divu)</w:t>
            </w:r>
            <w:r>
              <w:rPr>
                <w:rFonts w:eastAsia="Calibri"/>
              </w:rPr>
              <w:t xml:space="preserve"> pasūtītāju</w:t>
            </w:r>
            <w:r w:rsidRPr="00434BB1">
              <w:rPr>
                <w:rFonts w:eastAsia="Calibri"/>
              </w:rPr>
              <w:t xml:space="preserve"> tirgus izpētes priekšmetam līdzīgu preču izveidē un piegādē, kā arī jānorāda informācija par izveidoto un piegādāto preci (2.pielikums)</w:t>
            </w:r>
            <w:r>
              <w:rPr>
                <w:rFonts w:eastAsia="Calibri"/>
              </w:rPr>
              <w:t>.</w:t>
            </w:r>
          </w:p>
        </w:tc>
      </w:tr>
      <w:tr w:rsidR="00597462" w:rsidRPr="00C82D94" w14:paraId="7FDC5037" w14:textId="77777777" w:rsidTr="00B155B7">
        <w:trPr>
          <w:trHeight w:val="1342"/>
        </w:trPr>
        <w:tc>
          <w:tcPr>
            <w:tcW w:w="1023" w:type="dxa"/>
            <w:shd w:val="clear" w:color="auto" w:fill="F2F2F2"/>
            <w:vAlign w:val="center"/>
          </w:tcPr>
          <w:p w14:paraId="0C02CF07" w14:textId="77777777" w:rsidR="00597462" w:rsidRPr="00C82D94" w:rsidRDefault="00597462" w:rsidP="00597462">
            <w:pPr>
              <w:jc w:val="center"/>
              <w:rPr>
                <w:lang w:eastAsia="lv-LV"/>
              </w:rPr>
            </w:pPr>
            <w:r w:rsidRPr="00C82D94">
              <w:rPr>
                <w:lang w:eastAsia="lv-LV"/>
              </w:rPr>
              <w:t>3.</w:t>
            </w:r>
            <w:r>
              <w:rPr>
                <w:lang w:eastAsia="lv-LV"/>
              </w:rPr>
              <w:t>3</w:t>
            </w:r>
            <w:r w:rsidRPr="00C82D94">
              <w:rPr>
                <w:lang w:eastAsia="lv-LV"/>
              </w:rPr>
              <w:t>.</w:t>
            </w:r>
          </w:p>
        </w:tc>
        <w:tc>
          <w:tcPr>
            <w:tcW w:w="4491" w:type="dxa"/>
            <w:shd w:val="clear" w:color="auto" w:fill="F2F2F2"/>
          </w:tcPr>
          <w:p w14:paraId="62CD0958" w14:textId="77777777" w:rsidR="00597462" w:rsidRPr="00434BB1" w:rsidRDefault="00597462" w:rsidP="00597462">
            <w:pPr>
              <w:ind w:left="144" w:right="113"/>
              <w:rPr>
                <w:rFonts w:eastAsia="Calibri"/>
              </w:rPr>
            </w:pPr>
            <w:r w:rsidRPr="00434BB1">
              <w:rPr>
                <w:rFonts w:eastAsia="Calibri"/>
              </w:rPr>
              <w:t xml:space="preserve">Līdzvērtīgi </w:t>
            </w:r>
            <w:r>
              <w:rPr>
                <w:rFonts w:eastAsia="Calibri"/>
              </w:rPr>
              <w:t>preču</w:t>
            </w:r>
            <w:r w:rsidRPr="00434BB1">
              <w:rPr>
                <w:rFonts w:eastAsia="Calibri"/>
              </w:rPr>
              <w:t xml:space="preserve"> attēli</w:t>
            </w:r>
            <w:r>
              <w:rPr>
                <w:rFonts w:eastAsia="Calibri"/>
              </w:rPr>
              <w:t>.</w:t>
            </w:r>
          </w:p>
        </w:tc>
        <w:tc>
          <w:tcPr>
            <w:tcW w:w="4174" w:type="dxa"/>
          </w:tcPr>
          <w:p w14:paraId="6EEC71F2" w14:textId="77777777" w:rsidR="00597462" w:rsidRPr="00C82D94" w:rsidRDefault="00597462" w:rsidP="00597462">
            <w:pPr>
              <w:jc w:val="both"/>
              <w:rPr>
                <w:rFonts w:eastAsia="Calibri"/>
              </w:rPr>
            </w:pPr>
            <w:r>
              <w:rPr>
                <w:rFonts w:eastAsia="Calibri"/>
              </w:rPr>
              <w:t xml:space="preserve">Pretendentam jāiesniedz 5-7 kvalitatīvi foto attēli ar </w:t>
            </w:r>
            <w:r>
              <w:t xml:space="preserve"> </w:t>
            </w:r>
            <w:r w:rsidRPr="00434BB1">
              <w:rPr>
                <w:rFonts w:eastAsia="Calibri"/>
              </w:rPr>
              <w:t xml:space="preserve">tirgus izpētes priekšmetam līdzīgu preču </w:t>
            </w:r>
            <w:r>
              <w:rPr>
                <w:rFonts w:eastAsia="Calibri"/>
              </w:rPr>
              <w:t>paraugiem.</w:t>
            </w:r>
          </w:p>
        </w:tc>
      </w:tr>
    </w:tbl>
    <w:p w14:paraId="5CC20EC1" w14:textId="77777777" w:rsidR="00597462" w:rsidRPr="00C82D94" w:rsidRDefault="00597462" w:rsidP="00597462">
      <w:pPr>
        <w:suppressAutoHyphens w:val="0"/>
        <w:jc w:val="center"/>
        <w:rPr>
          <w:b/>
          <w:lang w:eastAsia="lv-LV"/>
        </w:rPr>
      </w:pPr>
      <w:r w:rsidRPr="00C82D94">
        <w:rPr>
          <w:b/>
          <w:lang w:eastAsia="lv-LV"/>
        </w:rPr>
        <w:t>4.  PIEDĀVĀJUMĀ IEKĻAUJAMIE DOKUMENTI</w:t>
      </w:r>
      <w:r w:rsidRPr="00C82D94">
        <w:rPr>
          <w:lang w:eastAsia="lv-LV"/>
        </w:rPr>
        <w:t xml:space="preserve">. </w:t>
      </w:r>
    </w:p>
    <w:p w14:paraId="1BBCEFF6" w14:textId="77777777" w:rsidR="00597462" w:rsidRPr="00C82D94" w:rsidRDefault="00597462" w:rsidP="00597462">
      <w:pPr>
        <w:suppressAutoHyphens w:val="0"/>
        <w:jc w:val="both"/>
        <w:rPr>
          <w:bCs/>
          <w:lang w:eastAsia="lv-LV"/>
        </w:rPr>
      </w:pPr>
      <w:r w:rsidRPr="00C82D94">
        <w:rPr>
          <w:b/>
          <w:lang w:eastAsia="lv-LV"/>
        </w:rPr>
        <w:t xml:space="preserve">4.1. </w:t>
      </w:r>
      <w:r w:rsidRPr="00C82D94">
        <w:rPr>
          <w:bCs/>
          <w:lang w:eastAsia="lv-LV"/>
        </w:rPr>
        <w:t>Pieteikums dalībai tirgus izpētei (1.pielikums).</w:t>
      </w:r>
    </w:p>
    <w:p w14:paraId="3A4E6EC8" w14:textId="77777777" w:rsidR="00597462" w:rsidRPr="00C82D94" w:rsidRDefault="00597462" w:rsidP="00597462">
      <w:pPr>
        <w:suppressAutoHyphens w:val="0"/>
        <w:jc w:val="both"/>
        <w:rPr>
          <w:lang w:eastAsia="lv-LV"/>
        </w:rPr>
      </w:pPr>
      <w:r w:rsidRPr="00C82D94">
        <w:rPr>
          <w:b/>
          <w:lang w:eastAsia="lv-LV"/>
        </w:rPr>
        <w:t>4.2</w:t>
      </w:r>
      <w:r w:rsidRPr="00C82D94">
        <w:rPr>
          <w:lang w:eastAsia="lv-LV"/>
        </w:rPr>
        <w:t>. Atlases dokumenti – Pretendent</w:t>
      </w:r>
      <w:r>
        <w:rPr>
          <w:lang w:eastAsia="lv-LV"/>
        </w:rPr>
        <w:t>s iesniedz aizpildītu un parakstītu</w:t>
      </w:r>
      <w:r w:rsidRPr="00C82D94">
        <w:rPr>
          <w:lang w:eastAsia="lv-LV"/>
        </w:rPr>
        <w:t xml:space="preserve"> </w:t>
      </w:r>
      <w:r>
        <w:rPr>
          <w:lang w:eastAsia="lv-LV"/>
        </w:rPr>
        <w:t>apliecinājumu par iepriekšēju pieredzi</w:t>
      </w:r>
      <w:r w:rsidRPr="00C82D94">
        <w:rPr>
          <w:lang w:eastAsia="lv-LV"/>
        </w:rPr>
        <w:t xml:space="preserve"> (3.2.punkts</w:t>
      </w:r>
      <w:r>
        <w:rPr>
          <w:lang w:eastAsia="lv-LV"/>
        </w:rPr>
        <w:t>, 2.pielikums</w:t>
      </w:r>
      <w:r w:rsidRPr="00C82D94">
        <w:rPr>
          <w:lang w:eastAsia="lv-LV"/>
        </w:rPr>
        <w:t>).</w:t>
      </w:r>
    </w:p>
    <w:p w14:paraId="6DFCD442" w14:textId="77777777" w:rsidR="00597462" w:rsidRDefault="00597462" w:rsidP="00597462">
      <w:pPr>
        <w:tabs>
          <w:tab w:val="num" w:pos="321"/>
        </w:tabs>
        <w:jc w:val="both"/>
      </w:pPr>
      <w:r w:rsidRPr="00C82D94">
        <w:rPr>
          <w:b/>
          <w:bCs/>
        </w:rPr>
        <w:t>4.3.</w:t>
      </w:r>
      <w:r w:rsidRPr="00C82D94">
        <w:t xml:space="preserve"> Pretendents iesniedz aizpildītu un parakstītu Tehnisko specifikāciju – Finanšu piedāvājumu (</w:t>
      </w:r>
      <w:r>
        <w:t>3</w:t>
      </w:r>
      <w:r w:rsidRPr="00C82D94">
        <w:t xml:space="preserve">.pielikums). </w:t>
      </w:r>
    </w:p>
    <w:p w14:paraId="1767CD82" w14:textId="77777777" w:rsidR="00597462" w:rsidRPr="00C82D94" w:rsidRDefault="00597462" w:rsidP="00597462">
      <w:pPr>
        <w:tabs>
          <w:tab w:val="num" w:pos="321"/>
        </w:tabs>
        <w:jc w:val="both"/>
      </w:pPr>
      <w:r w:rsidRPr="00434BB1">
        <w:rPr>
          <w:b/>
          <w:bCs/>
        </w:rPr>
        <w:t>4.4.</w:t>
      </w:r>
      <w:r>
        <w:t xml:space="preserve"> Pretendents iesniedz 5-7 kvalitatīvu foto attēlus ar tirgus izpētes priekšmetam līdzīgu preču paraugiem.</w:t>
      </w:r>
    </w:p>
    <w:p w14:paraId="0443AC80" w14:textId="77777777" w:rsidR="00597462" w:rsidRPr="00C82D94" w:rsidRDefault="00597462" w:rsidP="00597462">
      <w:pPr>
        <w:tabs>
          <w:tab w:val="num" w:pos="432"/>
        </w:tabs>
        <w:jc w:val="both"/>
        <w:rPr>
          <w:bCs/>
        </w:rPr>
      </w:pPr>
    </w:p>
    <w:p w14:paraId="333D6DC9" w14:textId="77777777" w:rsidR="00597462" w:rsidRPr="00C82D94" w:rsidRDefault="00597462" w:rsidP="00597462">
      <w:pPr>
        <w:pStyle w:val="Sarakstarindkopa"/>
        <w:numPr>
          <w:ilvl w:val="0"/>
          <w:numId w:val="3"/>
        </w:numPr>
        <w:tabs>
          <w:tab w:val="num" w:pos="432"/>
        </w:tabs>
        <w:jc w:val="both"/>
        <w:rPr>
          <w:b/>
        </w:rPr>
      </w:pPr>
      <w:r w:rsidRPr="00C82D94">
        <w:rPr>
          <w:b/>
        </w:rPr>
        <w:t>IEPIRKUMA LĪGUMS</w:t>
      </w:r>
    </w:p>
    <w:p w14:paraId="56A99634" w14:textId="77777777" w:rsidR="00597462" w:rsidRPr="00C82D94" w:rsidRDefault="00597462" w:rsidP="00597462">
      <w:pPr>
        <w:pStyle w:val="Sarakstarindkopa"/>
        <w:tabs>
          <w:tab w:val="num" w:pos="432"/>
        </w:tabs>
        <w:ind w:left="-3"/>
        <w:jc w:val="both"/>
      </w:pPr>
      <w:r w:rsidRPr="00C82D94">
        <w:rPr>
          <w:b/>
        </w:rPr>
        <w:t xml:space="preserve">4.1. </w:t>
      </w:r>
      <w:r w:rsidRPr="00C82D94">
        <w:t>Pamatojoties uz pretendenta piedāvājumu, ar izraudzīto pretendentu (turpmāk šajā sadaļā – Piegādātājs) Pasūtītājs slēdz iepirkuma līgumu.</w:t>
      </w:r>
    </w:p>
    <w:p w14:paraId="42F42F18" w14:textId="77777777" w:rsidR="00597462" w:rsidRPr="00C82D94" w:rsidRDefault="00597462" w:rsidP="00597462">
      <w:pPr>
        <w:widowControl w:val="0"/>
        <w:tabs>
          <w:tab w:val="left" w:pos="426"/>
        </w:tabs>
        <w:suppressAutoHyphens w:val="0"/>
        <w:autoSpaceDE w:val="0"/>
        <w:autoSpaceDN w:val="0"/>
        <w:adjustRightInd w:val="0"/>
        <w:ind w:hanging="3"/>
        <w:jc w:val="both"/>
        <w:rPr>
          <w:lang w:eastAsia="en-US"/>
        </w:rPr>
      </w:pPr>
      <w:r w:rsidRPr="00C82D94">
        <w:rPr>
          <w:b/>
          <w:lang w:eastAsia="en-US"/>
        </w:rPr>
        <w:lastRenderedPageBreak/>
        <w:t xml:space="preserve">4.2. </w:t>
      </w:r>
      <w:r w:rsidRPr="00C82D94">
        <w:rPr>
          <w:lang w:eastAsia="en-US"/>
        </w:rPr>
        <w:t>Piegādātājs rēķina iesniegšanai izmanto Rīgas pilsētas pašvaldības portālu www.eriga.lv (turpmāk – elektronisks rēķins), rēķinā norādot Pasūtītāja kodu 219.</w:t>
      </w:r>
    </w:p>
    <w:p w14:paraId="2CBF7C45" w14:textId="77777777" w:rsidR="00597462" w:rsidRPr="00C82D94" w:rsidRDefault="00597462" w:rsidP="00597462">
      <w:pPr>
        <w:widowControl w:val="0"/>
        <w:tabs>
          <w:tab w:val="left" w:pos="-3"/>
          <w:tab w:val="num" w:pos="432"/>
        </w:tabs>
        <w:suppressAutoHyphens w:val="0"/>
        <w:autoSpaceDE w:val="0"/>
        <w:autoSpaceDN w:val="0"/>
        <w:adjustRightInd w:val="0"/>
        <w:jc w:val="both"/>
        <w:rPr>
          <w:lang w:eastAsia="en-US"/>
        </w:rPr>
      </w:pPr>
      <w:r w:rsidRPr="00C82D94">
        <w:rPr>
          <w:b/>
          <w:lang w:eastAsia="en-US"/>
        </w:rPr>
        <w:t xml:space="preserve">4.3. </w:t>
      </w:r>
      <w:r w:rsidRPr="00C82D94">
        <w:rPr>
          <w:lang w:eastAsia="en-US"/>
        </w:rPr>
        <w:t>Elektroniska rēķina iesniegšana notiks sekojoši:</w:t>
      </w:r>
    </w:p>
    <w:p w14:paraId="490F20A8" w14:textId="77777777" w:rsidR="00597462" w:rsidRPr="00C82D94" w:rsidRDefault="00597462" w:rsidP="00597462">
      <w:pPr>
        <w:widowControl w:val="0"/>
        <w:tabs>
          <w:tab w:val="num" w:pos="432"/>
          <w:tab w:val="left" w:pos="567"/>
        </w:tabs>
        <w:suppressAutoHyphens w:val="0"/>
        <w:autoSpaceDE w:val="0"/>
        <w:autoSpaceDN w:val="0"/>
        <w:adjustRightInd w:val="0"/>
        <w:jc w:val="both"/>
        <w:rPr>
          <w:lang w:eastAsia="en-US"/>
        </w:rPr>
      </w:pPr>
      <w:r w:rsidRPr="00C82D94">
        <w:rPr>
          <w:lang w:eastAsia="en-US"/>
        </w:rPr>
        <w:t>4.3.1. Piegādātājs sagatavo elektronisko rēķinu, atbilstoši Rīgas pilsētas pašvaldības portālā www.eriga.lv, sadaļā „Rēķinu iesniegšana” norādītajai informācijai par elektroniskā rēķina formātu;</w:t>
      </w:r>
    </w:p>
    <w:p w14:paraId="6464B2B5" w14:textId="77777777" w:rsidR="00597462" w:rsidRPr="00C82D94" w:rsidRDefault="00597462" w:rsidP="00597462">
      <w:pPr>
        <w:tabs>
          <w:tab w:val="num" w:pos="432"/>
          <w:tab w:val="left" w:pos="567"/>
        </w:tabs>
        <w:suppressAutoHyphens w:val="0"/>
        <w:ind w:right="-285"/>
        <w:rPr>
          <w:lang w:eastAsia="en-US"/>
        </w:rPr>
      </w:pPr>
      <w:r w:rsidRPr="00C82D94">
        <w:rPr>
          <w:lang w:eastAsia="en-US"/>
        </w:rPr>
        <w:t>4.3.2. Piegādātājs rēķinā norāda:</w:t>
      </w:r>
    </w:p>
    <w:p w14:paraId="0628B641" w14:textId="77777777" w:rsidR="00597462" w:rsidRPr="00C82D94" w:rsidRDefault="00597462" w:rsidP="00597462">
      <w:pPr>
        <w:tabs>
          <w:tab w:val="num" w:pos="432"/>
          <w:tab w:val="left" w:pos="567"/>
        </w:tabs>
        <w:suppressAutoHyphens w:val="0"/>
        <w:ind w:right="-285"/>
        <w:rPr>
          <w:bCs/>
          <w:lang w:eastAsia="en-US"/>
        </w:rPr>
      </w:pPr>
      <w:r w:rsidRPr="00C82D94">
        <w:rPr>
          <w:lang w:eastAsia="en-US"/>
        </w:rPr>
        <w:tab/>
      </w:r>
      <w:proofErr w:type="spellStart"/>
      <w:r w:rsidRPr="00C82D94">
        <w:rPr>
          <w:bCs/>
          <w:lang w:eastAsia="en-US"/>
        </w:rPr>
        <w:t>Saņēmējs:Rīgas</w:t>
      </w:r>
      <w:proofErr w:type="spellEnd"/>
      <w:r w:rsidRPr="00C82D94">
        <w:rPr>
          <w:bCs/>
          <w:lang w:eastAsia="en-US"/>
        </w:rPr>
        <w:t xml:space="preserve"> pilsētas pašvaldība</w:t>
      </w:r>
    </w:p>
    <w:p w14:paraId="62E48FB0" w14:textId="77777777" w:rsidR="00597462" w:rsidRPr="00C82D94" w:rsidRDefault="00597462" w:rsidP="00597462">
      <w:pPr>
        <w:tabs>
          <w:tab w:val="num" w:pos="432"/>
          <w:tab w:val="left" w:pos="567"/>
        </w:tabs>
        <w:suppressAutoHyphens w:val="0"/>
        <w:ind w:right="-285"/>
        <w:rPr>
          <w:bCs/>
          <w:lang w:eastAsia="en-US"/>
        </w:rPr>
      </w:pPr>
      <w:r w:rsidRPr="00C82D94">
        <w:rPr>
          <w:bCs/>
          <w:lang w:eastAsia="en-US"/>
        </w:rPr>
        <w:t xml:space="preserve">  </w:t>
      </w:r>
      <w:r w:rsidRPr="00C82D94">
        <w:rPr>
          <w:bCs/>
          <w:lang w:eastAsia="en-US"/>
        </w:rPr>
        <w:tab/>
      </w:r>
      <w:proofErr w:type="spellStart"/>
      <w:r w:rsidRPr="00C82D94">
        <w:rPr>
          <w:bCs/>
          <w:lang w:eastAsia="en-US"/>
        </w:rPr>
        <w:t>Adrese:Rātslaukums</w:t>
      </w:r>
      <w:proofErr w:type="spellEnd"/>
      <w:r w:rsidRPr="00C82D94">
        <w:rPr>
          <w:bCs/>
          <w:lang w:eastAsia="en-US"/>
        </w:rPr>
        <w:t xml:space="preserve"> 1, Rīga, LV-1050</w:t>
      </w:r>
    </w:p>
    <w:p w14:paraId="756935FD" w14:textId="77777777" w:rsidR="00597462" w:rsidRPr="00C82D94" w:rsidRDefault="00597462" w:rsidP="00597462">
      <w:pPr>
        <w:tabs>
          <w:tab w:val="num" w:pos="432"/>
          <w:tab w:val="left" w:pos="567"/>
        </w:tabs>
        <w:suppressAutoHyphens w:val="0"/>
        <w:ind w:right="-285"/>
        <w:rPr>
          <w:bCs/>
          <w:lang w:eastAsia="en-US"/>
        </w:rPr>
      </w:pPr>
      <w:r w:rsidRPr="00C82D94">
        <w:rPr>
          <w:bCs/>
          <w:lang w:eastAsia="en-US"/>
        </w:rPr>
        <w:tab/>
        <w:t>NMR kods:90011524360</w:t>
      </w:r>
    </w:p>
    <w:p w14:paraId="6049300E" w14:textId="77777777" w:rsidR="00597462" w:rsidRPr="00C82D94" w:rsidRDefault="00597462" w:rsidP="00597462">
      <w:pPr>
        <w:tabs>
          <w:tab w:val="num" w:pos="432"/>
          <w:tab w:val="left" w:pos="567"/>
        </w:tabs>
        <w:suppressAutoHyphens w:val="0"/>
        <w:ind w:right="-285"/>
        <w:rPr>
          <w:bCs/>
          <w:lang w:eastAsia="en-US"/>
        </w:rPr>
      </w:pPr>
      <w:r w:rsidRPr="00C82D94">
        <w:rPr>
          <w:bCs/>
          <w:lang w:eastAsia="en-US"/>
        </w:rPr>
        <w:tab/>
        <w:t>PVN reģ.Nr.:LV90011524360</w:t>
      </w:r>
    </w:p>
    <w:p w14:paraId="72C580BE" w14:textId="77777777" w:rsidR="00597462" w:rsidRPr="00C82D94" w:rsidRDefault="00597462" w:rsidP="00597462">
      <w:pPr>
        <w:tabs>
          <w:tab w:val="num" w:pos="432"/>
          <w:tab w:val="left" w:pos="567"/>
        </w:tabs>
        <w:suppressAutoHyphens w:val="0"/>
        <w:ind w:right="-285"/>
        <w:rPr>
          <w:bCs/>
          <w:lang w:eastAsia="en-US"/>
        </w:rPr>
      </w:pPr>
      <w:r w:rsidRPr="00C82D94">
        <w:rPr>
          <w:bCs/>
          <w:lang w:eastAsia="en-US"/>
        </w:rPr>
        <w:tab/>
      </w:r>
      <w:proofErr w:type="spellStart"/>
      <w:r w:rsidRPr="00C82D94">
        <w:rPr>
          <w:bCs/>
          <w:lang w:eastAsia="en-US"/>
        </w:rPr>
        <w:t>Banka:AS</w:t>
      </w:r>
      <w:proofErr w:type="spellEnd"/>
      <w:r w:rsidRPr="00C82D94">
        <w:rPr>
          <w:bCs/>
          <w:lang w:eastAsia="en-US"/>
        </w:rPr>
        <w:t xml:space="preserve"> “</w:t>
      </w:r>
      <w:proofErr w:type="spellStart"/>
      <w:r w:rsidRPr="00C82D94">
        <w:rPr>
          <w:bCs/>
          <w:lang w:eastAsia="en-US"/>
        </w:rPr>
        <w:t>Luminor</w:t>
      </w:r>
      <w:proofErr w:type="spellEnd"/>
      <w:r w:rsidRPr="00C82D94">
        <w:rPr>
          <w:bCs/>
          <w:lang w:eastAsia="en-US"/>
        </w:rPr>
        <w:t xml:space="preserve"> </w:t>
      </w:r>
      <w:proofErr w:type="spellStart"/>
      <w:r w:rsidRPr="00C82D94">
        <w:rPr>
          <w:bCs/>
          <w:lang w:eastAsia="en-US"/>
        </w:rPr>
        <w:t>Bank</w:t>
      </w:r>
      <w:proofErr w:type="spellEnd"/>
      <w:r w:rsidRPr="00C82D94">
        <w:rPr>
          <w:bCs/>
          <w:lang w:eastAsia="en-US"/>
        </w:rPr>
        <w:t xml:space="preserve">” Latvijas filiāle </w:t>
      </w:r>
    </w:p>
    <w:p w14:paraId="1DE8FC4D" w14:textId="77777777" w:rsidR="00597462" w:rsidRPr="00C82D94" w:rsidRDefault="00597462" w:rsidP="00597462">
      <w:pPr>
        <w:tabs>
          <w:tab w:val="num" w:pos="432"/>
          <w:tab w:val="left" w:pos="567"/>
        </w:tabs>
        <w:suppressAutoHyphens w:val="0"/>
        <w:ind w:right="-285"/>
        <w:rPr>
          <w:bCs/>
          <w:lang w:eastAsia="en-US"/>
        </w:rPr>
      </w:pPr>
      <w:r w:rsidRPr="00C82D94">
        <w:rPr>
          <w:bCs/>
          <w:lang w:eastAsia="en-US"/>
        </w:rPr>
        <w:tab/>
        <w:t>Bankas kods:RIKOLV2X</w:t>
      </w:r>
    </w:p>
    <w:p w14:paraId="0E23D271" w14:textId="77777777" w:rsidR="00597462" w:rsidRPr="00C82D94" w:rsidRDefault="00597462" w:rsidP="00597462">
      <w:pPr>
        <w:tabs>
          <w:tab w:val="num" w:pos="432"/>
          <w:tab w:val="left" w:pos="567"/>
        </w:tabs>
        <w:suppressAutoHyphens w:val="0"/>
        <w:ind w:right="-285"/>
        <w:rPr>
          <w:bCs/>
          <w:lang w:eastAsia="en-US"/>
        </w:rPr>
      </w:pPr>
      <w:r w:rsidRPr="00C82D94">
        <w:rPr>
          <w:bCs/>
          <w:lang w:eastAsia="en-US"/>
        </w:rPr>
        <w:tab/>
        <w:t>Konts:LV41RIKO0021800014010</w:t>
      </w:r>
    </w:p>
    <w:p w14:paraId="0F4D02EF" w14:textId="77777777" w:rsidR="00597462" w:rsidRPr="00C82D94" w:rsidRDefault="00597462" w:rsidP="00597462">
      <w:pPr>
        <w:tabs>
          <w:tab w:val="num" w:pos="432"/>
          <w:tab w:val="left" w:pos="567"/>
        </w:tabs>
        <w:suppressAutoHyphens w:val="0"/>
        <w:ind w:right="-285"/>
        <w:rPr>
          <w:bCs/>
          <w:lang w:eastAsia="en-US"/>
        </w:rPr>
      </w:pPr>
      <w:r w:rsidRPr="00C82D94">
        <w:rPr>
          <w:bCs/>
          <w:lang w:eastAsia="en-US"/>
        </w:rPr>
        <w:t xml:space="preserve">       RD iestāde: Rīgas pašvaldības policija</w:t>
      </w:r>
    </w:p>
    <w:p w14:paraId="1876420D" w14:textId="77777777" w:rsidR="00597462" w:rsidRPr="00C82D94" w:rsidRDefault="00597462" w:rsidP="00597462">
      <w:pPr>
        <w:tabs>
          <w:tab w:val="num" w:pos="432"/>
          <w:tab w:val="left" w:pos="567"/>
        </w:tabs>
        <w:suppressAutoHyphens w:val="0"/>
        <w:ind w:right="-285"/>
        <w:rPr>
          <w:bCs/>
          <w:lang w:eastAsia="en-US"/>
        </w:rPr>
      </w:pPr>
      <w:r w:rsidRPr="00C82D94">
        <w:rPr>
          <w:bCs/>
          <w:lang w:eastAsia="en-US"/>
        </w:rPr>
        <w:t xml:space="preserve">       RD iestādes adrese: Lomonosova iela 12A, Rīga, LV-1019</w:t>
      </w:r>
    </w:p>
    <w:p w14:paraId="0BD09B2F" w14:textId="77777777" w:rsidR="00597462" w:rsidRPr="00C82D94" w:rsidRDefault="00597462" w:rsidP="00597462">
      <w:pPr>
        <w:tabs>
          <w:tab w:val="num" w:pos="432"/>
          <w:tab w:val="left" w:pos="567"/>
        </w:tabs>
        <w:suppressAutoHyphens w:val="0"/>
        <w:ind w:right="-285"/>
        <w:rPr>
          <w:bCs/>
          <w:lang w:eastAsia="en-US"/>
        </w:rPr>
      </w:pPr>
      <w:r w:rsidRPr="00C82D94">
        <w:rPr>
          <w:bCs/>
          <w:lang w:eastAsia="en-US"/>
        </w:rPr>
        <w:t xml:space="preserve">       RD iestādes kods: 219;</w:t>
      </w:r>
    </w:p>
    <w:p w14:paraId="5CDDFEDD" w14:textId="77777777" w:rsidR="00597462" w:rsidRPr="00C82D94" w:rsidRDefault="00597462" w:rsidP="00597462">
      <w:pPr>
        <w:tabs>
          <w:tab w:val="num" w:pos="432"/>
          <w:tab w:val="left" w:pos="567"/>
        </w:tabs>
        <w:suppressAutoHyphens w:val="0"/>
        <w:ind w:right="-285"/>
        <w:rPr>
          <w:b/>
          <w:lang w:eastAsia="en-US"/>
        </w:rPr>
      </w:pPr>
      <w:r w:rsidRPr="00C82D94">
        <w:rPr>
          <w:lang w:eastAsia="en-US"/>
        </w:rPr>
        <w:t>4.3.3. Elektroniskos rēķinus apmaksai Piegādātājs iesniedz Pasūtītājam, izvēloties vienu no sekojošiem rēķina piegādes veidiem:</w:t>
      </w:r>
    </w:p>
    <w:p w14:paraId="4B87453E" w14:textId="77777777" w:rsidR="00597462" w:rsidRPr="00C82D94" w:rsidRDefault="00597462" w:rsidP="00597462">
      <w:pPr>
        <w:widowControl w:val="0"/>
        <w:tabs>
          <w:tab w:val="num" w:pos="432"/>
          <w:tab w:val="left" w:pos="567"/>
        </w:tabs>
        <w:suppressAutoHyphens w:val="0"/>
        <w:autoSpaceDE w:val="0"/>
        <w:autoSpaceDN w:val="0"/>
        <w:adjustRightInd w:val="0"/>
        <w:ind w:firstLine="567"/>
        <w:jc w:val="both"/>
        <w:rPr>
          <w:lang w:eastAsia="en-US"/>
        </w:rPr>
      </w:pPr>
      <w:r w:rsidRPr="00C82D94">
        <w:rPr>
          <w:lang w:eastAsia="en-US"/>
        </w:rPr>
        <w:t>4.3.3.1. izveido programmatūru datu apmaiņai starp Pretendenta norēķinu sistēmu un pašvaldības vienoto informācijas sistēmu (WEB API);</w:t>
      </w:r>
    </w:p>
    <w:p w14:paraId="1F783703" w14:textId="77777777" w:rsidR="00597462" w:rsidRPr="00C82D94" w:rsidRDefault="00597462" w:rsidP="00597462">
      <w:pPr>
        <w:widowControl w:val="0"/>
        <w:tabs>
          <w:tab w:val="num" w:pos="432"/>
          <w:tab w:val="left" w:pos="567"/>
        </w:tabs>
        <w:suppressAutoHyphens w:val="0"/>
        <w:autoSpaceDE w:val="0"/>
        <w:autoSpaceDN w:val="0"/>
        <w:adjustRightInd w:val="0"/>
        <w:ind w:firstLine="567"/>
        <w:jc w:val="both"/>
        <w:rPr>
          <w:lang w:eastAsia="en-US"/>
        </w:rPr>
      </w:pPr>
      <w:r w:rsidRPr="00C82D94">
        <w:rPr>
          <w:lang w:eastAsia="en-US"/>
        </w:rPr>
        <w:t>4.3.3.2. augšupielādē rēķinu failus portālā www.eriga.lv, atbilstoši portālā www.eriga.lv, sadaļā „Rēķinu iesniegšana” norādītajai informācijai par failu augšupielādi XML formātā;</w:t>
      </w:r>
    </w:p>
    <w:p w14:paraId="61E33F9C" w14:textId="77777777" w:rsidR="00597462" w:rsidRPr="00C82D94" w:rsidRDefault="00597462" w:rsidP="00597462">
      <w:pPr>
        <w:widowControl w:val="0"/>
        <w:tabs>
          <w:tab w:val="num" w:pos="432"/>
          <w:tab w:val="left" w:pos="567"/>
        </w:tabs>
        <w:suppressAutoHyphens w:val="0"/>
        <w:autoSpaceDE w:val="0"/>
        <w:autoSpaceDN w:val="0"/>
        <w:adjustRightInd w:val="0"/>
        <w:ind w:firstLine="567"/>
        <w:jc w:val="both"/>
        <w:rPr>
          <w:lang w:eastAsia="en-US"/>
        </w:rPr>
      </w:pPr>
      <w:r w:rsidRPr="00C82D94">
        <w:rPr>
          <w:lang w:eastAsia="en-US"/>
        </w:rPr>
        <w:t xml:space="preserve">4.3.3.3. izmanto manuālu rēķina informācijas ievades </w:t>
      </w:r>
      <w:proofErr w:type="spellStart"/>
      <w:r w:rsidRPr="00C82D94">
        <w:rPr>
          <w:lang w:eastAsia="en-US"/>
        </w:rPr>
        <w:t>Web</w:t>
      </w:r>
      <w:proofErr w:type="spellEnd"/>
      <w:r w:rsidRPr="00C82D94">
        <w:rPr>
          <w:lang w:eastAsia="en-US"/>
        </w:rPr>
        <w:t xml:space="preserve"> formu portālā http://www.eriga.lv, sadaļā „Rēķinu iesniegšana”.</w:t>
      </w:r>
    </w:p>
    <w:p w14:paraId="660C357C" w14:textId="77777777" w:rsidR="00597462" w:rsidRPr="00C82D94" w:rsidRDefault="00597462" w:rsidP="00597462">
      <w:pPr>
        <w:widowControl w:val="0"/>
        <w:tabs>
          <w:tab w:val="num" w:pos="432"/>
          <w:tab w:val="left" w:pos="567"/>
        </w:tabs>
        <w:suppressAutoHyphens w:val="0"/>
        <w:autoSpaceDE w:val="0"/>
        <w:autoSpaceDN w:val="0"/>
        <w:adjustRightInd w:val="0"/>
        <w:jc w:val="both"/>
        <w:rPr>
          <w:lang w:eastAsia="en-US"/>
        </w:rPr>
      </w:pPr>
      <w:r w:rsidRPr="00C82D94">
        <w:rPr>
          <w:b/>
          <w:lang w:eastAsia="en-US"/>
        </w:rPr>
        <w:t xml:space="preserve">4.4. </w:t>
      </w:r>
      <w:r w:rsidRPr="00C82D94">
        <w:rPr>
          <w:lang w:eastAsia="en-US"/>
        </w:rPr>
        <w:t>Līgumā noteiktā kārtībā iesniegts elektronisks rēķins nodrošina pusēm elektroniskā rēķina izcelsmes autentiskumu un satura integritāti.</w:t>
      </w:r>
    </w:p>
    <w:p w14:paraId="7D6CD2E0" w14:textId="77777777" w:rsidR="00597462" w:rsidRPr="00C82D94" w:rsidRDefault="00597462" w:rsidP="00597462">
      <w:pPr>
        <w:widowControl w:val="0"/>
        <w:tabs>
          <w:tab w:val="num" w:pos="432"/>
          <w:tab w:val="left" w:pos="567"/>
        </w:tabs>
        <w:suppressAutoHyphens w:val="0"/>
        <w:autoSpaceDE w:val="0"/>
        <w:autoSpaceDN w:val="0"/>
        <w:adjustRightInd w:val="0"/>
        <w:jc w:val="both"/>
        <w:rPr>
          <w:lang w:eastAsia="en-US"/>
        </w:rPr>
      </w:pPr>
      <w:r w:rsidRPr="00C82D94">
        <w:rPr>
          <w:b/>
          <w:lang w:eastAsia="en-US"/>
        </w:rPr>
        <w:t>4.5.</w:t>
      </w:r>
      <w:r w:rsidRPr="00C82D94">
        <w:rPr>
          <w:lang w:eastAsia="en-US"/>
        </w:rPr>
        <w:t xml:space="preserve"> Puses vienojas, ka elektroniskā rēķina apmaksa tiks veikta 14 (četrpadsmit) dienu laikā un termiņu skaita no dienas, kad Piegādātājs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w:t>
      </w:r>
    </w:p>
    <w:p w14:paraId="52E2CCBE" w14:textId="77777777" w:rsidR="00597462" w:rsidRPr="00C82D94" w:rsidRDefault="00597462" w:rsidP="00597462">
      <w:pPr>
        <w:widowControl w:val="0"/>
        <w:tabs>
          <w:tab w:val="num" w:pos="432"/>
          <w:tab w:val="left" w:pos="567"/>
        </w:tabs>
        <w:suppressAutoHyphens w:val="0"/>
        <w:autoSpaceDE w:val="0"/>
        <w:autoSpaceDN w:val="0"/>
        <w:adjustRightInd w:val="0"/>
        <w:jc w:val="both"/>
        <w:rPr>
          <w:lang w:eastAsia="en-US"/>
        </w:rPr>
      </w:pPr>
      <w:r w:rsidRPr="00C82D94">
        <w:rPr>
          <w:b/>
          <w:lang w:eastAsia="en-US"/>
        </w:rPr>
        <w:t xml:space="preserve">4.6. </w:t>
      </w:r>
      <w:r w:rsidRPr="00C82D94">
        <w:rPr>
          <w:lang w:eastAsia="en-US"/>
        </w:rPr>
        <w:t>Piegādātājam ir pienākums pašvaldības portālā www.eriga.lv sekot līdzi iesniegtā elektroniskā rēķina apstrādes statusam.</w:t>
      </w:r>
    </w:p>
    <w:p w14:paraId="61D5681E" w14:textId="77777777" w:rsidR="00597462" w:rsidRPr="00C82D94" w:rsidRDefault="00597462" w:rsidP="00597462">
      <w:pPr>
        <w:widowControl w:val="0"/>
        <w:tabs>
          <w:tab w:val="num" w:pos="567"/>
        </w:tabs>
        <w:suppressAutoHyphens w:val="0"/>
        <w:autoSpaceDE w:val="0"/>
        <w:autoSpaceDN w:val="0"/>
        <w:adjustRightInd w:val="0"/>
        <w:jc w:val="both"/>
        <w:rPr>
          <w:lang w:eastAsia="en-US"/>
        </w:rPr>
      </w:pPr>
      <w:r w:rsidRPr="00C82D94">
        <w:rPr>
          <w:b/>
          <w:lang w:eastAsia="en-US"/>
        </w:rPr>
        <w:t xml:space="preserve">4.7. </w:t>
      </w:r>
      <w:r w:rsidRPr="00C82D94">
        <w:rPr>
          <w:lang w:eastAsia="en-US"/>
        </w:rPr>
        <w:t>Ja Piegādātājs ir iesniedzis nepareizi aizpildītu un/vai līguma nosacījumiem neatbilstošu elektronisko rēķinu, Pasūtītājs šādu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14:paraId="53083198" w14:textId="77777777" w:rsidR="00597462" w:rsidRPr="00C82D94" w:rsidRDefault="00597462" w:rsidP="00597462">
      <w:pPr>
        <w:widowControl w:val="0"/>
        <w:tabs>
          <w:tab w:val="num" w:pos="432"/>
          <w:tab w:val="left" w:pos="567"/>
        </w:tabs>
        <w:suppressAutoHyphens w:val="0"/>
        <w:autoSpaceDE w:val="0"/>
        <w:autoSpaceDN w:val="0"/>
        <w:adjustRightInd w:val="0"/>
        <w:jc w:val="both"/>
        <w:rPr>
          <w:lang w:eastAsia="en-US"/>
        </w:rPr>
      </w:pPr>
      <w:r w:rsidRPr="00C82D94">
        <w:rPr>
          <w:b/>
          <w:lang w:eastAsia="en-US"/>
        </w:rPr>
        <w:t xml:space="preserve">4.8. </w:t>
      </w:r>
      <w:r w:rsidRPr="00C82D94">
        <w:rPr>
          <w:lang w:eastAsia="en-US"/>
        </w:rPr>
        <w:t>Pasūtītājam jebkurā brīdī ir tiesības vienpusēji atkāpties no līguma, ja tas konstatē, ka pakalpojums netiek sniegts atbilstoši Tehniskās specifikācijas  un finanšu piedāvājuma prasībām un līguma noteikumiem.</w:t>
      </w:r>
    </w:p>
    <w:p w14:paraId="7C63873B" w14:textId="77777777" w:rsidR="00597462" w:rsidRPr="00C82D94" w:rsidRDefault="00597462" w:rsidP="00597462">
      <w:pPr>
        <w:widowControl w:val="0"/>
        <w:tabs>
          <w:tab w:val="num" w:pos="432"/>
          <w:tab w:val="left" w:pos="567"/>
        </w:tabs>
        <w:suppressAutoHyphens w:val="0"/>
        <w:autoSpaceDE w:val="0"/>
        <w:autoSpaceDN w:val="0"/>
        <w:adjustRightInd w:val="0"/>
        <w:jc w:val="both"/>
        <w:rPr>
          <w:lang w:eastAsia="en-US"/>
        </w:rPr>
      </w:pPr>
    </w:p>
    <w:p w14:paraId="1147DBAC" w14:textId="77777777" w:rsidR="00597462" w:rsidRPr="00C82D94" w:rsidRDefault="00597462" w:rsidP="00597462">
      <w:pPr>
        <w:numPr>
          <w:ilvl w:val="0"/>
          <w:numId w:val="4"/>
        </w:numPr>
        <w:tabs>
          <w:tab w:val="left" w:pos="567"/>
        </w:tabs>
        <w:suppressAutoHyphens w:val="0"/>
        <w:spacing w:after="160" w:line="259" w:lineRule="auto"/>
        <w:contextualSpacing/>
        <w:jc w:val="center"/>
        <w:rPr>
          <w:b/>
        </w:rPr>
      </w:pPr>
      <w:r w:rsidRPr="00C82D94">
        <w:rPr>
          <w:b/>
        </w:rPr>
        <w:t>PIEDĀVĀJUMU IESNIEGŠANAS KĀRTĪBA</w:t>
      </w:r>
    </w:p>
    <w:p w14:paraId="0CC30511" w14:textId="77777777" w:rsidR="00597462" w:rsidRDefault="00597462" w:rsidP="00597462">
      <w:pPr>
        <w:jc w:val="both"/>
      </w:pPr>
      <w:r w:rsidRPr="002B5C71">
        <w:rPr>
          <w:b/>
          <w:bCs/>
        </w:rPr>
        <w:t>5.1.</w:t>
      </w:r>
      <w:r w:rsidRPr="00C82D94">
        <w:t xml:space="preserve">Piedāvājumus var iesniegt, nosūtot elektroniski parakstītus dokumentus vai </w:t>
      </w:r>
      <w:r w:rsidRPr="00C82D94">
        <w:rPr>
          <w:rFonts w:asciiTheme="minorHAnsi" w:eastAsiaTheme="minorHAnsi" w:hAnsiTheme="minorHAnsi" w:cstheme="minorBidi"/>
          <w:lang w:eastAsia="en-US"/>
        </w:rPr>
        <w:t xml:space="preserve"> </w:t>
      </w:r>
      <w:r w:rsidRPr="00C82D94">
        <w:t>parakstītu dokumentu kopijas uz e-pastu: Kristine.Magazniece@riga.lv, vai nosūtot pa pastu uz adresi Rīgas pašvaldības policija, Lomonosova iela 12A, Rīga, LV-1019 līdz 2021.gada 31.marta pulksten 10.00.</w:t>
      </w:r>
    </w:p>
    <w:p w14:paraId="30A61DC4" w14:textId="77777777" w:rsidR="00597462" w:rsidRPr="002B5C71" w:rsidRDefault="00597462" w:rsidP="00597462">
      <w:pPr>
        <w:jc w:val="both"/>
        <w:rPr>
          <w:b/>
          <w:bCs/>
        </w:rPr>
      </w:pPr>
      <w:r w:rsidRPr="002B5C71">
        <w:rPr>
          <w:b/>
          <w:bCs/>
        </w:rPr>
        <w:t>5.2.</w:t>
      </w:r>
      <w:r>
        <w:t xml:space="preserve"> </w:t>
      </w:r>
      <w:r w:rsidRPr="002B5C71">
        <w:t>Piedāvājumi, kas tiks saņemti pēc norādītā piedāvājumu iesniegšanas termiņa, netiks izskatīti.</w:t>
      </w:r>
    </w:p>
    <w:p w14:paraId="6FD0B1B5" w14:textId="77777777" w:rsidR="00597462" w:rsidRPr="00C82D94" w:rsidRDefault="00597462" w:rsidP="00597462">
      <w:pPr>
        <w:tabs>
          <w:tab w:val="left" w:pos="746"/>
        </w:tabs>
        <w:ind w:left="604" w:hanging="567"/>
        <w:jc w:val="both"/>
      </w:pPr>
    </w:p>
    <w:p w14:paraId="343E4DDD" w14:textId="77777777" w:rsidR="00597462" w:rsidRPr="00C82D94" w:rsidRDefault="00597462" w:rsidP="00597462">
      <w:pPr>
        <w:suppressAutoHyphens w:val="0"/>
        <w:jc w:val="both"/>
        <w:rPr>
          <w:b/>
          <w:lang w:eastAsia="lv-LV"/>
        </w:rPr>
      </w:pPr>
      <w:r w:rsidRPr="00C82D94">
        <w:rPr>
          <w:b/>
          <w:lang w:eastAsia="lv-LV"/>
        </w:rPr>
        <w:t>Pielikumā:</w:t>
      </w:r>
    </w:p>
    <w:p w14:paraId="553DDA58" w14:textId="77777777" w:rsidR="00597462" w:rsidRDefault="00597462" w:rsidP="00597462">
      <w:pPr>
        <w:suppressAutoHyphens w:val="0"/>
        <w:jc w:val="both"/>
        <w:rPr>
          <w:bCs/>
          <w:lang w:eastAsia="lv-LV"/>
        </w:rPr>
      </w:pPr>
      <w:r w:rsidRPr="00C82D94">
        <w:rPr>
          <w:bCs/>
          <w:lang w:eastAsia="lv-LV"/>
        </w:rPr>
        <w:t>Pakalpojuma sniedzēja pieteikums dalībai tirgus izpētē</w:t>
      </w:r>
      <w:r>
        <w:rPr>
          <w:bCs/>
          <w:lang w:eastAsia="lv-LV"/>
        </w:rPr>
        <w:t xml:space="preserve"> uz 1 (vienas) lapas</w:t>
      </w:r>
      <w:r w:rsidRPr="00C82D94">
        <w:rPr>
          <w:bCs/>
          <w:lang w:eastAsia="lv-LV"/>
        </w:rPr>
        <w:t xml:space="preserve"> (1.pielikums);</w:t>
      </w:r>
    </w:p>
    <w:p w14:paraId="40EE519D" w14:textId="77777777" w:rsidR="00597462" w:rsidRPr="00C82D94" w:rsidRDefault="00597462" w:rsidP="00597462">
      <w:pPr>
        <w:suppressAutoHyphens w:val="0"/>
        <w:jc w:val="both"/>
        <w:rPr>
          <w:bCs/>
          <w:lang w:eastAsia="lv-LV"/>
        </w:rPr>
      </w:pPr>
      <w:r w:rsidRPr="00434BB1">
        <w:rPr>
          <w:bCs/>
          <w:lang w:eastAsia="lv-LV"/>
        </w:rPr>
        <w:t xml:space="preserve">Pretendenta apliecinājums par iepriekšēju pieredzi </w:t>
      </w:r>
      <w:r>
        <w:rPr>
          <w:bCs/>
          <w:lang w:eastAsia="lv-LV"/>
        </w:rPr>
        <w:t>uz 1 (vienas) lapas (2.pielikums);</w:t>
      </w:r>
    </w:p>
    <w:p w14:paraId="1B23907F" w14:textId="22321F22" w:rsidR="00941D89" w:rsidRDefault="00597462" w:rsidP="00597462">
      <w:pPr>
        <w:suppressAutoHyphens w:val="0"/>
        <w:jc w:val="both"/>
      </w:pPr>
      <w:r w:rsidRPr="00C82D94">
        <w:t>Tehniskā specifikācija – Finanšu piedāvājums</w:t>
      </w:r>
      <w:r>
        <w:t xml:space="preserve"> uz 8 (astoņām) lapām</w:t>
      </w:r>
      <w:r w:rsidRPr="00C82D94">
        <w:t xml:space="preserve"> (</w:t>
      </w:r>
      <w:r>
        <w:t>3</w:t>
      </w:r>
      <w:r w:rsidRPr="00C82D94">
        <w:t>.pielikums).</w:t>
      </w:r>
    </w:p>
    <w:sectPr w:rsidR="00941D89" w:rsidSect="0059746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2193A"/>
    <w:multiLevelType w:val="multilevel"/>
    <w:tmpl w:val="D354D74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3" w15:restartNumberingAfterBreak="0">
    <w:nsid w:val="59AF471A"/>
    <w:multiLevelType w:val="multilevel"/>
    <w:tmpl w:val="9DCE69B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462"/>
    <w:rsid w:val="00597462"/>
    <w:rsid w:val="0067055F"/>
    <w:rsid w:val="00D531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4802C"/>
  <w15:chartTrackingRefBased/>
  <w15:docId w15:val="{D71CBC91-044F-4EED-8E1A-F6DE195D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97462"/>
    <w:pPr>
      <w:suppressAutoHyphens/>
      <w:spacing w:after="0" w:line="240" w:lineRule="auto"/>
    </w:pPr>
    <w:rPr>
      <w:rFonts w:ascii="Times New Roman" w:eastAsia="Times New Roman" w:hAnsi="Times New Roman" w:cs="Times New Roman"/>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597462"/>
    <w:pPr>
      <w:ind w:left="720"/>
      <w:contextualSpacing/>
    </w:pPr>
  </w:style>
  <w:style w:type="character" w:customStyle="1" w:styleId="SarakstarindkopaRakstz">
    <w:name w:val="Saraksta rindkopa Rakstz."/>
    <w:link w:val="Sarakstarindkopa"/>
    <w:uiPriority w:val="34"/>
    <w:locked/>
    <w:rsid w:val="0059746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3898</Words>
  <Characters>2222</Characters>
  <Application>Microsoft Office Word</Application>
  <DocSecurity>0</DocSecurity>
  <Lines>18</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Magazniece</dc:creator>
  <cp:keywords/>
  <dc:description/>
  <cp:lastModifiedBy>Kristīne Magazniece</cp:lastModifiedBy>
  <cp:revision>1</cp:revision>
  <dcterms:created xsi:type="dcterms:W3CDTF">2021-03-23T07:19:00Z</dcterms:created>
  <dcterms:modified xsi:type="dcterms:W3CDTF">2021-03-23T07:23:00Z</dcterms:modified>
</cp:coreProperties>
</file>