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832" w:type="dxa"/>
        <w:tblLook w:val="04A0" w:firstRow="1" w:lastRow="0" w:firstColumn="1" w:lastColumn="0" w:noHBand="0" w:noVBand="1"/>
      </w:tblPr>
      <w:tblGrid>
        <w:gridCol w:w="9832"/>
      </w:tblGrid>
      <w:tr w:rsidR="002279EA" w:rsidRPr="004E4BB4" w14:paraId="64AB8CA6" w14:textId="77777777" w:rsidTr="006A0946">
        <w:trPr>
          <w:trHeight w:val="224"/>
        </w:trPr>
        <w:tc>
          <w:tcPr>
            <w:tcW w:w="9832"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6A0946">
        <w:trPr>
          <w:trHeight w:val="20"/>
        </w:trPr>
        <w:tc>
          <w:tcPr>
            <w:tcW w:w="9832"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5D8B054A" w14:textId="77777777" w:rsidR="00363155" w:rsidRDefault="00FD69A2" w:rsidP="00FD69A2">
            <w:pPr>
              <w:suppressAutoHyphens w:val="0"/>
              <w:jc w:val="center"/>
              <w:rPr>
                <w:b/>
                <w:bCs/>
                <w:sz w:val="34"/>
                <w:szCs w:val="34"/>
              </w:rPr>
            </w:pPr>
            <w:r w:rsidRPr="00FD69A2">
              <w:rPr>
                <w:b/>
                <w:bCs/>
                <w:sz w:val="34"/>
                <w:szCs w:val="34"/>
              </w:rPr>
              <w:t>“</w:t>
            </w:r>
            <w:r w:rsidR="00363155" w:rsidRPr="00363155">
              <w:rPr>
                <w:b/>
                <w:bCs/>
                <w:sz w:val="34"/>
                <w:szCs w:val="34"/>
              </w:rPr>
              <w:t>Par identifikācijas karšu printera Fargo HDP 5000</w:t>
            </w:r>
          </w:p>
          <w:p w14:paraId="6BE36BC1" w14:textId="3C4C7E03" w:rsidR="00FD69A2" w:rsidRPr="00FD69A2" w:rsidRDefault="00363155" w:rsidP="00FD69A2">
            <w:pPr>
              <w:suppressAutoHyphens w:val="0"/>
              <w:jc w:val="center"/>
              <w:rPr>
                <w:b/>
                <w:bCs/>
                <w:sz w:val="34"/>
                <w:szCs w:val="34"/>
              </w:rPr>
            </w:pPr>
            <w:r w:rsidRPr="00363155">
              <w:rPr>
                <w:b/>
                <w:bCs/>
                <w:sz w:val="34"/>
                <w:szCs w:val="34"/>
              </w:rPr>
              <w:t xml:space="preserve"> izejmateriālu iegādi</w:t>
            </w:r>
            <w:r w:rsidR="00FD69A2" w:rsidRPr="00FD69A2">
              <w:rPr>
                <w:b/>
                <w:bCs/>
                <w:sz w:val="34"/>
                <w:szCs w:val="34"/>
              </w:rPr>
              <w:t>”</w:t>
            </w:r>
          </w:p>
          <w:p w14:paraId="49CF4E03" w14:textId="77777777" w:rsidR="00FD69A2" w:rsidRPr="00FD69A2" w:rsidRDefault="00FD69A2" w:rsidP="00FD69A2">
            <w:pPr>
              <w:suppressAutoHyphens w:val="0"/>
              <w:rPr>
                <w:lang w:eastAsia="en-US"/>
              </w:rPr>
            </w:pPr>
          </w:p>
          <w:p w14:paraId="30F09DFC" w14:textId="38C0A988"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96217B">
              <w:rPr>
                <w:sz w:val="34"/>
                <w:szCs w:val="34"/>
                <w:lang w:eastAsia="en-US"/>
              </w:rPr>
              <w:t>1</w:t>
            </w:r>
            <w:r w:rsidR="001E5503">
              <w:rPr>
                <w:sz w:val="34"/>
                <w:szCs w:val="34"/>
                <w:lang w:eastAsia="en-US"/>
              </w:rPr>
              <w:t>3</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31FF343" w14:textId="77777777" w:rsidR="00FD69A2" w:rsidRPr="00FD69A2" w:rsidRDefault="00FD69A2" w:rsidP="00FD69A2">
            <w:pPr>
              <w:suppressAutoHyphens w:val="0"/>
              <w:rPr>
                <w:lang w:eastAsia="en-US"/>
              </w:rPr>
            </w:pPr>
          </w:p>
          <w:p w14:paraId="07A4F88E" w14:textId="77777777" w:rsidR="00FD69A2" w:rsidRPr="00FD69A2" w:rsidRDefault="00FD69A2" w:rsidP="00FD69A2">
            <w:pPr>
              <w:suppressAutoHyphens w:val="0"/>
              <w:rPr>
                <w:lang w:eastAsia="en-US"/>
              </w:rPr>
            </w:pPr>
          </w:p>
          <w:p w14:paraId="5EE00F77" w14:textId="77777777" w:rsidR="00FD69A2" w:rsidRPr="00FD69A2" w:rsidRDefault="00FD69A2" w:rsidP="00FD69A2">
            <w:pPr>
              <w:suppressAutoHyphens w:val="0"/>
              <w:jc w:val="center"/>
              <w:rPr>
                <w:lang w:eastAsia="en-US"/>
              </w:rPr>
            </w:pPr>
          </w:p>
          <w:p w14:paraId="7B3DBF62" w14:textId="7846197C" w:rsidR="00FD69A2" w:rsidRPr="00FD69A2" w:rsidRDefault="00FD69A2" w:rsidP="00FD69A2">
            <w:pPr>
              <w:suppressAutoHyphens w:val="0"/>
              <w:jc w:val="center"/>
              <w:rPr>
                <w:sz w:val="25"/>
                <w:szCs w:val="25"/>
                <w:lang w:eastAsia="en-US"/>
              </w:rPr>
            </w:pPr>
            <w:r w:rsidRPr="00FD69A2">
              <w:rPr>
                <w:sz w:val="25"/>
                <w:szCs w:val="25"/>
                <w:lang w:eastAsia="en-US"/>
              </w:rPr>
              <w:t>Rīga, 20</w:t>
            </w:r>
            <w:r w:rsidR="0096217B">
              <w:rPr>
                <w:sz w:val="25"/>
                <w:szCs w:val="25"/>
                <w:lang w:eastAsia="en-US"/>
              </w:rPr>
              <w:t>20</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0" w:name="_Toc340760682"/>
            <w:r w:rsidRPr="00EA1EA9">
              <w:rPr>
                <w:b/>
                <w:bCs/>
                <w:lang w:eastAsia="lv-LV"/>
              </w:rPr>
              <w:lastRenderedPageBreak/>
              <w:t>VISPĀRĪGĀ INFORMĀCIJA</w:t>
            </w:r>
            <w:bookmarkEnd w:id="0"/>
          </w:p>
          <w:p w14:paraId="51159DB9" w14:textId="77777777"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”Luminor Bank” Latvijas filiāle, kods:  RIKOLV2X, konts: LV41RIKO0021800014010. Profila adrese internetā: rpp.riga.lv. Darba laiks – darba dienās no pulksten 8.00 līdz pulksten 16.30, (pusdienu pārtraukums no pulksten 12.00 līdz pulksten 12.30)</w:t>
            </w:r>
            <w:r w:rsidRPr="00AE2E91">
              <w:rPr>
                <w:sz w:val="26"/>
                <w:szCs w:val="26"/>
                <w:lang w:eastAsia="lv-LV"/>
              </w:rPr>
              <w:t>.</w:t>
            </w:r>
          </w:p>
          <w:p w14:paraId="411A830C" w14:textId="77777777" w:rsidR="00AE2E91" w:rsidRPr="00AE2E91" w:rsidRDefault="00AE2E91" w:rsidP="0008351F">
            <w:pPr>
              <w:numPr>
                <w:ilvl w:val="1"/>
                <w:numId w:val="6"/>
              </w:numPr>
              <w:tabs>
                <w:tab w:val="left" w:pos="555"/>
              </w:tabs>
              <w:suppressAutoHyphens w:val="0"/>
              <w:spacing w:after="160" w:line="259" w:lineRule="auto"/>
              <w:ind w:left="37" w:hanging="37"/>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Inga Brauča, tālrunis 67037893, e-pasts: </w:t>
            </w:r>
            <w:hyperlink r:id="rId8" w:history="1">
              <w:r w:rsidRPr="00AE2E91">
                <w:rPr>
                  <w:color w:val="0563C1" w:themeColor="hyperlink"/>
                  <w:sz w:val="26"/>
                  <w:szCs w:val="26"/>
                  <w:u w:val="single"/>
                  <w:lang w:eastAsia="lv-LV"/>
                </w:rPr>
                <w:t>Inga.Brauca@riga.lv</w:t>
              </w:r>
            </w:hyperlink>
            <w:r w:rsidRPr="00AE2E91">
              <w:rPr>
                <w:b/>
                <w:bCs/>
                <w:sz w:val="26"/>
                <w:szCs w:val="26"/>
                <w:lang w:eastAsia="lv-LV"/>
              </w:rPr>
              <w:t>.</w:t>
            </w:r>
          </w:p>
          <w:p w14:paraId="31224465" w14:textId="77777777" w:rsidR="00AE2E91" w:rsidRPr="00AE2E91" w:rsidRDefault="00AE2E91" w:rsidP="0008351F">
            <w:pPr>
              <w:numPr>
                <w:ilvl w:val="1"/>
                <w:numId w:val="6"/>
              </w:numPr>
              <w:tabs>
                <w:tab w:val="left" w:pos="495"/>
              </w:tabs>
              <w:suppressAutoHyphens w:val="0"/>
              <w:spacing w:after="160" w:line="259" w:lineRule="auto"/>
              <w:ind w:left="0" w:firstLine="0"/>
              <w:contextualSpacing/>
              <w:jc w:val="both"/>
              <w:rPr>
                <w:sz w:val="26"/>
                <w:szCs w:val="26"/>
                <w:lang w:eastAsia="lv-LV"/>
              </w:rPr>
            </w:pPr>
            <w:r w:rsidRPr="00AE2E91">
              <w:rPr>
                <w:rFonts w:eastAsiaTheme="minorHAnsi"/>
                <w:sz w:val="26"/>
                <w:szCs w:val="26"/>
                <w:lang w:eastAsia="en-US"/>
              </w:rPr>
              <w:t>Piedāvājumi, kas tiks saņemti pēc norādītā piedāvājumu iesniegšanas termiņa, netiks izskatīti.</w:t>
            </w:r>
          </w:p>
          <w:p w14:paraId="680DE5B1" w14:textId="59B8CB23"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654AA608"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sidR="001E5503" w:rsidRPr="001E5503">
              <w:rPr>
                <w:rFonts w:eastAsia="Calibri"/>
                <w:sz w:val="26"/>
                <w:szCs w:val="26"/>
                <w:lang w:eastAsia="en-US"/>
              </w:rPr>
              <w:t xml:space="preserve">identifikācijas karšu printera Fargo HDP 5000 izejmateriālu </w:t>
            </w:r>
            <w:r>
              <w:rPr>
                <w:rFonts w:eastAsia="Calibri"/>
                <w:sz w:val="26"/>
                <w:szCs w:val="26"/>
                <w:lang w:eastAsia="en-US"/>
              </w:rPr>
              <w:t xml:space="preserve">iegāde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22C4AACB" w14:textId="77777777" w:rsidR="002279EA" w:rsidRDefault="002279EA" w:rsidP="006A0946">
            <w:pPr>
              <w:tabs>
                <w:tab w:val="num" w:pos="432"/>
              </w:tabs>
              <w:jc w:val="both"/>
              <w:rPr>
                <w:sz w:val="26"/>
                <w:szCs w:val="26"/>
              </w:rPr>
            </w:pPr>
            <w:r>
              <w:rPr>
                <w:b/>
                <w:sz w:val="26"/>
                <w:szCs w:val="26"/>
              </w:rPr>
              <w:t>2</w:t>
            </w:r>
            <w:r w:rsidRPr="00C5650A">
              <w:rPr>
                <w:b/>
                <w:sz w:val="26"/>
                <w:szCs w:val="26"/>
              </w:rPr>
              <w:t>.2.</w:t>
            </w:r>
            <w:r>
              <w:rPr>
                <w:b/>
                <w:sz w:val="26"/>
                <w:szCs w:val="26"/>
              </w:rPr>
              <w:t xml:space="preserve"> </w:t>
            </w:r>
            <w:r w:rsidRPr="00DA455C">
              <w:rPr>
                <w:b/>
                <w:sz w:val="26"/>
                <w:szCs w:val="26"/>
              </w:rPr>
              <w:t>Paredzamais līguma izpildes laiks</w:t>
            </w:r>
            <w:r>
              <w:rPr>
                <w:sz w:val="26"/>
                <w:szCs w:val="26"/>
              </w:rPr>
              <w:t xml:space="preserve"> – </w:t>
            </w:r>
            <w:r w:rsidRPr="00F35E00">
              <w:rPr>
                <w:sz w:val="26"/>
                <w:szCs w:val="26"/>
              </w:rPr>
              <w:t>Līguma darbības laiks – 1 (viens) gads no līguma spēkā stāšanās diena</w:t>
            </w:r>
            <w:r>
              <w:rPr>
                <w:sz w:val="26"/>
                <w:szCs w:val="26"/>
              </w:rPr>
              <w:t>s.</w:t>
            </w:r>
          </w:p>
          <w:p w14:paraId="6DD8EB1C" w14:textId="5A2742A5" w:rsidR="002279EA"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 </w:t>
            </w:r>
            <w:r w:rsidR="003B496F">
              <w:rPr>
                <w:sz w:val="26"/>
                <w:szCs w:val="26"/>
              </w:rPr>
              <w:t>4300.00</w:t>
            </w:r>
            <w:r>
              <w:rPr>
                <w:sz w:val="26"/>
                <w:szCs w:val="26"/>
              </w:rPr>
              <w:t xml:space="preserve"> (</w:t>
            </w:r>
            <w:r w:rsidR="003B496F">
              <w:rPr>
                <w:sz w:val="26"/>
                <w:szCs w:val="26"/>
              </w:rPr>
              <w:t>četri tūkstoši trīs simti</w:t>
            </w:r>
            <w:r>
              <w:rPr>
                <w:sz w:val="26"/>
                <w:szCs w:val="26"/>
              </w:rPr>
              <w:t xml:space="preserve"> </w:t>
            </w:r>
            <w:r w:rsidRPr="00AE2E91">
              <w:rPr>
                <w:i/>
                <w:iCs/>
                <w:sz w:val="26"/>
                <w:szCs w:val="26"/>
              </w:rPr>
              <w:t>euro</w:t>
            </w:r>
            <w:r>
              <w:rPr>
                <w:sz w:val="26"/>
                <w:szCs w:val="26"/>
              </w:rPr>
              <w:t xml:space="preserve">, </w:t>
            </w:r>
            <w:r w:rsidR="003B496F">
              <w:rPr>
                <w:sz w:val="26"/>
                <w:szCs w:val="26"/>
              </w:rPr>
              <w:t>00</w:t>
            </w:r>
            <w:r>
              <w:rPr>
                <w:sz w:val="26"/>
                <w:szCs w:val="26"/>
              </w:rPr>
              <w:t xml:space="preserve"> centi) bez PVN. </w:t>
            </w:r>
          </w:p>
          <w:p w14:paraId="35C0884F" w14:textId="587D946B"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Tehniskai specifikācijai – </w:t>
            </w:r>
            <w:r>
              <w:rPr>
                <w:bCs/>
                <w:color w:val="000000"/>
                <w:sz w:val="26"/>
                <w:szCs w:val="26"/>
                <w:lang w:eastAsia="lv-LV"/>
              </w:rPr>
              <w:t>F</w:t>
            </w:r>
            <w:r w:rsidRPr="00F35E00">
              <w:rPr>
                <w:bCs/>
                <w:color w:val="000000"/>
                <w:sz w:val="26"/>
                <w:szCs w:val="26"/>
                <w:lang w:eastAsia="lv-LV"/>
              </w:rPr>
              <w:t>inanšu piedāvājum</w:t>
            </w:r>
            <w:r>
              <w:rPr>
                <w:bCs/>
                <w:color w:val="000000"/>
                <w:sz w:val="26"/>
                <w:szCs w:val="26"/>
                <w:lang w:eastAsia="lv-LV"/>
              </w:rPr>
              <w:t xml:space="preserve">am </w:t>
            </w:r>
            <w:r>
              <w:rPr>
                <w:sz w:val="26"/>
                <w:szCs w:val="26"/>
              </w:rPr>
              <w:t>atbilstošs piedāvājums ar zemāko cenu.</w:t>
            </w:r>
          </w:p>
          <w:p w14:paraId="64B3A79B" w14:textId="77777777" w:rsidR="00AE2E91" w:rsidRPr="0049625F" w:rsidRDefault="00AE2E91" w:rsidP="006A0946">
            <w:pPr>
              <w:tabs>
                <w:tab w:val="num" w:pos="432"/>
              </w:tabs>
              <w:jc w:val="both"/>
              <w:rPr>
                <w:sz w:val="26"/>
                <w:szCs w:val="26"/>
              </w:rPr>
            </w:pPr>
          </w:p>
          <w:p w14:paraId="363A1159" w14:textId="2155E9D7" w:rsidR="002279EA" w:rsidRPr="00933034" w:rsidRDefault="002279EA" w:rsidP="006A0946">
            <w:pPr>
              <w:widowControl w:val="0"/>
              <w:tabs>
                <w:tab w:val="num" w:pos="432"/>
              </w:tabs>
              <w:suppressAutoHyphens w:val="0"/>
              <w:autoSpaceDE w:val="0"/>
              <w:autoSpaceDN w:val="0"/>
              <w:adjustRightInd w:val="0"/>
              <w:spacing w:line="271" w:lineRule="exact"/>
              <w:jc w:val="center"/>
              <w:rPr>
                <w:lang w:eastAsia="en-US"/>
              </w:rPr>
            </w:pPr>
            <w:r w:rsidRPr="00933034">
              <w:rPr>
                <w:b/>
                <w:bCs/>
                <w:position w:val="-1"/>
                <w:lang w:eastAsia="en-US"/>
              </w:rPr>
              <w:t>3. I</w:t>
            </w:r>
            <w:r w:rsidRPr="00933034">
              <w:rPr>
                <w:b/>
                <w:bCs/>
                <w:spacing w:val="1"/>
                <w:position w:val="-1"/>
                <w:lang w:eastAsia="en-US"/>
              </w:rPr>
              <w:t>ES</w:t>
            </w:r>
            <w:r w:rsidRPr="00933034">
              <w:rPr>
                <w:b/>
                <w:bCs/>
                <w:position w:val="-1"/>
                <w:lang w:eastAsia="en-US"/>
              </w:rPr>
              <w:t>NIED</w:t>
            </w:r>
            <w:r w:rsidRPr="00933034">
              <w:rPr>
                <w:b/>
                <w:bCs/>
                <w:spacing w:val="-2"/>
                <w:position w:val="-1"/>
                <w:lang w:eastAsia="en-US"/>
              </w:rPr>
              <w:t>Z</w:t>
            </w:r>
            <w:r w:rsidRPr="00933034">
              <w:rPr>
                <w:b/>
                <w:bCs/>
                <w:position w:val="-1"/>
                <w:lang w:eastAsia="en-US"/>
              </w:rPr>
              <w:t>A</w:t>
            </w:r>
            <w:r w:rsidRPr="00933034">
              <w:rPr>
                <w:b/>
                <w:bCs/>
                <w:spacing w:val="-1"/>
                <w:position w:val="-1"/>
                <w:lang w:eastAsia="en-US"/>
              </w:rPr>
              <w:t>M</w:t>
            </w:r>
            <w:r w:rsidRPr="00933034">
              <w:rPr>
                <w:b/>
                <w:bCs/>
                <w:position w:val="-1"/>
                <w:lang w:eastAsia="en-US"/>
              </w:rPr>
              <w:t>IE</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p w14:paraId="6CB84438" w14:textId="0A24B1A7" w:rsidR="002279EA" w:rsidRPr="00935E1A" w:rsidRDefault="002279EA" w:rsidP="0008351F">
            <w:pPr>
              <w:tabs>
                <w:tab w:val="num" w:pos="321"/>
              </w:tabs>
              <w:jc w:val="both"/>
              <w:rPr>
                <w:sz w:val="26"/>
                <w:szCs w:val="26"/>
              </w:rPr>
            </w:pPr>
            <w:r>
              <w:rPr>
                <w:b/>
                <w:sz w:val="26"/>
                <w:szCs w:val="26"/>
              </w:rPr>
              <w:t xml:space="preserve"> </w:t>
            </w:r>
            <w:r w:rsidRPr="00F35E00">
              <w:rPr>
                <w:b/>
                <w:sz w:val="26"/>
                <w:szCs w:val="26"/>
              </w:rPr>
              <w:t>3</w:t>
            </w:r>
            <w:r w:rsidRPr="00F35E00">
              <w:rPr>
                <w:b/>
                <w:bCs/>
                <w:sz w:val="26"/>
                <w:szCs w:val="26"/>
              </w:rPr>
              <w:t>.1.</w:t>
            </w:r>
            <w:r>
              <w:rPr>
                <w:b/>
                <w:bCs/>
                <w:sz w:val="26"/>
                <w:szCs w:val="26"/>
              </w:rPr>
              <w:t xml:space="preserve"> </w:t>
            </w:r>
            <w:r>
              <w:rPr>
                <w:sz w:val="26"/>
                <w:szCs w:val="26"/>
              </w:rPr>
              <w:t>P</w:t>
            </w:r>
            <w:r w:rsidRPr="00935E1A">
              <w:rPr>
                <w:sz w:val="26"/>
                <w:szCs w:val="26"/>
              </w:rPr>
              <w:t xml:space="preserve">retendents iesniedz aizpildītu un parakstītu </w:t>
            </w:r>
            <w:r w:rsidRPr="002279EA">
              <w:rPr>
                <w:sz w:val="26"/>
                <w:szCs w:val="26"/>
              </w:rPr>
              <w:t>Tehnisko specifikāciju – Finanšu piedāvājumu</w:t>
            </w:r>
            <w:r w:rsidR="003B496F">
              <w:rPr>
                <w:sz w:val="26"/>
                <w:szCs w:val="26"/>
              </w:rPr>
              <w:t xml:space="preserve"> un</w:t>
            </w:r>
            <w:r>
              <w:rPr>
                <w:sz w:val="26"/>
                <w:szCs w:val="26"/>
              </w:rPr>
              <w:t xml:space="preserve"> </w:t>
            </w:r>
            <w:r w:rsidR="003B496F" w:rsidRPr="003B496F">
              <w:rPr>
                <w:sz w:val="26"/>
                <w:szCs w:val="26"/>
              </w:rPr>
              <w:t>p</w:t>
            </w:r>
            <w:r w:rsidR="001E5503" w:rsidRPr="003B496F">
              <w:rPr>
                <w:sz w:val="26"/>
                <w:szCs w:val="26"/>
              </w:rPr>
              <w:t>akalpojuma</w:t>
            </w:r>
            <w:r w:rsidR="001E5503" w:rsidRPr="001E5503">
              <w:rPr>
                <w:sz w:val="26"/>
                <w:szCs w:val="26"/>
              </w:rPr>
              <w:t xml:space="preserve"> sniedzēja pieteikum</w:t>
            </w:r>
            <w:r w:rsidR="001E5503">
              <w:rPr>
                <w:sz w:val="26"/>
                <w:szCs w:val="26"/>
              </w:rPr>
              <w:t>u</w:t>
            </w:r>
            <w:r w:rsidR="001E5503" w:rsidRPr="001E5503">
              <w:rPr>
                <w:sz w:val="26"/>
                <w:szCs w:val="26"/>
              </w:rPr>
              <w:t xml:space="preserve"> dalībai tirgus izpētē</w:t>
            </w:r>
            <w:r w:rsidR="001E5503">
              <w:rPr>
                <w:sz w:val="26"/>
                <w:szCs w:val="26"/>
              </w:rPr>
              <w:t>.</w:t>
            </w:r>
          </w:p>
          <w:p w14:paraId="741DFDB8" w14:textId="77777777" w:rsidR="002279EA" w:rsidRPr="00F35E00" w:rsidRDefault="002279EA" w:rsidP="006A0946">
            <w:pPr>
              <w:tabs>
                <w:tab w:val="num" w:pos="432"/>
              </w:tabs>
              <w:jc w:val="both"/>
              <w:rPr>
                <w:bCs/>
                <w:sz w:val="26"/>
                <w:szCs w:val="26"/>
              </w:rPr>
            </w:pPr>
          </w:p>
          <w:p w14:paraId="0F93F9E3" w14:textId="2A1156AA" w:rsidR="002279EA" w:rsidRPr="00AE2E91" w:rsidRDefault="002279EA" w:rsidP="00AE2E91">
            <w:pPr>
              <w:pStyle w:val="Sarakstarindkopa"/>
              <w:numPr>
                <w:ilvl w:val="0"/>
                <w:numId w:val="5"/>
              </w:numPr>
              <w:tabs>
                <w:tab w:val="num" w:pos="432"/>
              </w:tabs>
              <w:jc w:val="both"/>
              <w:rPr>
                <w:b/>
                <w:sz w:val="26"/>
                <w:szCs w:val="26"/>
              </w:rPr>
            </w:pPr>
            <w:r w:rsidRPr="00FF760A">
              <w:rPr>
                <w:b/>
                <w:sz w:val="26"/>
                <w:szCs w:val="26"/>
              </w:rPr>
              <w:t>IEPIRKUMA LĪGUMS</w:t>
            </w:r>
          </w:p>
          <w:p w14:paraId="3AE63782" w14:textId="77777777" w:rsidR="002279EA" w:rsidRDefault="002279EA" w:rsidP="006A0946">
            <w:pPr>
              <w:pStyle w:val="Sarakstarindkopa"/>
              <w:tabs>
                <w:tab w:val="num" w:pos="432"/>
              </w:tabs>
              <w:ind w:left="-3"/>
              <w:jc w:val="both"/>
              <w:rPr>
                <w:sz w:val="26"/>
                <w:szCs w:val="26"/>
              </w:rPr>
            </w:pPr>
            <w:r w:rsidRPr="00933034">
              <w:rPr>
                <w:b/>
                <w:sz w:val="26"/>
                <w:szCs w:val="26"/>
              </w:rPr>
              <w:t>4.1.</w:t>
            </w:r>
            <w:r>
              <w:rPr>
                <w:b/>
                <w:sz w:val="26"/>
                <w:szCs w:val="26"/>
              </w:rPr>
              <w:t xml:space="preserve"> </w:t>
            </w:r>
            <w:r w:rsidRPr="004C01A2">
              <w:rPr>
                <w:sz w:val="26"/>
                <w:szCs w:val="26"/>
              </w:rPr>
              <w:t>Pamatojoties uz pretendenta piedāvājumu, ar izraudzīto pret</w:t>
            </w:r>
            <w:r>
              <w:rPr>
                <w:sz w:val="26"/>
                <w:szCs w:val="26"/>
              </w:rPr>
              <w:t>endentu (turpmāk šajā sadaļā – Piegādātājs</w:t>
            </w:r>
            <w:r w:rsidRPr="004C01A2">
              <w:rPr>
                <w:sz w:val="26"/>
                <w:szCs w:val="26"/>
              </w:rPr>
              <w:t>) Pasūtītājs slēdz iepirkuma līgumu.</w:t>
            </w:r>
          </w:p>
          <w:p w14:paraId="2CEC38FD" w14:textId="77777777" w:rsidR="002279EA" w:rsidRPr="008F3DD3" w:rsidRDefault="002279EA"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4.2</w:t>
            </w:r>
            <w:r w:rsidRPr="00C5650A">
              <w:rPr>
                <w:b/>
                <w:sz w:val="26"/>
                <w:szCs w:val="26"/>
                <w:lang w:eastAsia="en-US"/>
              </w:rPr>
              <w:t>.</w:t>
            </w:r>
            <w:r>
              <w:rPr>
                <w:b/>
                <w:sz w:val="26"/>
                <w:szCs w:val="26"/>
                <w:lang w:eastAsia="en-US"/>
              </w:rPr>
              <w:t xml:space="preserve"> </w:t>
            </w:r>
            <w:r>
              <w:rPr>
                <w:sz w:val="26"/>
                <w:szCs w:val="26"/>
                <w:lang w:eastAsia="en-US"/>
              </w:rPr>
              <w:t xml:space="preserve">Piegādātājs </w:t>
            </w:r>
            <w:r w:rsidRPr="008F3DD3">
              <w:rPr>
                <w:sz w:val="26"/>
                <w:szCs w:val="26"/>
                <w:lang w:eastAsia="en-US"/>
              </w:rPr>
              <w:t>rēķina iesniegšanai izmanto Rīgas pilsētas pašvaldības portālu www.eriga.lv (turpmāk – elektronisks rēķins), rēķinā norādot Pasūtītāja kodu 219.</w:t>
            </w:r>
          </w:p>
          <w:p w14:paraId="7D5315AD" w14:textId="142E1132" w:rsidR="002279EA" w:rsidRPr="008F3DD3" w:rsidRDefault="002279EA"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3</w:t>
            </w:r>
            <w:r>
              <w:rPr>
                <w:b/>
                <w:sz w:val="26"/>
                <w:szCs w:val="26"/>
                <w:lang w:eastAsia="en-US"/>
              </w:rPr>
              <w:t xml:space="preserve">. </w:t>
            </w:r>
            <w:r w:rsidRPr="008F3DD3">
              <w:rPr>
                <w:sz w:val="26"/>
                <w:szCs w:val="26"/>
                <w:lang w:eastAsia="en-US"/>
              </w:rPr>
              <w:t>Elektroniska rēķina iesniegšana notiks sekojoši:</w:t>
            </w:r>
          </w:p>
          <w:p w14:paraId="777390E5" w14:textId="7A684C06"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4.</w:t>
            </w:r>
            <w:r w:rsidR="00EA368C">
              <w:rPr>
                <w:sz w:val="26"/>
                <w:szCs w:val="26"/>
                <w:lang w:eastAsia="en-US"/>
              </w:rPr>
              <w:t>3</w:t>
            </w:r>
            <w:r w:rsidRPr="008F3DD3">
              <w:rPr>
                <w:sz w:val="26"/>
                <w:szCs w:val="26"/>
                <w:lang w:eastAsia="en-US"/>
              </w:rPr>
              <w:t>.1.</w:t>
            </w:r>
            <w:r>
              <w:rPr>
                <w:sz w:val="26"/>
                <w:szCs w:val="26"/>
                <w:lang w:eastAsia="en-US"/>
              </w:rPr>
              <w:t xml:space="preserve"> Piegādātājs</w:t>
            </w:r>
            <w:r w:rsidRPr="008F3DD3">
              <w:rPr>
                <w:sz w:val="26"/>
                <w:szCs w:val="26"/>
                <w:lang w:eastAsia="en-US"/>
              </w:rPr>
              <w:t xml:space="preserve"> sagatavo elektronisko rēķinu, atbilstoši Rīgas pilsētas pašvaldības portālā www.eriga.lv, sadaļā „Rēķinu iesniegšana” norādītajai informācijai par elektroniskā rēķina formātu;</w:t>
            </w:r>
          </w:p>
          <w:p w14:paraId="278A958F" w14:textId="4D2F53A9" w:rsidR="002279EA" w:rsidRPr="00927B81" w:rsidRDefault="002279EA" w:rsidP="006A0946">
            <w:pPr>
              <w:tabs>
                <w:tab w:val="num" w:pos="432"/>
                <w:tab w:val="left" w:pos="567"/>
              </w:tabs>
              <w:suppressAutoHyphens w:val="0"/>
              <w:ind w:right="-285"/>
              <w:rPr>
                <w:sz w:val="26"/>
                <w:szCs w:val="26"/>
                <w:lang w:eastAsia="en-US"/>
              </w:rPr>
            </w:pPr>
            <w:r>
              <w:rPr>
                <w:sz w:val="26"/>
                <w:szCs w:val="26"/>
                <w:lang w:eastAsia="en-US"/>
              </w:rPr>
              <w:t>4.</w:t>
            </w:r>
            <w:r w:rsidR="00EA368C">
              <w:rPr>
                <w:sz w:val="26"/>
                <w:szCs w:val="26"/>
                <w:lang w:eastAsia="en-US"/>
              </w:rPr>
              <w:t>3</w:t>
            </w:r>
            <w:r>
              <w:rPr>
                <w:sz w:val="26"/>
                <w:szCs w:val="26"/>
                <w:lang w:eastAsia="en-US"/>
              </w:rPr>
              <w:t xml:space="preserve">.2. </w:t>
            </w:r>
            <w:r w:rsidRPr="00927B81">
              <w:rPr>
                <w:sz w:val="26"/>
                <w:szCs w:val="26"/>
                <w:lang w:eastAsia="en-US"/>
              </w:rPr>
              <w:t>Piegādātājs rēķinā norāda:</w:t>
            </w:r>
          </w:p>
          <w:p w14:paraId="0A9845E0" w14:textId="0414ABCC"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Saņēmējs:Rīgas pilsētas pašvaldība</w:t>
            </w:r>
          </w:p>
          <w:p w14:paraId="0EBD5B53" w14:textId="1ACEA174"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Adrese:Rātslaukums 1, Rīga, LV-1050</w:t>
            </w:r>
          </w:p>
          <w:p w14:paraId="1165346E" w14:textId="77777777"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kods:90011524360</w:t>
            </w:r>
          </w:p>
          <w:p w14:paraId="7299190E" w14:textId="6B75A1D7"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PVN reģ.Nr.:LV90011524360</w:t>
            </w:r>
          </w:p>
          <w:p w14:paraId="766317A8" w14:textId="17427455"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 xml:space="preserve">Banka:AS “Luminor Bank”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565F738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C2ADB4A" w:rsidR="002279EA" w:rsidRPr="00927B81" w:rsidRDefault="002279EA" w:rsidP="006A0946">
            <w:pPr>
              <w:tabs>
                <w:tab w:val="num" w:pos="432"/>
                <w:tab w:val="left" w:pos="567"/>
              </w:tabs>
              <w:suppressAutoHyphens w:val="0"/>
              <w:ind w:right="-285"/>
              <w:rPr>
                <w:b/>
                <w:sz w:val="26"/>
                <w:szCs w:val="26"/>
                <w:lang w:eastAsia="en-US"/>
              </w:rPr>
            </w:pPr>
            <w:r>
              <w:rPr>
                <w:sz w:val="26"/>
                <w:szCs w:val="26"/>
                <w:lang w:eastAsia="en-US"/>
              </w:rPr>
              <w:t>4.</w:t>
            </w:r>
            <w:r w:rsidR="00EA368C">
              <w:rPr>
                <w:sz w:val="26"/>
                <w:szCs w:val="26"/>
                <w:lang w:eastAsia="en-US"/>
              </w:rPr>
              <w:t>3</w:t>
            </w:r>
            <w:r>
              <w:rPr>
                <w:sz w:val="26"/>
                <w:szCs w:val="26"/>
                <w:lang w:eastAsia="en-US"/>
              </w:rPr>
              <w:t>.3</w:t>
            </w:r>
            <w:r w:rsidRPr="008F3DD3">
              <w:rPr>
                <w:sz w:val="26"/>
                <w:szCs w:val="26"/>
                <w:lang w:eastAsia="en-US"/>
              </w:rPr>
              <w:t>.</w:t>
            </w:r>
            <w:r>
              <w:rPr>
                <w:sz w:val="26"/>
                <w:szCs w:val="26"/>
                <w:lang w:eastAsia="en-US"/>
              </w:rPr>
              <w:t xml:space="preserve"> </w:t>
            </w:r>
            <w:r w:rsidRPr="008F3DD3">
              <w:rPr>
                <w:sz w:val="26"/>
                <w:szCs w:val="26"/>
                <w:lang w:eastAsia="en-US"/>
              </w:rPr>
              <w:t xml:space="preserve">Elektroniskos rēķinus apmaksai </w:t>
            </w:r>
            <w:r>
              <w:rPr>
                <w:sz w:val="26"/>
                <w:szCs w:val="26"/>
                <w:lang w:eastAsia="en-US"/>
              </w:rPr>
              <w:t>Piegādātājs</w:t>
            </w:r>
            <w:r w:rsidRPr="008F3DD3">
              <w:rPr>
                <w:sz w:val="26"/>
                <w:szCs w:val="26"/>
                <w:lang w:eastAsia="en-US"/>
              </w:rPr>
              <w:t xml:space="preserve"> iesniedz Pasūtītājam, izvēloties vienu no sekojošiem rēķina piegādes veidiem:</w:t>
            </w:r>
          </w:p>
          <w:p w14:paraId="6158D3C2"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Pretendenta norēķinu sistēmu un pašvaldības vienoto informācijas sistēmu (WEB API);</w:t>
            </w:r>
          </w:p>
          <w:p w14:paraId="27C0A719"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lastRenderedPageBreak/>
              <w:t>- augšupielādē rēķinu failus portālā www.eriga.lv, atbilstoši portālā www.eriga.lv, sadaļā „Rēķinu iesniegšana” norādītajai informācijai par failu augšupielādi XML formātā;</w:t>
            </w:r>
          </w:p>
          <w:p w14:paraId="24D739F5"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w:t>
            </w:r>
            <w:r>
              <w:rPr>
                <w:sz w:val="26"/>
                <w:szCs w:val="26"/>
                <w:lang w:eastAsia="en-US"/>
              </w:rPr>
              <w:t xml:space="preserve"> </w:t>
            </w:r>
            <w:r w:rsidRPr="008F3DD3">
              <w:rPr>
                <w:sz w:val="26"/>
                <w:szCs w:val="26"/>
                <w:lang w:eastAsia="en-US"/>
              </w:rPr>
              <w:t>izmanto manuālu rēķina informācijas ievades Web formu portālā http://www.eriga.lv, sadaļā „Rēķinu iesniegšana”.</w:t>
            </w:r>
          </w:p>
          <w:p w14:paraId="6FD7379B" w14:textId="0275E00F"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4</w:t>
            </w:r>
            <w:r w:rsidRPr="008F3DD3">
              <w:rPr>
                <w:b/>
                <w:sz w:val="26"/>
                <w:szCs w:val="26"/>
                <w:lang w:eastAsia="en-US"/>
              </w:rPr>
              <w:t>.</w:t>
            </w:r>
            <w:r>
              <w:rPr>
                <w:b/>
                <w:sz w:val="26"/>
                <w:szCs w:val="26"/>
                <w:lang w:eastAsia="en-US"/>
              </w:rPr>
              <w:t xml:space="preserve"> </w:t>
            </w:r>
            <w:r w:rsidRPr="008F3DD3">
              <w:rPr>
                <w:sz w:val="26"/>
                <w:szCs w:val="26"/>
                <w:lang w:eastAsia="en-US"/>
              </w:rPr>
              <w:t>Līgumā noteiktā kārtībā iesniegts elektronisks rēķins nodrošina pusēm elektroniskā rēķina izcelsmes autentiskumu un satura integritāti.</w:t>
            </w:r>
          </w:p>
          <w:p w14:paraId="2E7D19B7" w14:textId="3E45EAF3"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5</w:t>
            </w:r>
            <w:r w:rsidRPr="008F3DD3">
              <w:rPr>
                <w:b/>
                <w:sz w:val="26"/>
                <w:szCs w:val="26"/>
                <w:lang w:eastAsia="en-US"/>
              </w:rPr>
              <w:t>.</w:t>
            </w:r>
            <w:r w:rsidRPr="008F3DD3">
              <w:rPr>
                <w:sz w:val="26"/>
                <w:szCs w:val="26"/>
                <w:lang w:eastAsia="en-US"/>
              </w:rPr>
              <w:t xml:space="preserve"> Puses vienojas, ka elektronis</w:t>
            </w:r>
            <w:r>
              <w:rPr>
                <w:sz w:val="26"/>
                <w:szCs w:val="26"/>
                <w:lang w:eastAsia="en-US"/>
              </w:rPr>
              <w:t>kā rēķina apmaksa tiks veikta 14</w:t>
            </w:r>
            <w:r w:rsidRPr="008F3DD3">
              <w:rPr>
                <w:sz w:val="26"/>
                <w:szCs w:val="26"/>
                <w:lang w:eastAsia="en-US"/>
              </w:rPr>
              <w:t xml:space="preserve"> (</w:t>
            </w:r>
            <w:r>
              <w:rPr>
                <w:sz w:val="26"/>
                <w:szCs w:val="26"/>
                <w:lang w:eastAsia="en-US"/>
              </w:rPr>
              <w:t>četrpadsmit</w:t>
            </w:r>
            <w:r w:rsidRPr="008F3DD3">
              <w:rPr>
                <w:sz w:val="26"/>
                <w:szCs w:val="26"/>
                <w:lang w:eastAsia="en-US"/>
              </w:rPr>
              <w:t xml:space="preserve">) dienu laikā un termiņu skaita no dienas, kad </w:t>
            </w:r>
            <w:r>
              <w:rPr>
                <w:sz w:val="26"/>
                <w:szCs w:val="26"/>
                <w:lang w:eastAsia="en-US"/>
              </w:rPr>
              <w:t>Piegādātājs</w:t>
            </w:r>
            <w:r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6664EB2B"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6</w:t>
            </w:r>
            <w:r w:rsidRPr="008F3DD3">
              <w:rPr>
                <w:b/>
                <w:sz w:val="26"/>
                <w:szCs w:val="26"/>
                <w:lang w:eastAsia="en-US"/>
              </w:rPr>
              <w:t>.</w:t>
            </w:r>
            <w:r>
              <w:rPr>
                <w:b/>
                <w:sz w:val="26"/>
                <w:szCs w:val="26"/>
                <w:lang w:eastAsia="en-US"/>
              </w:rPr>
              <w:t xml:space="preserve"> </w:t>
            </w:r>
            <w:r>
              <w:rPr>
                <w:sz w:val="26"/>
                <w:szCs w:val="26"/>
                <w:lang w:eastAsia="en-US"/>
              </w:rPr>
              <w:t>Piegādātājam</w:t>
            </w:r>
            <w:r w:rsidRPr="008F3DD3">
              <w:rPr>
                <w:sz w:val="26"/>
                <w:szCs w:val="26"/>
                <w:lang w:eastAsia="en-US"/>
              </w:rPr>
              <w:t xml:space="preserve"> ir pienākums pašvaldības portālā www.eriga.lv sekot līdzi iesniegtā elektroniskā rēķina apstrādes statusam.</w:t>
            </w:r>
          </w:p>
          <w:p w14:paraId="7256D24A" w14:textId="0F06089B" w:rsidR="002279EA" w:rsidRPr="008F3DD3" w:rsidRDefault="002279EA"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7</w:t>
            </w:r>
            <w:r w:rsidRPr="008F3DD3">
              <w:rPr>
                <w:b/>
                <w:sz w:val="26"/>
                <w:szCs w:val="26"/>
                <w:lang w:eastAsia="en-US"/>
              </w:rPr>
              <w:t>.</w:t>
            </w:r>
            <w:r>
              <w:rPr>
                <w:b/>
                <w:sz w:val="26"/>
                <w:szCs w:val="26"/>
                <w:lang w:eastAsia="en-US"/>
              </w:rPr>
              <w:t xml:space="preserve"> </w:t>
            </w:r>
            <w:r w:rsidRPr="008F3DD3">
              <w:rPr>
                <w:sz w:val="26"/>
                <w:szCs w:val="26"/>
                <w:lang w:eastAsia="en-US"/>
              </w:rPr>
              <w:t xml:space="preserve">Ja </w:t>
            </w:r>
            <w:r>
              <w:rPr>
                <w:sz w:val="26"/>
                <w:szCs w:val="26"/>
                <w:lang w:eastAsia="en-US"/>
              </w:rPr>
              <w:t>Piegādātājs</w:t>
            </w:r>
            <w:r w:rsidRPr="008F3DD3">
              <w:rPr>
                <w:sz w:val="26"/>
                <w:szCs w:val="26"/>
                <w:lang w:eastAsia="en-US"/>
              </w:rPr>
              <w:t xml:space="preserve"> ir iesniedzis nepareizi aizpildītu un/vai līguma nosacījumiem neatbilstošu elektronisko rēķinu, Pasūtītājs šādu rēķinu apmaksai nepieņem un neakceptē. </w:t>
            </w:r>
            <w:r>
              <w:rPr>
                <w:sz w:val="26"/>
                <w:szCs w:val="26"/>
                <w:lang w:eastAsia="en-US"/>
              </w:rPr>
              <w:t>Piegādātājam</w:t>
            </w:r>
            <w:r w:rsidRPr="008F3DD3">
              <w:rPr>
                <w:sz w:val="26"/>
                <w:szCs w:val="26"/>
                <w:lang w:eastAsia="en-US"/>
              </w:rPr>
              <w:t xml:space="preserve"> ir pienākums iesniegt atkārtoti pareizi un līguma nosacījumiem atbilstoši aizpildītu elektronisko rēķinu. Šādā situācijā, elektroniskā rēķina apmaksas</w:t>
            </w:r>
            <w:r>
              <w:rPr>
                <w:sz w:val="26"/>
                <w:szCs w:val="26"/>
                <w:lang w:eastAsia="en-US"/>
              </w:rPr>
              <w:t xml:space="preserve"> termiņu skaita no dienas, kad Piegādātājs</w:t>
            </w:r>
            <w:r w:rsidRPr="008F3DD3">
              <w:rPr>
                <w:sz w:val="26"/>
                <w:szCs w:val="26"/>
                <w:lang w:eastAsia="en-US"/>
              </w:rPr>
              <w:t xml:space="preserve"> ir iesniedzis atkārtoto elektronisko rēķinu.</w:t>
            </w:r>
          </w:p>
          <w:p w14:paraId="07CE63F0" w14:textId="65D72D01"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8</w:t>
            </w:r>
            <w:r w:rsidRPr="008F3DD3">
              <w:rPr>
                <w:b/>
                <w:sz w:val="26"/>
                <w:szCs w:val="26"/>
                <w:lang w:eastAsia="en-US"/>
              </w:rPr>
              <w:t>.</w:t>
            </w:r>
            <w:r>
              <w:rPr>
                <w:b/>
                <w:sz w:val="26"/>
                <w:szCs w:val="26"/>
                <w:lang w:eastAsia="en-US"/>
              </w:rPr>
              <w:t xml:space="preserve"> </w:t>
            </w:r>
            <w:r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30F42A75" w:rsidR="00446901" w:rsidRPr="00446901" w:rsidRDefault="00446901" w:rsidP="00446901">
            <w:pPr>
              <w:numPr>
                <w:ilvl w:val="0"/>
                <w:numId w:val="7"/>
              </w:numPr>
              <w:tabs>
                <w:tab w:val="left" w:pos="567"/>
              </w:tabs>
              <w:suppressAutoHyphens w:val="0"/>
              <w:spacing w:after="160" w:line="259" w:lineRule="auto"/>
              <w:contextualSpacing/>
              <w:jc w:val="center"/>
              <w:rPr>
                <w:b/>
                <w:sz w:val="26"/>
                <w:szCs w:val="26"/>
              </w:rPr>
            </w:pPr>
            <w:r>
              <w:rPr>
                <w:b/>
                <w:sz w:val="26"/>
                <w:szCs w:val="26"/>
              </w:rPr>
              <w:t>PIEDĀVĀJUMU IESNIEGŠANAS KĀRTĪBA</w:t>
            </w:r>
          </w:p>
          <w:p w14:paraId="1BA4433A" w14:textId="610BB7C0" w:rsidR="00446901" w:rsidRDefault="00446901" w:rsidP="00F202EF">
            <w:pPr>
              <w:ind w:firstLine="462"/>
              <w:jc w:val="both"/>
              <w:rPr>
                <w:sz w:val="26"/>
                <w:szCs w:val="26"/>
              </w:rPr>
            </w:pPr>
            <w:r w:rsidRPr="00446901">
              <w:rPr>
                <w:sz w:val="26"/>
                <w:szCs w:val="26"/>
              </w:rPr>
              <w:t xml:space="preserve">Piedāvājumus var iesniegt, nosūtot elektroniski parakstītus dokumentus vai </w:t>
            </w:r>
            <w:r w:rsidRPr="00446901">
              <w:rPr>
                <w:rFonts w:asciiTheme="minorHAnsi" w:eastAsiaTheme="minorHAnsi" w:hAnsiTheme="minorHAnsi" w:cstheme="minorBidi"/>
                <w:sz w:val="22"/>
                <w:szCs w:val="22"/>
                <w:lang w:eastAsia="en-US"/>
              </w:rPr>
              <w:t xml:space="preserve"> </w:t>
            </w:r>
            <w:r w:rsidRPr="00446901">
              <w:rPr>
                <w:sz w:val="26"/>
                <w:szCs w:val="26"/>
              </w:rPr>
              <w:t xml:space="preserve">parakstītu dokumentu kopijas uz e-pastu: </w:t>
            </w:r>
            <w:hyperlink r:id="rId9" w:history="1">
              <w:r w:rsidRPr="00446901">
                <w:rPr>
                  <w:color w:val="0563C1" w:themeColor="hyperlink"/>
                  <w:sz w:val="26"/>
                  <w:szCs w:val="26"/>
                  <w:u w:val="single"/>
                </w:rPr>
                <w:t>Inga.Brauca@riga.lv</w:t>
              </w:r>
            </w:hyperlink>
            <w:r w:rsidRPr="00446901">
              <w:rPr>
                <w:sz w:val="26"/>
                <w:szCs w:val="26"/>
              </w:rPr>
              <w:t xml:space="preserve">, vai nosūtot pa pastu uz adresi Rīgas pašvaldības policija, Lomonosova iela 12A, Rīga, LV-1019 līdz 2020.gada </w:t>
            </w:r>
            <w:r w:rsidR="000A63C1">
              <w:rPr>
                <w:sz w:val="26"/>
                <w:szCs w:val="26"/>
              </w:rPr>
              <w:t>6</w:t>
            </w:r>
            <w:r w:rsidRPr="00446901">
              <w:rPr>
                <w:sz w:val="26"/>
                <w:szCs w:val="26"/>
              </w:rPr>
              <w:t>.</w:t>
            </w:r>
            <w:r w:rsidR="000A63C1">
              <w:rPr>
                <w:sz w:val="26"/>
                <w:szCs w:val="26"/>
              </w:rPr>
              <w:t>oktobr</w:t>
            </w:r>
            <w:r w:rsidR="00F3244A">
              <w:rPr>
                <w:sz w:val="26"/>
                <w:szCs w:val="26"/>
              </w:rPr>
              <w:t>a</w:t>
            </w:r>
            <w:bookmarkStart w:id="1" w:name="_GoBack"/>
            <w:bookmarkEnd w:id="1"/>
            <w:r w:rsidRPr="00446901">
              <w:rPr>
                <w:sz w:val="26"/>
                <w:szCs w:val="26"/>
              </w:rPr>
              <w:t xml:space="preserve"> pulksten 10.00.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47CA64C7" w:rsidR="00446901" w:rsidRPr="00DE6081" w:rsidRDefault="00446901" w:rsidP="00F202EF">
            <w:pPr>
              <w:suppressAutoHyphens w:val="0"/>
              <w:jc w:val="both"/>
              <w:rPr>
                <w:sz w:val="26"/>
                <w:szCs w:val="26"/>
              </w:rPr>
            </w:pPr>
            <w:r w:rsidRPr="00DE6081">
              <w:rPr>
                <w:sz w:val="26"/>
                <w:szCs w:val="26"/>
              </w:rPr>
              <w:t xml:space="preserve">Tehniskā specifikācija – Finanšu piedāvājums </w:t>
            </w:r>
            <w:r w:rsidR="00DE6081" w:rsidRPr="00DE6081">
              <w:rPr>
                <w:sz w:val="26"/>
                <w:szCs w:val="26"/>
              </w:rPr>
              <w:t>(1.pielikums);</w:t>
            </w:r>
          </w:p>
          <w:p w14:paraId="3A891410" w14:textId="7E5DE9B4" w:rsidR="00DE6081" w:rsidRPr="00DE6081" w:rsidRDefault="00DE6081" w:rsidP="00F202EF">
            <w:pPr>
              <w:suppressAutoHyphens w:val="0"/>
              <w:jc w:val="both"/>
              <w:rPr>
                <w:sz w:val="26"/>
                <w:szCs w:val="26"/>
                <w:lang w:eastAsia="lv-LV"/>
              </w:rPr>
            </w:pPr>
            <w:r w:rsidRPr="00DE6081">
              <w:rPr>
                <w:sz w:val="26"/>
                <w:szCs w:val="26"/>
                <w:lang w:eastAsia="lv-LV"/>
              </w:rPr>
              <w:t>Pakalpojuma sniedzēja pieteikums dalībai tirgus izpētē (2.pielikums).</w:t>
            </w:r>
          </w:p>
          <w:p w14:paraId="13DC95D4" w14:textId="77777777" w:rsidR="002279EA" w:rsidRPr="004E4BB4" w:rsidRDefault="002279EA" w:rsidP="00F202EF">
            <w:pPr>
              <w:widowControl w:val="0"/>
              <w:tabs>
                <w:tab w:val="num" w:pos="432"/>
                <w:tab w:val="left" w:pos="567"/>
              </w:tabs>
              <w:suppressAutoHyphens w:val="0"/>
              <w:autoSpaceDE w:val="0"/>
              <w:autoSpaceDN w:val="0"/>
              <w:adjustRightInd w:val="0"/>
              <w:jc w:val="both"/>
              <w:rPr>
                <w:sz w:val="22"/>
                <w:szCs w:val="22"/>
              </w:rPr>
            </w:pPr>
          </w:p>
        </w:tc>
      </w:tr>
      <w:tr w:rsidR="00F202EF" w:rsidRPr="004E4BB4" w14:paraId="11A34056" w14:textId="77777777" w:rsidTr="006A0946">
        <w:trPr>
          <w:trHeight w:val="20"/>
        </w:trPr>
        <w:tc>
          <w:tcPr>
            <w:tcW w:w="9832"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FD69A2">
      <w:footerReference w:type="default" r:id="rId10"/>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3E61" w14:textId="77777777" w:rsidR="001C4189" w:rsidRDefault="001C4189">
      <w:r>
        <w:separator/>
      </w:r>
    </w:p>
  </w:endnote>
  <w:endnote w:type="continuationSeparator" w:id="0">
    <w:p w14:paraId="1918A9C9" w14:textId="77777777" w:rsidR="001C4189" w:rsidRDefault="001C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621830"/>
      <w:docPartObj>
        <w:docPartGallery w:val="Page Numbers (Bottom of Page)"/>
        <w:docPartUnique/>
      </w:docPartObj>
    </w:sdtPr>
    <w:sdtEndPr/>
    <w:sdtContent>
      <w:p w14:paraId="700CAD62" w14:textId="75EA3AB9" w:rsidR="00FD69A2" w:rsidRDefault="00FD69A2">
        <w:pPr>
          <w:pStyle w:val="Kjene"/>
          <w:jc w:val="center"/>
        </w:pPr>
        <w:r>
          <w:fldChar w:fldCharType="begin"/>
        </w:r>
        <w:r>
          <w:instrText>PAGE   \* MERGEFORMAT</w:instrText>
        </w:r>
        <w:r>
          <w:fldChar w:fldCharType="separate"/>
        </w:r>
        <w:r>
          <w:t>2</w:t>
        </w:r>
        <w:r>
          <w:fldChar w:fldCharType="end"/>
        </w:r>
      </w:p>
    </w:sdtContent>
  </w:sdt>
  <w:p w14:paraId="5E3C5971" w14:textId="73C88E6C" w:rsidR="004C6EF0" w:rsidRDefault="001C41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9AF95" w14:textId="77777777" w:rsidR="001C4189" w:rsidRDefault="001C4189">
      <w:r>
        <w:separator/>
      </w:r>
    </w:p>
  </w:footnote>
  <w:footnote w:type="continuationSeparator" w:id="0">
    <w:p w14:paraId="116769FA" w14:textId="77777777" w:rsidR="001C4189" w:rsidRDefault="001C4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8351F"/>
    <w:rsid w:val="000A63C1"/>
    <w:rsid w:val="001C4189"/>
    <w:rsid w:val="001E5503"/>
    <w:rsid w:val="002279EA"/>
    <w:rsid w:val="00363155"/>
    <w:rsid w:val="003B496F"/>
    <w:rsid w:val="00446901"/>
    <w:rsid w:val="0073431D"/>
    <w:rsid w:val="00897BAD"/>
    <w:rsid w:val="008F6F25"/>
    <w:rsid w:val="0096217B"/>
    <w:rsid w:val="009B0F7A"/>
    <w:rsid w:val="00A12624"/>
    <w:rsid w:val="00AE2E91"/>
    <w:rsid w:val="00C40E7D"/>
    <w:rsid w:val="00D84152"/>
    <w:rsid w:val="00DE6081"/>
    <w:rsid w:val="00EA368C"/>
    <w:rsid w:val="00F202EF"/>
    <w:rsid w:val="00F3244A"/>
    <w:rsid w:val="00F602D5"/>
    <w:rsid w:val="00FD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Brauca@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a.Brauc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3D10-B8F1-4420-834E-B8775661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3130</Words>
  <Characters>1785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Inga Brauča</cp:lastModifiedBy>
  <cp:revision>16</cp:revision>
  <dcterms:created xsi:type="dcterms:W3CDTF">2019-05-21T12:35:00Z</dcterms:created>
  <dcterms:modified xsi:type="dcterms:W3CDTF">2020-10-01T06:47:00Z</dcterms:modified>
</cp:coreProperties>
</file>