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C7355" w14:textId="77777777" w:rsidR="00CC48BE" w:rsidRPr="000F7AD5" w:rsidRDefault="00CC48BE" w:rsidP="00CC48BE">
      <w:pPr>
        <w:jc w:val="right"/>
        <w:rPr>
          <w:sz w:val="26"/>
          <w:szCs w:val="26"/>
        </w:rPr>
      </w:pPr>
      <w:r w:rsidRPr="004D3E88">
        <w:rPr>
          <w:sz w:val="26"/>
          <w:szCs w:val="26"/>
        </w:rPr>
        <w:t>1</w:t>
      </w:r>
      <w:r w:rsidRPr="00123B2C">
        <w:rPr>
          <w:sz w:val="26"/>
          <w:szCs w:val="26"/>
        </w:rPr>
        <w:t xml:space="preserve">.pielikums </w:t>
      </w:r>
    </w:p>
    <w:p w14:paraId="65E1679B" w14:textId="77777777" w:rsidR="00CC48BE" w:rsidRPr="00123B2C" w:rsidRDefault="00CC48BE" w:rsidP="00CC48BE">
      <w:pPr>
        <w:keepNext/>
        <w:shd w:val="clear" w:color="auto" w:fill="FFFFFF"/>
        <w:jc w:val="right"/>
        <w:outlineLvl w:val="2"/>
      </w:pPr>
    </w:p>
    <w:p w14:paraId="13509C86" w14:textId="77777777" w:rsidR="00CC48BE" w:rsidRPr="00123B2C" w:rsidRDefault="00CC48BE" w:rsidP="00CC48BE">
      <w:pPr>
        <w:keepNext/>
        <w:shd w:val="clear" w:color="auto" w:fill="FFFFFF"/>
        <w:spacing w:before="120" w:after="120" w:line="264" w:lineRule="exact"/>
        <w:jc w:val="center"/>
        <w:outlineLvl w:val="2"/>
        <w:rPr>
          <w:b/>
          <w:color w:val="000000"/>
          <w:spacing w:val="-7"/>
          <w:lang w:eastAsia="en-US"/>
        </w:rPr>
      </w:pPr>
      <w:r w:rsidRPr="00123B2C">
        <w:rPr>
          <w:b/>
          <w:color w:val="000000"/>
          <w:spacing w:val="-7"/>
          <w:lang w:eastAsia="en-US"/>
        </w:rPr>
        <w:t>TEHNISKĀ SPECIFIKĀCIJA – FINANŠU PIEDĀVĀJUMS DAĻĀ NR.1</w:t>
      </w:r>
    </w:p>
    <w:p w14:paraId="169173C9" w14:textId="77777777" w:rsidR="00CC48BE" w:rsidRDefault="00CC48BE" w:rsidP="00CC48BE">
      <w:pPr>
        <w:keepNext/>
        <w:shd w:val="clear" w:color="auto" w:fill="FFFFFF"/>
        <w:ind w:firstLine="567"/>
        <w:jc w:val="both"/>
        <w:outlineLvl w:val="2"/>
        <w:rPr>
          <w:sz w:val="26"/>
          <w:szCs w:val="26"/>
          <w:lang w:eastAsia="en-US"/>
        </w:rPr>
      </w:pPr>
      <w:r w:rsidRPr="00123B2C">
        <w:rPr>
          <w:sz w:val="26"/>
          <w:szCs w:val="26"/>
          <w:lang w:eastAsia="en-US"/>
        </w:rPr>
        <w:t>Speciālists RPP stažieru apmācībā</w:t>
      </w:r>
      <w:r>
        <w:rPr>
          <w:sz w:val="26"/>
          <w:szCs w:val="26"/>
          <w:lang w:eastAsia="en-US"/>
        </w:rPr>
        <w:t>m</w:t>
      </w:r>
      <w:r w:rsidRPr="00123B2C">
        <w:rPr>
          <w:sz w:val="26"/>
          <w:szCs w:val="26"/>
          <w:lang w:eastAsia="en-US"/>
        </w:rPr>
        <w:t xml:space="preserve"> speciālo līdzekļu un paš</w:t>
      </w:r>
      <w:r>
        <w:rPr>
          <w:sz w:val="26"/>
          <w:szCs w:val="26"/>
          <w:lang w:eastAsia="en-US"/>
        </w:rPr>
        <w:t>aizsardzības paņēmienu praktiskajā</w:t>
      </w:r>
      <w:r w:rsidRPr="00123B2C">
        <w:rPr>
          <w:sz w:val="26"/>
          <w:szCs w:val="26"/>
          <w:lang w:eastAsia="en-US"/>
        </w:rPr>
        <w:t xml:space="preserve"> pielietošanā,</w:t>
      </w:r>
      <w:r w:rsidRPr="006B3D43">
        <w:rPr>
          <w:sz w:val="26"/>
          <w:szCs w:val="26"/>
          <w:lang w:eastAsia="en-US"/>
        </w:rPr>
        <w:t xml:space="preserve"> </w:t>
      </w:r>
      <w:r w:rsidRPr="00F44772">
        <w:rPr>
          <w:sz w:val="26"/>
          <w:szCs w:val="26"/>
          <w:lang w:eastAsia="en-US"/>
        </w:rPr>
        <w:t xml:space="preserve">Instruktoru </w:t>
      </w:r>
      <w:r>
        <w:rPr>
          <w:sz w:val="26"/>
          <w:szCs w:val="26"/>
          <w:lang w:eastAsia="en-US"/>
        </w:rPr>
        <w:t xml:space="preserve">vienības dalībnieku treneris, kā arī </w:t>
      </w:r>
      <w:r w:rsidRPr="00123B2C">
        <w:rPr>
          <w:sz w:val="26"/>
          <w:szCs w:val="26"/>
          <w:lang w:eastAsia="en-US"/>
        </w:rPr>
        <w:t xml:space="preserve"> ikgadējās pārbaudes RPP darbiniekiem speciālo līdzekļu un pašaizsardzības paņēmienu praktisk</w:t>
      </w:r>
      <w:r>
        <w:rPr>
          <w:sz w:val="26"/>
          <w:szCs w:val="26"/>
          <w:lang w:eastAsia="en-US"/>
        </w:rPr>
        <w:t>ās pielietošanas</w:t>
      </w:r>
      <w:r w:rsidRPr="00123B2C">
        <w:rPr>
          <w:sz w:val="26"/>
          <w:szCs w:val="26"/>
          <w:lang w:eastAsia="en-US"/>
        </w:rPr>
        <w:t xml:space="preserve"> pieņemšanā, vērtēšanā un rezultātu analizēšanā.</w:t>
      </w:r>
    </w:p>
    <w:p w14:paraId="651394D9" w14:textId="77777777" w:rsidR="00CC48BE" w:rsidRPr="00123B2C" w:rsidRDefault="00CC48BE" w:rsidP="00CC48BE">
      <w:pPr>
        <w:keepNext/>
        <w:shd w:val="clear" w:color="auto" w:fill="FFFFFF"/>
        <w:ind w:firstLine="567"/>
        <w:jc w:val="both"/>
        <w:outlineLvl w:val="2"/>
        <w:rPr>
          <w:sz w:val="26"/>
          <w:szCs w:val="26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6675"/>
        <w:gridCol w:w="1730"/>
      </w:tblGrid>
      <w:tr w:rsidR="00CC48BE" w:rsidRPr="00123B2C" w14:paraId="4AAC0682" w14:textId="77777777" w:rsidTr="002C211A">
        <w:tc>
          <w:tcPr>
            <w:tcW w:w="955" w:type="dxa"/>
            <w:shd w:val="clear" w:color="auto" w:fill="auto"/>
          </w:tcPr>
          <w:p w14:paraId="3B4236D4" w14:textId="77777777" w:rsidR="00CC48BE" w:rsidRPr="00123B2C" w:rsidRDefault="00CC48BE" w:rsidP="002C211A">
            <w:pPr>
              <w:spacing w:before="120" w:after="120"/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proofErr w:type="spellStart"/>
            <w:r w:rsidRPr="00123B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Nr.p.k</w:t>
            </w:r>
            <w:proofErr w:type="spellEnd"/>
            <w:r w:rsidRPr="00123B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763E2F5D" w14:textId="77777777" w:rsidR="00CC48BE" w:rsidRPr="004B156B" w:rsidRDefault="00CC48BE" w:rsidP="00CC48BE">
            <w:pPr>
              <w:pStyle w:val="Sarakstarindkopa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r w:rsidRPr="004B156B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Iepirkumā izvirzītās prasības</w:t>
            </w:r>
          </w:p>
        </w:tc>
      </w:tr>
      <w:tr w:rsidR="00CC48BE" w:rsidRPr="00123B2C" w14:paraId="3CB94170" w14:textId="77777777" w:rsidTr="0094590B">
        <w:trPr>
          <w:trHeight w:val="6071"/>
        </w:trPr>
        <w:tc>
          <w:tcPr>
            <w:tcW w:w="955" w:type="dxa"/>
            <w:shd w:val="clear" w:color="auto" w:fill="auto"/>
          </w:tcPr>
          <w:p w14:paraId="44828FA7" w14:textId="77777777" w:rsidR="00CC48BE" w:rsidRDefault="00CC48BE" w:rsidP="002C211A">
            <w:pPr>
              <w:spacing w:before="120" w:after="120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</w:p>
          <w:p w14:paraId="5FCDDF1F" w14:textId="77777777" w:rsidR="00CC48BE" w:rsidRPr="00123B2C" w:rsidRDefault="00CC48BE" w:rsidP="002C211A">
            <w:pPr>
              <w:spacing w:before="120" w:after="120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77F57FDA" w14:textId="77777777" w:rsidR="00CC48BE" w:rsidRPr="00123B2C" w:rsidRDefault="00CC48BE" w:rsidP="002C211A">
            <w:p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  <w:lang w:eastAsia="en-US"/>
              </w:rPr>
              <w:t>Apmācīt speciālo līdzekļu un pašaizsardzības paņēmienu praktiskajā pielietošanā Rīgas pašvaldības policijas jaunos darbiniekus (policijas stažierus),</w:t>
            </w:r>
            <w:r w:rsidRPr="00123B2C">
              <w:rPr>
                <w:sz w:val="26"/>
                <w:szCs w:val="26"/>
              </w:rPr>
              <w:t xml:space="preserve"> ievērojot ieskaites programmas „Speciālo līdzekļu un pašaizsardzības paņēmienu praktiskajā pielietošanā” noteiktos sekojošus uzdevumus:</w:t>
            </w:r>
          </w:p>
          <w:p w14:paraId="2036B500" w14:textId="77777777" w:rsidR="00CC48BE" w:rsidRPr="00123B2C" w:rsidRDefault="00CC48BE" w:rsidP="00CC48B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</w:rPr>
              <w:t>kritienu tehnika;</w:t>
            </w:r>
          </w:p>
          <w:p w14:paraId="6DCA7C91" w14:textId="77777777" w:rsidR="00CC48BE" w:rsidRPr="00123B2C" w:rsidRDefault="00CC48BE" w:rsidP="00CC48B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</w:rPr>
              <w:t xml:space="preserve">personas konvojēšana bez </w:t>
            </w:r>
            <w:proofErr w:type="spellStart"/>
            <w:r w:rsidRPr="00123B2C">
              <w:rPr>
                <w:sz w:val="26"/>
                <w:szCs w:val="26"/>
              </w:rPr>
              <w:t>tonfas</w:t>
            </w:r>
            <w:proofErr w:type="spellEnd"/>
            <w:r w:rsidRPr="00123B2C">
              <w:rPr>
                <w:sz w:val="26"/>
                <w:szCs w:val="26"/>
              </w:rPr>
              <w:t xml:space="preserve"> (steka) pielietošanas, pavadīšana;</w:t>
            </w:r>
          </w:p>
          <w:p w14:paraId="0C19B007" w14:textId="77777777" w:rsidR="00CC48BE" w:rsidRPr="00123B2C" w:rsidRDefault="00CC48BE" w:rsidP="00CC48B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</w:rPr>
              <w:t>personas noguldīšana zemē, roku dzelžu uzlikšana;</w:t>
            </w:r>
          </w:p>
          <w:p w14:paraId="5082BF01" w14:textId="77777777" w:rsidR="00CC48BE" w:rsidRPr="00123B2C" w:rsidRDefault="00CC48BE" w:rsidP="00CC48B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</w:rPr>
              <w:t>atbrīvošanās no tvēriena ar vienu vai divām rokām, noguldīšana zemē, roku dzelžu uzlikšana;</w:t>
            </w:r>
          </w:p>
          <w:p w14:paraId="42E667A0" w14:textId="77777777" w:rsidR="00CC48BE" w:rsidRPr="00123B2C" w:rsidRDefault="00CC48BE" w:rsidP="00CC48B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</w:rPr>
              <w:t>aizsardzība no sitiena ar roku galvā, noguldīšana zemē, roku dzelžu uzlikšana;</w:t>
            </w:r>
          </w:p>
          <w:p w14:paraId="1C222BEF" w14:textId="77777777" w:rsidR="00CC48BE" w:rsidRPr="00123B2C" w:rsidRDefault="00CC48BE" w:rsidP="00CC48B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</w:rPr>
              <w:t>aizsardzība no sitiena ar kāju, noguldīšana zemē, roku dzelžu uzlikšana;</w:t>
            </w:r>
          </w:p>
          <w:p w14:paraId="65FC3C40" w14:textId="77777777" w:rsidR="00CC48BE" w:rsidRPr="00123B2C" w:rsidRDefault="00CC48BE" w:rsidP="00CC48B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</w:rPr>
              <w:t>aizsardzība no uzbrukuma ar nazi, noguldīšana zemē, roku dzelžu uzlikšana;</w:t>
            </w:r>
          </w:p>
          <w:p w14:paraId="18A04795" w14:textId="77777777" w:rsidR="00CC48BE" w:rsidRPr="00123B2C" w:rsidRDefault="00CC48BE" w:rsidP="00CC48B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</w:rPr>
              <w:t>aizsardzība no uzbrukuma ar priekšmetu, noguldīšana zemē, roku dzelžu uzlikšana;</w:t>
            </w:r>
          </w:p>
          <w:p w14:paraId="57E6DAEC" w14:textId="77777777" w:rsidR="00CC48BE" w:rsidRPr="00123B2C" w:rsidRDefault="00CC48BE" w:rsidP="00CC48B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</w:rPr>
              <w:t xml:space="preserve">personas konvojēšana pielietojot </w:t>
            </w:r>
            <w:proofErr w:type="spellStart"/>
            <w:r w:rsidRPr="00123B2C">
              <w:rPr>
                <w:sz w:val="26"/>
                <w:szCs w:val="26"/>
              </w:rPr>
              <w:t>tonfu</w:t>
            </w:r>
            <w:proofErr w:type="spellEnd"/>
            <w:r w:rsidRPr="00123B2C">
              <w:rPr>
                <w:sz w:val="26"/>
                <w:szCs w:val="26"/>
              </w:rPr>
              <w:t xml:space="preserve"> (steku), pavadīšana;</w:t>
            </w:r>
          </w:p>
          <w:p w14:paraId="4E6967A0" w14:textId="77777777" w:rsidR="00CC48BE" w:rsidRPr="00123B2C" w:rsidRDefault="00CC48BE" w:rsidP="00CC48B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123B2C">
              <w:rPr>
                <w:sz w:val="26"/>
                <w:szCs w:val="26"/>
              </w:rPr>
              <w:t>aizsardzība no draudiem ar šaujamieroci.</w:t>
            </w:r>
          </w:p>
        </w:tc>
      </w:tr>
      <w:tr w:rsidR="00CC48BE" w:rsidRPr="00123B2C" w14:paraId="2567C51E" w14:textId="77777777" w:rsidTr="002C211A">
        <w:tc>
          <w:tcPr>
            <w:tcW w:w="955" w:type="dxa"/>
            <w:shd w:val="clear" w:color="auto" w:fill="auto"/>
          </w:tcPr>
          <w:p w14:paraId="2A103723" w14:textId="77777777" w:rsidR="00CC48BE" w:rsidRPr="00123B2C" w:rsidRDefault="00CC48BE" w:rsidP="002C211A">
            <w:pPr>
              <w:spacing w:before="120" w:after="120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4B1FFE33" w14:textId="77777777" w:rsidR="00CC48BE" w:rsidRPr="00123B2C" w:rsidRDefault="00CC48BE" w:rsidP="002C211A">
            <w:pPr>
              <w:spacing w:before="120"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Trenēt, apmācīt un pilnveidot speciālo līdzekļu un pašaizsardzības paņēmienus praktiskajā pielietošanas prasmes Instruktoru vienības darbiniekus saskaņā ar iepriekšminēto programmu.</w:t>
            </w:r>
          </w:p>
        </w:tc>
      </w:tr>
      <w:tr w:rsidR="00CC48BE" w:rsidRPr="00123B2C" w14:paraId="0512A378" w14:textId="77777777" w:rsidTr="002C211A">
        <w:tc>
          <w:tcPr>
            <w:tcW w:w="955" w:type="dxa"/>
            <w:shd w:val="clear" w:color="auto" w:fill="auto"/>
          </w:tcPr>
          <w:p w14:paraId="1901DA88" w14:textId="77777777" w:rsidR="00CC48BE" w:rsidRPr="00123B2C" w:rsidRDefault="00CC48BE" w:rsidP="002C211A">
            <w:pPr>
              <w:spacing w:before="120" w:after="120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1.3</w:t>
            </w:r>
            <w:r w:rsidRPr="00123B2C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77294395" w14:textId="77777777" w:rsidR="00CC48BE" w:rsidRPr="00123B2C" w:rsidRDefault="00CC48BE" w:rsidP="002C211A">
            <w:pPr>
              <w:spacing w:before="120" w:after="120"/>
              <w:jc w:val="both"/>
              <w:rPr>
                <w:sz w:val="26"/>
                <w:szCs w:val="26"/>
                <w:lang w:eastAsia="en-US"/>
              </w:rPr>
            </w:pPr>
            <w:r w:rsidRPr="00123B2C">
              <w:rPr>
                <w:sz w:val="26"/>
                <w:szCs w:val="26"/>
                <w:lang w:eastAsia="en-US"/>
              </w:rPr>
              <w:t>Pieņemt ikgadējās pārbaudes (ieskaites) Rīgas pašvaldības policijas darbiniekiem</w:t>
            </w:r>
            <w:r>
              <w:rPr>
                <w:sz w:val="26"/>
                <w:szCs w:val="26"/>
                <w:lang w:eastAsia="en-US"/>
              </w:rPr>
              <w:t xml:space="preserve"> – </w:t>
            </w:r>
            <w:r w:rsidRPr="00123B2C">
              <w:rPr>
                <w:sz w:val="26"/>
                <w:szCs w:val="26"/>
                <w:lang w:eastAsia="en-US"/>
              </w:rPr>
              <w:t>pamatfunkciju veicējiem saskaņā ar</w:t>
            </w:r>
            <w:r w:rsidRPr="00123B2C">
              <w:rPr>
                <w:sz w:val="26"/>
                <w:szCs w:val="26"/>
              </w:rPr>
              <w:t xml:space="preserve"> </w:t>
            </w:r>
            <w:r w:rsidRPr="00123B2C">
              <w:rPr>
                <w:sz w:val="26"/>
                <w:szCs w:val="26"/>
                <w:lang w:eastAsia="en-US"/>
              </w:rPr>
              <w:t>programmu „Speciālo līdzekļu un pašaizsardzības paņēmienu prakti</w:t>
            </w:r>
            <w:r>
              <w:rPr>
                <w:sz w:val="26"/>
                <w:szCs w:val="26"/>
                <w:lang w:eastAsia="en-US"/>
              </w:rPr>
              <w:t xml:space="preserve">skajā pielietošanā”, apkopot, </w:t>
            </w:r>
            <w:r w:rsidRPr="00123B2C">
              <w:rPr>
                <w:sz w:val="26"/>
                <w:szCs w:val="26"/>
                <w:lang w:eastAsia="en-US"/>
              </w:rPr>
              <w:t xml:space="preserve">analizēt pārbaudes rezultātus un iesniegt </w:t>
            </w:r>
            <w:r>
              <w:rPr>
                <w:sz w:val="26"/>
                <w:szCs w:val="26"/>
                <w:lang w:eastAsia="en-US"/>
              </w:rPr>
              <w:t xml:space="preserve">tos </w:t>
            </w:r>
            <w:r w:rsidRPr="00123B2C">
              <w:rPr>
                <w:sz w:val="26"/>
                <w:szCs w:val="26"/>
                <w:lang w:eastAsia="en-US"/>
              </w:rPr>
              <w:t xml:space="preserve">Pasūtītājam. </w:t>
            </w:r>
            <w:r>
              <w:rPr>
                <w:sz w:val="26"/>
                <w:szCs w:val="26"/>
                <w:lang w:eastAsia="en-US"/>
              </w:rPr>
              <w:t>I</w:t>
            </w:r>
            <w:r w:rsidRPr="00123B2C">
              <w:rPr>
                <w:sz w:val="26"/>
                <w:szCs w:val="26"/>
                <w:lang w:eastAsia="en-US"/>
              </w:rPr>
              <w:t>kgadējās pārbaudes norises laiku at</w:t>
            </w:r>
            <w:r>
              <w:rPr>
                <w:sz w:val="26"/>
                <w:szCs w:val="26"/>
                <w:lang w:eastAsia="en-US"/>
              </w:rPr>
              <w:t>sevišķi saskaņot ar Pasūtītāju.</w:t>
            </w:r>
          </w:p>
        </w:tc>
      </w:tr>
      <w:tr w:rsidR="00CC48BE" w:rsidRPr="00123B2C" w14:paraId="3AB3EAC0" w14:textId="77777777" w:rsidTr="002C211A">
        <w:tc>
          <w:tcPr>
            <w:tcW w:w="955" w:type="dxa"/>
            <w:shd w:val="clear" w:color="auto" w:fill="auto"/>
          </w:tcPr>
          <w:p w14:paraId="3715DB48" w14:textId="77777777" w:rsidR="00CC48BE" w:rsidRPr="00123B2C" w:rsidRDefault="00CC48BE" w:rsidP="002C211A">
            <w:pPr>
              <w:spacing w:before="120" w:after="120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</w:p>
        </w:tc>
        <w:tc>
          <w:tcPr>
            <w:tcW w:w="8405" w:type="dxa"/>
            <w:gridSpan w:val="2"/>
            <w:shd w:val="clear" w:color="auto" w:fill="auto"/>
          </w:tcPr>
          <w:p w14:paraId="5C8A24D5" w14:textId="77777777" w:rsidR="00CC48BE" w:rsidRPr="004B156B" w:rsidRDefault="00CC48BE" w:rsidP="00CC48BE">
            <w:pPr>
              <w:pStyle w:val="Sarakstarindkopa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4B156B">
              <w:rPr>
                <w:b/>
                <w:sz w:val="26"/>
                <w:szCs w:val="26"/>
                <w:lang w:eastAsia="en-US"/>
              </w:rPr>
              <w:t>Pretendentam izvirzītās prasības</w:t>
            </w:r>
          </w:p>
        </w:tc>
      </w:tr>
      <w:tr w:rsidR="00CC48BE" w:rsidRPr="00123B2C" w14:paraId="2A4D8925" w14:textId="77777777" w:rsidTr="002C211A">
        <w:tc>
          <w:tcPr>
            <w:tcW w:w="955" w:type="dxa"/>
            <w:shd w:val="clear" w:color="auto" w:fill="auto"/>
          </w:tcPr>
          <w:p w14:paraId="2341ACC1" w14:textId="77777777" w:rsidR="00CC48BE" w:rsidRPr="00123B2C" w:rsidRDefault="00CC48BE" w:rsidP="002C211A">
            <w:pPr>
              <w:spacing w:before="120" w:after="120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298D3C42" w14:textId="77777777" w:rsidR="00CC48BE" w:rsidRPr="00123B2C" w:rsidRDefault="00CC48BE" w:rsidP="002C211A">
            <w:pPr>
              <w:spacing w:before="120" w:after="120"/>
              <w:jc w:val="both"/>
              <w:rPr>
                <w:sz w:val="26"/>
                <w:szCs w:val="26"/>
                <w:lang w:eastAsia="en-US"/>
              </w:rPr>
            </w:pPr>
            <w:r w:rsidRPr="00123B2C">
              <w:rPr>
                <w:sz w:val="26"/>
                <w:szCs w:val="26"/>
                <w:lang w:eastAsia="en-US"/>
              </w:rPr>
              <w:t>Iepriekšēj</w:t>
            </w:r>
            <w:r>
              <w:rPr>
                <w:sz w:val="26"/>
                <w:szCs w:val="26"/>
                <w:lang w:eastAsia="en-US"/>
              </w:rPr>
              <w:t>a</w:t>
            </w:r>
            <w:r w:rsidRPr="00123B2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vismaz pēdējo 5</w:t>
            </w:r>
            <w:r w:rsidRPr="006A2FFB">
              <w:rPr>
                <w:sz w:val="26"/>
                <w:szCs w:val="26"/>
                <w:lang w:eastAsia="en-US"/>
              </w:rPr>
              <w:t xml:space="preserve"> gadu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23B2C">
              <w:rPr>
                <w:sz w:val="26"/>
                <w:szCs w:val="26"/>
                <w:lang w:eastAsia="en-US"/>
              </w:rPr>
              <w:t xml:space="preserve">pieredze apmācot </w:t>
            </w:r>
            <w:proofErr w:type="spellStart"/>
            <w:r w:rsidRPr="00123B2C">
              <w:rPr>
                <w:sz w:val="26"/>
                <w:szCs w:val="26"/>
                <w:lang w:eastAsia="en-US"/>
              </w:rPr>
              <w:t>iekšlietu</w:t>
            </w:r>
            <w:proofErr w:type="spellEnd"/>
            <w:r w:rsidRPr="00123B2C">
              <w:rPr>
                <w:sz w:val="26"/>
                <w:szCs w:val="26"/>
                <w:lang w:eastAsia="en-US"/>
              </w:rPr>
              <w:t xml:space="preserve"> vai aizsardzības struktūras darbiniekus speciālo līdzekļu un pašaizsardzības paņēmienu praktiskajā pielietošanā</w:t>
            </w:r>
            <w:r>
              <w:rPr>
                <w:sz w:val="26"/>
                <w:szCs w:val="26"/>
                <w:lang w:eastAsia="en-US"/>
              </w:rPr>
              <w:t>, pieredze ieskaišu pieņemšanā</w:t>
            </w:r>
            <w:r w:rsidRPr="00123B2C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C48BE" w:rsidRPr="00123B2C" w14:paraId="02F062DC" w14:textId="77777777" w:rsidTr="002C211A">
        <w:tc>
          <w:tcPr>
            <w:tcW w:w="955" w:type="dxa"/>
            <w:shd w:val="clear" w:color="auto" w:fill="auto"/>
          </w:tcPr>
          <w:p w14:paraId="7B9309C2" w14:textId="77777777" w:rsidR="00CC48BE" w:rsidRPr="00123B2C" w:rsidRDefault="00CC48BE" w:rsidP="002C211A">
            <w:pPr>
              <w:spacing w:before="120" w:after="120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lastRenderedPageBreak/>
              <w:t>2.2</w:t>
            </w:r>
            <w:r w:rsidRPr="00123B2C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52EA55F4" w14:textId="77777777" w:rsidR="00CC48BE" w:rsidRPr="00123B2C" w:rsidRDefault="00CC48BE" w:rsidP="002C211A">
            <w:pPr>
              <w:spacing w:before="120" w:after="120"/>
              <w:jc w:val="both"/>
              <w:rPr>
                <w:sz w:val="26"/>
                <w:szCs w:val="26"/>
                <w:lang w:eastAsia="en-US"/>
              </w:rPr>
            </w:pPr>
            <w:r w:rsidRPr="00123B2C">
              <w:rPr>
                <w:sz w:val="26"/>
                <w:szCs w:val="26"/>
                <w:lang w:eastAsia="en-US"/>
              </w:rPr>
              <w:t>Pretendentam ir jābūt a</w:t>
            </w:r>
            <w:r w:rsidRPr="00123B2C">
              <w:rPr>
                <w:sz w:val="26"/>
                <w:szCs w:val="26"/>
              </w:rPr>
              <w:t>tbilstoša</w:t>
            </w:r>
            <w:r>
              <w:rPr>
                <w:sz w:val="26"/>
                <w:szCs w:val="26"/>
              </w:rPr>
              <w:t>i</w:t>
            </w:r>
            <w:r w:rsidRPr="00123B2C">
              <w:rPr>
                <w:sz w:val="26"/>
                <w:szCs w:val="26"/>
              </w:rPr>
              <w:t xml:space="preserve"> kvalifikācija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eastAsia="en-US"/>
              </w:rPr>
              <w:t xml:space="preserve"> (sertifikātam</w:t>
            </w:r>
            <w:r w:rsidRPr="00123B2C">
              <w:rPr>
                <w:sz w:val="26"/>
                <w:szCs w:val="26"/>
                <w:lang w:eastAsia="en-US"/>
              </w:rPr>
              <w:t xml:space="preserve">) par </w:t>
            </w:r>
            <w:r>
              <w:rPr>
                <w:sz w:val="26"/>
                <w:szCs w:val="26"/>
                <w:lang w:eastAsia="en-US"/>
              </w:rPr>
              <w:t xml:space="preserve">Aikido, </w:t>
            </w:r>
            <w:proofErr w:type="spellStart"/>
            <w:r>
              <w:rPr>
                <w:sz w:val="26"/>
                <w:szCs w:val="26"/>
                <w:lang w:eastAsia="en-US"/>
              </w:rPr>
              <w:t>Jiu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Jitsu</w:t>
            </w:r>
            <w:proofErr w:type="spellEnd"/>
            <w:r w:rsidRPr="00123B2C">
              <w:rPr>
                <w:sz w:val="26"/>
                <w:szCs w:val="26"/>
                <w:lang w:eastAsia="en-US"/>
              </w:rPr>
              <w:t xml:space="preserve"> vai līdzvērtīgas kvalifikācijas pakāpes iegūšanu kādā no austrumu</w:t>
            </w:r>
            <w:r w:rsidRPr="00123B2C">
              <w:rPr>
                <w:sz w:val="26"/>
                <w:szCs w:val="26"/>
              </w:rPr>
              <w:t xml:space="preserve"> cīņu veidiem </w:t>
            </w:r>
            <w:r w:rsidRPr="00123B2C">
              <w:rPr>
                <w:sz w:val="26"/>
                <w:szCs w:val="26"/>
                <w:lang w:eastAsia="en-US"/>
              </w:rPr>
              <w:t>(vismaz 4 DAN).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C48BE" w:rsidRPr="00123B2C" w14:paraId="1F39A345" w14:textId="77777777" w:rsidTr="002C211A">
        <w:tc>
          <w:tcPr>
            <w:tcW w:w="955" w:type="dxa"/>
            <w:shd w:val="clear" w:color="auto" w:fill="auto"/>
          </w:tcPr>
          <w:p w14:paraId="5B0D5701" w14:textId="77777777" w:rsidR="00CC48BE" w:rsidRDefault="00CC48BE" w:rsidP="002C211A">
            <w:pPr>
              <w:spacing w:before="120" w:after="120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29CFAD57" w14:textId="2D5ED29C" w:rsidR="00CC48BE" w:rsidRPr="0092372B" w:rsidRDefault="00CC48BE" w:rsidP="002C211A">
            <w:pPr>
              <w:jc w:val="both"/>
              <w:rPr>
                <w:sz w:val="26"/>
                <w:szCs w:val="26"/>
                <w:lang w:eastAsia="en-US"/>
              </w:rPr>
            </w:pPr>
            <w:r w:rsidRPr="00123B2C">
              <w:rPr>
                <w:sz w:val="26"/>
                <w:szCs w:val="26"/>
                <w:lang w:eastAsia="en-US"/>
              </w:rPr>
              <w:t xml:space="preserve">Nodarbības </w:t>
            </w:r>
            <w:r>
              <w:rPr>
                <w:sz w:val="26"/>
                <w:szCs w:val="26"/>
                <w:lang w:eastAsia="en-US"/>
              </w:rPr>
              <w:t xml:space="preserve">no rīta </w:t>
            </w:r>
            <w:r w:rsidRPr="00123B2C">
              <w:rPr>
                <w:sz w:val="26"/>
                <w:szCs w:val="26"/>
                <w:lang w:eastAsia="en-US"/>
              </w:rPr>
              <w:t>n</w:t>
            </w:r>
            <w:r>
              <w:rPr>
                <w:sz w:val="26"/>
                <w:szCs w:val="26"/>
                <w:lang w:eastAsia="en-US"/>
              </w:rPr>
              <w:t>otiek vismaz trīs reizes nedēļā</w:t>
            </w:r>
            <w:r w:rsidRPr="00123B2C">
              <w:rPr>
                <w:sz w:val="26"/>
                <w:szCs w:val="26"/>
                <w:lang w:eastAsia="en-US"/>
              </w:rPr>
              <w:t xml:space="preserve"> visu gadu</w:t>
            </w:r>
            <w:r w:rsidRPr="00032D12">
              <w:rPr>
                <w:b/>
                <w:sz w:val="26"/>
                <w:szCs w:val="26"/>
                <w:lang w:eastAsia="en-US"/>
              </w:rPr>
              <w:t xml:space="preserve"> pirmdienās, trešdienās</w:t>
            </w:r>
            <w:bookmarkStart w:id="0" w:name="_GoBack"/>
            <w:bookmarkEnd w:id="0"/>
            <w:r w:rsidRPr="00032D12">
              <w:rPr>
                <w:b/>
                <w:sz w:val="26"/>
                <w:szCs w:val="26"/>
                <w:lang w:eastAsia="en-US"/>
              </w:rPr>
              <w:t xml:space="preserve"> un piektdienās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123B2C">
              <w:rPr>
                <w:sz w:val="26"/>
                <w:szCs w:val="26"/>
                <w:lang w:eastAsia="en-US"/>
              </w:rPr>
              <w:t>Vienas nod</w:t>
            </w:r>
            <w:r>
              <w:rPr>
                <w:sz w:val="26"/>
                <w:szCs w:val="26"/>
                <w:lang w:eastAsia="en-US"/>
              </w:rPr>
              <w:t>arbības laiks – ne īsāks par 2 (divām) stundām</w:t>
            </w:r>
            <w:r w:rsidRPr="00123B2C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C48BE" w:rsidRPr="00123B2C" w14:paraId="6353B5B2" w14:textId="77777777" w:rsidTr="002C211A">
        <w:tc>
          <w:tcPr>
            <w:tcW w:w="955" w:type="dxa"/>
            <w:shd w:val="clear" w:color="auto" w:fill="auto"/>
          </w:tcPr>
          <w:p w14:paraId="01395E8B" w14:textId="77777777" w:rsidR="00CC48BE" w:rsidRPr="00123B2C" w:rsidRDefault="00CC48BE" w:rsidP="002C211A">
            <w:pPr>
              <w:spacing w:before="120" w:after="120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2.4</w:t>
            </w:r>
            <w:r w:rsidRPr="00123B2C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10ECB11F" w14:textId="77777777" w:rsidR="00CC48BE" w:rsidRPr="00123B2C" w:rsidRDefault="00CC48BE" w:rsidP="002C211A">
            <w:pPr>
              <w:jc w:val="both"/>
              <w:rPr>
                <w:sz w:val="26"/>
                <w:szCs w:val="26"/>
                <w:lang w:eastAsia="en-US"/>
              </w:rPr>
            </w:pPr>
            <w:r w:rsidRPr="00123B2C">
              <w:rPr>
                <w:sz w:val="26"/>
                <w:szCs w:val="26"/>
                <w:lang w:eastAsia="en-US"/>
              </w:rPr>
              <w:t xml:space="preserve">Pasūtītāja darbinieku skaits, apmēram 750 (septiņi simti piecdesmit) cilvēki. Vienā nodarbībā piedalās apmēram 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123B2C">
              <w:rPr>
                <w:sz w:val="26"/>
                <w:szCs w:val="26"/>
                <w:lang w:eastAsia="en-US"/>
              </w:rPr>
              <w:t>0 (</w:t>
            </w:r>
            <w:r>
              <w:rPr>
                <w:sz w:val="26"/>
                <w:szCs w:val="26"/>
                <w:lang w:eastAsia="en-US"/>
              </w:rPr>
              <w:t>četr</w:t>
            </w:r>
            <w:r w:rsidRPr="00123B2C">
              <w:rPr>
                <w:sz w:val="26"/>
                <w:szCs w:val="26"/>
                <w:lang w:eastAsia="en-US"/>
              </w:rPr>
              <w:t>desmit) darbinieki.</w:t>
            </w:r>
          </w:p>
        </w:tc>
      </w:tr>
      <w:tr w:rsidR="00CC48BE" w:rsidRPr="00123B2C" w14:paraId="74CAC9A1" w14:textId="77777777" w:rsidTr="002C211A">
        <w:trPr>
          <w:trHeight w:val="829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1D6E654A" w14:textId="77777777" w:rsidR="00CC48BE" w:rsidRPr="00012DA4" w:rsidRDefault="00CC48BE" w:rsidP="002C21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12DA4">
              <w:rPr>
                <w:b/>
                <w:sz w:val="26"/>
                <w:szCs w:val="26"/>
                <w:lang w:eastAsia="en-US"/>
              </w:rPr>
              <w:t>FINANŠU PIEDĀVĀJUMS</w:t>
            </w:r>
          </w:p>
          <w:p w14:paraId="2F308E2B" w14:textId="77777777" w:rsidR="00CC48BE" w:rsidRPr="004B156B" w:rsidRDefault="00CC48BE" w:rsidP="00CC48BE">
            <w:pPr>
              <w:pStyle w:val="Sarakstarindkopa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eastAsia="en-US"/>
              </w:rPr>
            </w:pPr>
            <w:r w:rsidRPr="004B156B">
              <w:rPr>
                <w:b/>
                <w:sz w:val="26"/>
                <w:szCs w:val="26"/>
                <w:lang w:eastAsia="en-US"/>
              </w:rPr>
              <w:t>Pretendenta piedāvātā pakalpojuma cena</w:t>
            </w:r>
          </w:p>
        </w:tc>
      </w:tr>
      <w:tr w:rsidR="00CC48BE" w:rsidRPr="00123B2C" w14:paraId="58A152B1" w14:textId="77777777" w:rsidTr="002C211A">
        <w:tc>
          <w:tcPr>
            <w:tcW w:w="955" w:type="dxa"/>
            <w:shd w:val="clear" w:color="auto" w:fill="auto"/>
          </w:tcPr>
          <w:p w14:paraId="22A626AB" w14:textId="77777777" w:rsidR="00CC48BE" w:rsidRPr="00123B2C" w:rsidRDefault="00CC48BE" w:rsidP="002C211A">
            <w:pPr>
              <w:spacing w:before="120" w:after="120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</w:t>
            </w:r>
            <w:r w:rsidRPr="00123B2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675" w:type="dxa"/>
            <w:shd w:val="clear" w:color="auto" w:fill="auto"/>
          </w:tcPr>
          <w:p w14:paraId="5B26274A" w14:textId="531024C1" w:rsidR="00CC48BE" w:rsidRPr="00123B2C" w:rsidRDefault="00CC48BE" w:rsidP="002C211A">
            <w:pPr>
              <w:jc w:val="both"/>
              <w:rPr>
                <w:sz w:val="26"/>
                <w:szCs w:val="26"/>
                <w:lang w:eastAsia="en-US"/>
              </w:rPr>
            </w:pPr>
            <w:r w:rsidRPr="00123B2C">
              <w:rPr>
                <w:sz w:val="26"/>
                <w:szCs w:val="26"/>
                <w:lang w:eastAsia="en-US"/>
              </w:rPr>
              <w:t>Samaksa p</w:t>
            </w:r>
            <w:r>
              <w:rPr>
                <w:sz w:val="26"/>
                <w:szCs w:val="26"/>
                <w:lang w:eastAsia="en-US"/>
              </w:rPr>
              <w:t>ar tuvcīņas apmācību instruktora pakalpojumu vienai 2 (div</w:t>
            </w:r>
            <w:r w:rsidR="00FE3A63">
              <w:rPr>
                <w:sz w:val="26"/>
                <w:szCs w:val="26"/>
                <w:lang w:eastAsia="en-US"/>
              </w:rPr>
              <w:t>u</w:t>
            </w:r>
            <w:r>
              <w:rPr>
                <w:sz w:val="26"/>
                <w:szCs w:val="26"/>
                <w:lang w:eastAsia="en-US"/>
              </w:rPr>
              <w:t xml:space="preserve">) stundu ilgai nodarbībai </w:t>
            </w:r>
            <w:r w:rsidRPr="00123B2C">
              <w:rPr>
                <w:sz w:val="26"/>
                <w:szCs w:val="26"/>
                <w:lang w:eastAsia="en-US"/>
              </w:rPr>
              <w:t>EUR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65E89">
              <w:rPr>
                <w:sz w:val="26"/>
                <w:szCs w:val="26"/>
                <w:lang w:eastAsia="en-US"/>
              </w:rPr>
              <w:t>(bez PVN)</w:t>
            </w:r>
          </w:p>
        </w:tc>
        <w:tc>
          <w:tcPr>
            <w:tcW w:w="1730" w:type="dxa"/>
            <w:shd w:val="clear" w:color="auto" w:fill="auto"/>
          </w:tcPr>
          <w:p w14:paraId="61BE326C" w14:textId="77777777" w:rsidR="00CC48BE" w:rsidRPr="00123B2C" w:rsidRDefault="00CC48BE" w:rsidP="002C211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3FEE3B00" w14:textId="77777777" w:rsidR="00CC48BE" w:rsidRPr="00123B2C" w:rsidRDefault="00CC48BE" w:rsidP="00CC48BE">
      <w:pPr>
        <w:shd w:val="clear" w:color="auto" w:fill="FFFFFF"/>
        <w:tabs>
          <w:tab w:val="left" w:pos="5040"/>
        </w:tabs>
        <w:spacing w:before="120" w:after="120" w:line="264" w:lineRule="exact"/>
        <w:ind w:left="29"/>
        <w:jc w:val="both"/>
        <w:rPr>
          <w:b/>
          <w:color w:val="000000"/>
          <w:spacing w:val="-7"/>
          <w:lang w:eastAsia="en-US"/>
        </w:rPr>
      </w:pPr>
      <w:r w:rsidRPr="00123B2C">
        <w:rPr>
          <w:b/>
          <w:color w:val="000000"/>
          <w:spacing w:val="-7"/>
          <w:lang w:eastAsia="en-US"/>
        </w:rPr>
        <w:t xml:space="preserve">                                      </w:t>
      </w:r>
    </w:p>
    <w:p w14:paraId="315A3BA7" w14:textId="77777777" w:rsidR="00CC48BE" w:rsidRPr="00123B2C" w:rsidRDefault="00CC48BE" w:rsidP="00CC48BE">
      <w:pPr>
        <w:shd w:val="clear" w:color="auto" w:fill="FFFFFF"/>
        <w:tabs>
          <w:tab w:val="left" w:pos="5040"/>
        </w:tabs>
        <w:spacing w:before="120" w:after="120" w:line="264" w:lineRule="exact"/>
        <w:ind w:left="29"/>
        <w:jc w:val="both"/>
        <w:rPr>
          <w:b/>
          <w:color w:val="000000"/>
          <w:spacing w:val="-7"/>
          <w:lang w:eastAsia="en-US"/>
        </w:rPr>
      </w:pPr>
      <w:r w:rsidRPr="00123B2C">
        <w:rPr>
          <w:b/>
          <w:color w:val="000000"/>
          <w:spacing w:val="-7"/>
          <w:lang w:eastAsia="en-US"/>
        </w:rPr>
        <w:t xml:space="preserve">     _________________________________________________________________________</w:t>
      </w:r>
    </w:p>
    <w:p w14:paraId="6DAF4889" w14:textId="77777777" w:rsidR="00CC48BE" w:rsidRPr="00123B2C" w:rsidRDefault="00CC48BE" w:rsidP="00CC48BE">
      <w:pPr>
        <w:shd w:val="clear" w:color="auto" w:fill="FFFFFF"/>
        <w:tabs>
          <w:tab w:val="left" w:pos="5040"/>
        </w:tabs>
        <w:spacing w:before="120" w:after="120" w:line="264" w:lineRule="exact"/>
        <w:ind w:left="29"/>
        <w:jc w:val="center"/>
        <w:rPr>
          <w:color w:val="000000"/>
          <w:spacing w:val="-7"/>
          <w:sz w:val="22"/>
          <w:szCs w:val="22"/>
          <w:lang w:eastAsia="en-US"/>
        </w:rPr>
      </w:pPr>
      <w:r w:rsidRPr="00123B2C">
        <w:rPr>
          <w:color w:val="000000"/>
          <w:spacing w:val="-7"/>
          <w:sz w:val="22"/>
          <w:szCs w:val="22"/>
          <w:lang w:eastAsia="en-US"/>
        </w:rPr>
        <w:t>(Pretendenta nosaukums, paraksts, vadītāja vai pilnvarotās personas amats, vārds, uzvārds un paraksts)</w:t>
      </w:r>
    </w:p>
    <w:p w14:paraId="243EFF80" w14:textId="77777777" w:rsidR="0019288B" w:rsidRDefault="0019288B"/>
    <w:sectPr w:rsidR="0019288B" w:rsidSect="00DD6E76">
      <w:pgSz w:w="11906" w:h="16838"/>
      <w:pgMar w:top="1134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94190"/>
    <w:multiLevelType w:val="hybridMultilevel"/>
    <w:tmpl w:val="519640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24A3F"/>
    <w:multiLevelType w:val="hybridMultilevel"/>
    <w:tmpl w:val="18A48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F6"/>
    <w:rsid w:val="0019288B"/>
    <w:rsid w:val="0094590B"/>
    <w:rsid w:val="00CC48BE"/>
    <w:rsid w:val="00D82E4F"/>
    <w:rsid w:val="00DC6AF6"/>
    <w:rsid w:val="00DD6E76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22C42"/>
  <w15:chartTrackingRefBased/>
  <w15:docId w15:val="{E6E4232A-D791-4D79-9EBF-8EDC343C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C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Osovska-Hlebina</dc:creator>
  <cp:keywords/>
  <dc:description/>
  <cp:lastModifiedBy>Viktorija Osovska-Hlebina</cp:lastModifiedBy>
  <cp:revision>5</cp:revision>
  <dcterms:created xsi:type="dcterms:W3CDTF">2019-09-03T07:53:00Z</dcterms:created>
  <dcterms:modified xsi:type="dcterms:W3CDTF">2019-09-03T11:28:00Z</dcterms:modified>
</cp:coreProperties>
</file>