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F1" w:rsidRDefault="001162F1"/>
    <w:p w:rsidR="001162F1" w:rsidRPr="001162F1" w:rsidRDefault="001162F1" w:rsidP="001162F1">
      <w:pPr>
        <w:shd w:val="clear" w:color="auto" w:fill="FFFFFF"/>
        <w:tabs>
          <w:tab w:val="left" w:leader="underscore" w:pos="9523"/>
        </w:tabs>
        <w:spacing w:after="0" w:line="240" w:lineRule="auto"/>
        <w:ind w:left="2700" w:right="-908" w:hanging="2700"/>
        <w:jc w:val="right"/>
        <w:rPr>
          <w:rFonts w:ascii="Times New Roman" w:eastAsia="Times New Roman" w:hAnsi="Times New Roman" w:cs="Times New Roman"/>
          <w:sz w:val="24"/>
          <w:szCs w:val="24"/>
        </w:rPr>
      </w:pPr>
      <w:r w:rsidRPr="001162F1">
        <w:rPr>
          <w:rFonts w:ascii="Times New Roman" w:eastAsia="Times New Roman" w:hAnsi="Times New Roman" w:cs="Times New Roman"/>
          <w:sz w:val="24"/>
          <w:szCs w:val="24"/>
        </w:rPr>
        <w:t xml:space="preserve">2.pielikums iepirkuma nolikumam, </w:t>
      </w:r>
    </w:p>
    <w:p w:rsidR="001162F1" w:rsidRPr="001162F1" w:rsidRDefault="001162F1" w:rsidP="001162F1">
      <w:pPr>
        <w:shd w:val="clear" w:color="auto" w:fill="FFFFFF"/>
        <w:tabs>
          <w:tab w:val="left" w:leader="underscore" w:pos="9523"/>
        </w:tabs>
        <w:spacing w:after="0" w:line="240" w:lineRule="auto"/>
        <w:ind w:left="2700" w:right="-908" w:hanging="2700"/>
        <w:jc w:val="right"/>
        <w:rPr>
          <w:rFonts w:ascii="Times New Roman" w:eastAsia="Times New Roman" w:hAnsi="Times New Roman" w:cs="Times New Roman"/>
          <w:sz w:val="24"/>
          <w:szCs w:val="24"/>
        </w:rPr>
      </w:pPr>
      <w:r w:rsidRPr="001162F1">
        <w:rPr>
          <w:rFonts w:ascii="Times New Roman" w:eastAsia="Times New Roman" w:hAnsi="Times New Roman" w:cs="Times New Roman"/>
          <w:sz w:val="24"/>
          <w:szCs w:val="24"/>
        </w:rPr>
        <w:t xml:space="preserve">“Par bērnu vasaras nometnes </w:t>
      </w:r>
      <w:proofErr w:type="spellStart"/>
      <w:r w:rsidRPr="001162F1">
        <w:rPr>
          <w:rFonts w:ascii="Times New Roman" w:eastAsia="Times New Roman" w:hAnsi="Times New Roman" w:cs="Times New Roman"/>
          <w:sz w:val="24"/>
          <w:szCs w:val="24"/>
        </w:rPr>
        <w:t>Rotto</w:t>
      </w:r>
      <w:proofErr w:type="spellEnd"/>
      <w:r w:rsidRPr="001162F1">
        <w:rPr>
          <w:rFonts w:ascii="Times New Roman" w:eastAsia="Times New Roman" w:hAnsi="Times New Roman" w:cs="Times New Roman"/>
          <w:sz w:val="24"/>
          <w:szCs w:val="24"/>
        </w:rPr>
        <w:t xml:space="preserve"> organizēšanu”</w:t>
      </w:r>
    </w:p>
    <w:p w:rsidR="001162F1" w:rsidRPr="001162F1" w:rsidRDefault="001162F1" w:rsidP="001162F1">
      <w:pPr>
        <w:shd w:val="clear" w:color="auto" w:fill="FFFFFF"/>
        <w:tabs>
          <w:tab w:val="left" w:leader="underscore" w:pos="9523"/>
        </w:tabs>
        <w:spacing w:after="0" w:line="240" w:lineRule="auto"/>
        <w:ind w:left="2700" w:right="-908" w:hanging="2700"/>
        <w:jc w:val="right"/>
        <w:rPr>
          <w:rFonts w:ascii="Times New Roman" w:eastAsia="Times New Roman" w:hAnsi="Times New Roman" w:cs="Times New Roman"/>
          <w:sz w:val="24"/>
          <w:szCs w:val="24"/>
        </w:rPr>
      </w:pPr>
      <w:proofErr w:type="spellStart"/>
      <w:r w:rsidRPr="001162F1">
        <w:rPr>
          <w:rFonts w:ascii="Times New Roman" w:eastAsia="Times New Roman" w:hAnsi="Times New Roman" w:cs="Times New Roman"/>
          <w:sz w:val="24"/>
          <w:szCs w:val="24"/>
        </w:rPr>
        <w:t>Nr.RPP</w:t>
      </w:r>
      <w:proofErr w:type="spellEnd"/>
      <w:r w:rsidRPr="001162F1">
        <w:rPr>
          <w:rFonts w:ascii="Times New Roman" w:eastAsia="Times New Roman" w:hAnsi="Times New Roman" w:cs="Times New Roman"/>
          <w:sz w:val="24"/>
          <w:szCs w:val="24"/>
        </w:rPr>
        <w:t xml:space="preserve"> 2018/8</w:t>
      </w:r>
    </w:p>
    <w:p w:rsidR="001162F1" w:rsidRDefault="001162F1" w:rsidP="001162F1">
      <w:pPr>
        <w:ind w:right="-908"/>
        <w:jc w:val="right"/>
      </w:pPr>
    </w:p>
    <w:tbl>
      <w:tblPr>
        <w:tblStyle w:val="Reatabula"/>
        <w:tblW w:w="10612" w:type="dxa"/>
        <w:tblInd w:w="-885" w:type="dxa"/>
        <w:tblLook w:val="04A0" w:firstRow="1" w:lastRow="0" w:firstColumn="1" w:lastColumn="0" w:noHBand="0" w:noVBand="1"/>
      </w:tblPr>
      <w:tblGrid>
        <w:gridCol w:w="567"/>
        <w:gridCol w:w="5671"/>
        <w:gridCol w:w="4374"/>
      </w:tblGrid>
      <w:tr w:rsidR="00455695" w:rsidTr="0068578F">
        <w:tc>
          <w:tcPr>
            <w:tcW w:w="567" w:type="dxa"/>
            <w:hideMark/>
          </w:tcPr>
          <w:p w:rsidR="00455695" w:rsidRDefault="00455695" w:rsidP="00CF7C42">
            <w:pPr>
              <w:jc w:val="center"/>
              <w:rPr>
                <w:rFonts w:ascii="Times New Roman" w:hAnsi="Times New Roman" w:cs="Times New Roman"/>
                <w:b/>
                <w:bCs/>
                <w:sz w:val="24"/>
                <w:szCs w:val="24"/>
              </w:rPr>
            </w:pPr>
            <w:r>
              <w:rPr>
                <w:rFonts w:ascii="Times New Roman" w:hAnsi="Times New Roman" w:cs="Times New Roman"/>
                <w:b/>
                <w:bCs/>
                <w:sz w:val="24"/>
                <w:szCs w:val="24"/>
              </w:rPr>
              <w:t>Nr.</w:t>
            </w:r>
          </w:p>
        </w:tc>
        <w:tc>
          <w:tcPr>
            <w:tcW w:w="5671" w:type="dxa"/>
          </w:tcPr>
          <w:p w:rsidR="00455695" w:rsidRDefault="00455695">
            <w:pPr>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rsidR="00455695" w:rsidRDefault="00455695">
            <w:pPr>
              <w:jc w:val="center"/>
              <w:rPr>
                <w:rFonts w:ascii="Times New Roman" w:hAnsi="Times New Roman" w:cs="Times New Roman"/>
                <w:b/>
                <w:bCs/>
                <w:sz w:val="24"/>
                <w:szCs w:val="24"/>
              </w:rPr>
            </w:pPr>
          </w:p>
        </w:tc>
        <w:tc>
          <w:tcPr>
            <w:tcW w:w="4374" w:type="dxa"/>
            <w:shd w:val="clear" w:color="auto" w:fill="auto"/>
          </w:tcPr>
          <w:p w:rsidR="00455695" w:rsidRPr="00C77E1C" w:rsidRDefault="00C77E1C" w:rsidP="00C77E1C">
            <w:pPr>
              <w:spacing w:after="200" w:line="276" w:lineRule="auto"/>
              <w:rPr>
                <w:rFonts w:ascii="Times New Roman" w:hAnsi="Times New Roman" w:cs="Times New Roman"/>
                <w:b/>
                <w:sz w:val="24"/>
                <w:szCs w:val="24"/>
              </w:rPr>
            </w:pPr>
            <w:r w:rsidRPr="00C77E1C">
              <w:rPr>
                <w:rFonts w:ascii="Times New Roman" w:hAnsi="Times New Roman" w:cs="Times New Roman"/>
                <w:b/>
                <w:sz w:val="24"/>
                <w:szCs w:val="24"/>
              </w:rPr>
              <w:t>Aizpilda pretendents atbilst/neatbilst vai aizpilda prasīto</w:t>
            </w:r>
          </w:p>
        </w:tc>
      </w:tr>
      <w:tr w:rsidR="00455695" w:rsidTr="0068578F">
        <w:trPr>
          <w:trHeight w:val="669"/>
        </w:trPr>
        <w:tc>
          <w:tcPr>
            <w:tcW w:w="567" w:type="dxa"/>
            <w:hideMark/>
          </w:tcPr>
          <w:p w:rsidR="00455695" w:rsidRDefault="00455695">
            <w:pPr>
              <w:rPr>
                <w:rFonts w:ascii="Times New Roman" w:hAnsi="Times New Roman" w:cs="Times New Roman"/>
                <w:sz w:val="24"/>
                <w:szCs w:val="24"/>
              </w:rPr>
            </w:pPr>
            <w:r>
              <w:rPr>
                <w:rFonts w:ascii="Times New Roman" w:hAnsi="Times New Roman" w:cs="Times New Roman"/>
                <w:sz w:val="24"/>
                <w:szCs w:val="24"/>
              </w:rPr>
              <w:t>1.</w:t>
            </w:r>
          </w:p>
        </w:tc>
        <w:tc>
          <w:tcPr>
            <w:tcW w:w="5671" w:type="dxa"/>
            <w:hideMark/>
          </w:tcPr>
          <w:p w:rsidR="00455695" w:rsidRPr="00FE2846" w:rsidRDefault="00455695" w:rsidP="00455695">
            <w:pPr>
              <w:jc w:val="both"/>
              <w:rPr>
                <w:rFonts w:ascii="Times New Roman" w:hAnsi="Times New Roman"/>
                <w:b/>
                <w:bCs/>
                <w:sz w:val="24"/>
                <w:szCs w:val="24"/>
              </w:rPr>
            </w:pPr>
            <w:r>
              <w:rPr>
                <w:rFonts w:ascii="Times New Roman" w:hAnsi="Times New Roman" w:cs="Times New Roman"/>
                <w:b/>
                <w:bCs/>
                <w:sz w:val="24"/>
                <w:szCs w:val="24"/>
              </w:rPr>
              <w:t>Iepirkuma priekšmets</w:t>
            </w:r>
            <w:r>
              <w:rPr>
                <w:rFonts w:ascii="Times New Roman" w:hAnsi="Times New Roman" w:cs="Times New Roman"/>
                <w:sz w:val="24"/>
                <w:szCs w:val="24"/>
              </w:rPr>
              <w:t xml:space="preserve">: </w:t>
            </w:r>
            <w:r w:rsidRPr="00953570">
              <w:rPr>
                <w:rFonts w:ascii="Times New Roman" w:hAnsi="Times New Roman" w:cs="Times New Roman"/>
                <w:sz w:val="24"/>
                <w:szCs w:val="24"/>
              </w:rPr>
              <w:t xml:space="preserve">Četras </w:t>
            </w:r>
            <w:r>
              <w:rPr>
                <w:rFonts w:ascii="Times New Roman" w:hAnsi="Times New Roman" w:cs="Times New Roman"/>
                <w:sz w:val="24"/>
                <w:szCs w:val="24"/>
              </w:rPr>
              <w:t xml:space="preserve">slēgtas </w:t>
            </w:r>
            <w:r w:rsidRPr="00953570">
              <w:rPr>
                <w:rFonts w:ascii="Times New Roman" w:hAnsi="Times New Roman"/>
                <w:bCs/>
                <w:sz w:val="24"/>
                <w:szCs w:val="24"/>
              </w:rPr>
              <w:t>bērnu vasaras diennakts nometnes</w:t>
            </w:r>
            <w:r>
              <w:rPr>
                <w:rFonts w:ascii="Times New Roman" w:hAnsi="Times New Roman"/>
                <w:b/>
                <w:bCs/>
                <w:sz w:val="24"/>
                <w:szCs w:val="24"/>
              </w:rPr>
              <w:t xml:space="preserve"> </w:t>
            </w:r>
            <w:r w:rsidRPr="00B5660A">
              <w:rPr>
                <w:rFonts w:ascii="Times New Roman" w:hAnsi="Times New Roman"/>
                <w:bCs/>
                <w:sz w:val="24"/>
                <w:szCs w:val="24"/>
              </w:rPr>
              <w:t>bēr</w:t>
            </w:r>
            <w:r>
              <w:rPr>
                <w:rFonts w:ascii="Times New Roman" w:hAnsi="Times New Roman"/>
                <w:bCs/>
                <w:sz w:val="24"/>
                <w:szCs w:val="24"/>
              </w:rPr>
              <w:t xml:space="preserve">niem vecumā no 8 līdz 14 gadiem, kas atbilst </w:t>
            </w:r>
            <w:r w:rsidRPr="00FE2846">
              <w:rPr>
                <w:rFonts w:ascii="Times New Roman" w:hAnsi="Times New Roman"/>
                <w:bCs/>
                <w:sz w:val="24"/>
                <w:szCs w:val="24"/>
              </w:rPr>
              <w:t>Bērnu</w:t>
            </w:r>
            <w:r>
              <w:rPr>
                <w:rFonts w:ascii="Times New Roman" w:hAnsi="Times New Roman"/>
                <w:bCs/>
                <w:sz w:val="24"/>
                <w:szCs w:val="24"/>
              </w:rPr>
              <w:t xml:space="preserve"> tiesību</w:t>
            </w:r>
            <w:r w:rsidRPr="00FE2846">
              <w:rPr>
                <w:rFonts w:ascii="Times New Roman" w:hAnsi="Times New Roman"/>
                <w:bCs/>
                <w:sz w:val="24"/>
                <w:szCs w:val="24"/>
              </w:rPr>
              <w:t xml:space="preserve"> aizsardzības likuma un 2009.gada 1.septembra Ministru kabineta noteikumu Nr.981 “Bērnu nometņu organizēšanas un darbības kārtība” noteiktajām prasībām</w:t>
            </w:r>
            <w:r>
              <w:rPr>
                <w:rFonts w:ascii="Times New Roman" w:hAnsi="Times New Roman"/>
                <w:bCs/>
                <w:sz w:val="24"/>
                <w:szCs w:val="24"/>
              </w:rPr>
              <w:t>.</w:t>
            </w:r>
          </w:p>
        </w:tc>
        <w:tc>
          <w:tcPr>
            <w:tcW w:w="4374" w:type="dxa"/>
            <w:shd w:val="clear" w:color="auto" w:fill="auto"/>
          </w:tcPr>
          <w:p w:rsidR="00455695" w:rsidRDefault="00455695">
            <w:pPr>
              <w:spacing w:after="200" w:line="276" w:lineRule="auto"/>
            </w:pPr>
          </w:p>
        </w:tc>
      </w:tr>
      <w:tr w:rsidR="00455695" w:rsidTr="0068578F">
        <w:trPr>
          <w:trHeight w:val="669"/>
        </w:trPr>
        <w:tc>
          <w:tcPr>
            <w:tcW w:w="567" w:type="dxa"/>
          </w:tcPr>
          <w:p w:rsidR="00455695" w:rsidRDefault="00455695">
            <w:pPr>
              <w:rPr>
                <w:rFonts w:ascii="Times New Roman" w:hAnsi="Times New Roman" w:cs="Times New Roman"/>
                <w:sz w:val="24"/>
                <w:szCs w:val="24"/>
              </w:rPr>
            </w:pPr>
            <w:r>
              <w:rPr>
                <w:rFonts w:ascii="Times New Roman" w:hAnsi="Times New Roman" w:cs="Times New Roman"/>
                <w:sz w:val="24"/>
                <w:szCs w:val="24"/>
              </w:rPr>
              <w:t>2.</w:t>
            </w:r>
          </w:p>
        </w:tc>
        <w:tc>
          <w:tcPr>
            <w:tcW w:w="5671" w:type="dxa"/>
          </w:tcPr>
          <w:p w:rsidR="00455695" w:rsidRDefault="00455695" w:rsidP="00953570">
            <w:pPr>
              <w:jc w:val="both"/>
              <w:rPr>
                <w:rFonts w:ascii="Times New Roman" w:hAnsi="Times New Roman" w:cs="Times New Roman"/>
                <w:b/>
                <w:bCs/>
                <w:sz w:val="24"/>
                <w:szCs w:val="24"/>
              </w:rPr>
            </w:pPr>
            <w:r w:rsidRPr="00B5660A">
              <w:rPr>
                <w:rFonts w:ascii="Times New Roman" w:hAnsi="Times New Roman" w:cs="Times New Roman"/>
                <w:b/>
                <w:bCs/>
                <w:sz w:val="24"/>
                <w:szCs w:val="24"/>
              </w:rPr>
              <w:t>Nometnes īstenošanas laiks:</w:t>
            </w:r>
            <w:r w:rsidRPr="00B5660A">
              <w:rPr>
                <w:rFonts w:ascii="Times New Roman" w:hAnsi="Times New Roman" w:cs="Times New Roman"/>
                <w:bCs/>
                <w:sz w:val="24"/>
                <w:szCs w:val="24"/>
              </w:rPr>
              <w:t xml:space="preserve"> no 2018.gada 1.jūlija līdz 2018.gada 5.augustam</w:t>
            </w:r>
          </w:p>
        </w:tc>
        <w:tc>
          <w:tcPr>
            <w:tcW w:w="4374" w:type="dxa"/>
            <w:shd w:val="clear" w:color="auto" w:fill="auto"/>
          </w:tcPr>
          <w:p w:rsidR="00455695" w:rsidRDefault="00455695">
            <w:pPr>
              <w:spacing w:after="200" w:line="276" w:lineRule="auto"/>
            </w:pPr>
          </w:p>
        </w:tc>
      </w:tr>
      <w:tr w:rsidR="00455695" w:rsidTr="0068578F">
        <w:trPr>
          <w:trHeight w:val="669"/>
        </w:trPr>
        <w:tc>
          <w:tcPr>
            <w:tcW w:w="567" w:type="dxa"/>
          </w:tcPr>
          <w:p w:rsidR="00455695" w:rsidRDefault="00455695">
            <w:pPr>
              <w:rPr>
                <w:rFonts w:ascii="Times New Roman" w:hAnsi="Times New Roman" w:cs="Times New Roman"/>
                <w:sz w:val="24"/>
                <w:szCs w:val="24"/>
              </w:rPr>
            </w:pPr>
            <w:r>
              <w:rPr>
                <w:rFonts w:ascii="Times New Roman" w:hAnsi="Times New Roman" w:cs="Times New Roman"/>
                <w:sz w:val="24"/>
                <w:szCs w:val="24"/>
              </w:rPr>
              <w:t>3.</w:t>
            </w:r>
          </w:p>
        </w:tc>
        <w:tc>
          <w:tcPr>
            <w:tcW w:w="5671" w:type="dxa"/>
          </w:tcPr>
          <w:p w:rsidR="00455695" w:rsidRDefault="00455695" w:rsidP="0058302E">
            <w:pPr>
              <w:jc w:val="both"/>
              <w:rPr>
                <w:rFonts w:ascii="Times New Roman" w:hAnsi="Times New Roman" w:cs="Times New Roman"/>
                <w:b/>
                <w:bCs/>
                <w:sz w:val="24"/>
                <w:szCs w:val="24"/>
              </w:rPr>
            </w:pPr>
            <w:r>
              <w:rPr>
                <w:rFonts w:ascii="Times New Roman" w:hAnsi="Times New Roman" w:cs="Times New Roman"/>
                <w:b/>
                <w:bCs/>
                <w:sz w:val="24"/>
                <w:szCs w:val="24"/>
              </w:rPr>
              <w:t xml:space="preserve">Nometnes dalībnieku </w:t>
            </w:r>
            <w:proofErr w:type="spellStart"/>
            <w:r>
              <w:rPr>
                <w:rFonts w:ascii="Times New Roman" w:hAnsi="Times New Roman" w:cs="Times New Roman"/>
                <w:b/>
                <w:bCs/>
                <w:sz w:val="24"/>
                <w:szCs w:val="24"/>
              </w:rPr>
              <w:t>mērķgrupa</w:t>
            </w:r>
            <w:proofErr w:type="spellEnd"/>
            <w:r>
              <w:rPr>
                <w:rFonts w:ascii="Times New Roman" w:hAnsi="Times New Roman" w:cs="Times New Roman"/>
                <w:b/>
                <w:bCs/>
                <w:sz w:val="24"/>
                <w:szCs w:val="24"/>
              </w:rPr>
              <w:t xml:space="preserve">: </w:t>
            </w:r>
            <w:r w:rsidRPr="00B5660A">
              <w:rPr>
                <w:rFonts w:ascii="Times New Roman" w:hAnsi="Times New Roman" w:cs="Times New Roman"/>
                <w:bCs/>
                <w:sz w:val="24"/>
                <w:szCs w:val="24"/>
              </w:rPr>
              <w:t>Nometn</w:t>
            </w:r>
            <w:r>
              <w:rPr>
                <w:rFonts w:ascii="Times New Roman" w:hAnsi="Times New Roman" w:cs="Times New Roman"/>
                <w:bCs/>
                <w:sz w:val="24"/>
                <w:szCs w:val="24"/>
              </w:rPr>
              <w:t>e</w:t>
            </w:r>
            <w:r w:rsidRPr="00B5660A">
              <w:rPr>
                <w:rFonts w:ascii="Times New Roman" w:hAnsi="Times New Roman" w:cs="Times New Roman"/>
                <w:bCs/>
                <w:sz w:val="24"/>
                <w:szCs w:val="24"/>
              </w:rPr>
              <w:t xml:space="preserve"> tiek </w:t>
            </w:r>
            <w:r>
              <w:rPr>
                <w:rFonts w:ascii="Times New Roman" w:hAnsi="Times New Roman" w:cs="Times New Roman"/>
                <w:bCs/>
                <w:sz w:val="24"/>
                <w:szCs w:val="24"/>
              </w:rPr>
              <w:t>organizēta</w:t>
            </w:r>
            <w:r w:rsidRPr="00B5660A">
              <w:rPr>
                <w:rFonts w:ascii="Times New Roman" w:hAnsi="Times New Roman" w:cs="Times New Roman"/>
                <w:bCs/>
                <w:sz w:val="24"/>
                <w:szCs w:val="24"/>
              </w:rPr>
              <w:t xml:space="preserve"> bērni</w:t>
            </w:r>
            <w:r>
              <w:rPr>
                <w:rFonts w:ascii="Times New Roman" w:hAnsi="Times New Roman" w:cs="Times New Roman"/>
                <w:bCs/>
                <w:sz w:val="24"/>
                <w:szCs w:val="24"/>
              </w:rPr>
              <w:t>em</w:t>
            </w:r>
            <w:r w:rsidRPr="00B5660A">
              <w:rPr>
                <w:rFonts w:ascii="Times New Roman" w:hAnsi="Times New Roman" w:cs="Times New Roman"/>
                <w:bCs/>
                <w:sz w:val="24"/>
                <w:szCs w:val="24"/>
              </w:rPr>
              <w:t xml:space="preserve"> no </w:t>
            </w:r>
            <w:r>
              <w:rPr>
                <w:rFonts w:ascii="Times New Roman" w:hAnsi="Times New Roman" w:cs="Times New Roman"/>
                <w:bCs/>
                <w:sz w:val="24"/>
                <w:szCs w:val="24"/>
              </w:rPr>
              <w:t xml:space="preserve">riska grupas </w:t>
            </w:r>
            <w:r w:rsidRPr="00B5660A">
              <w:rPr>
                <w:rFonts w:ascii="Times New Roman" w:hAnsi="Times New Roman" w:cs="Times New Roman"/>
                <w:bCs/>
                <w:sz w:val="24"/>
                <w:szCs w:val="24"/>
              </w:rPr>
              <w:t>(daudzbērnu ģimenes bērni, nav pietiekami aizpi</w:t>
            </w:r>
            <w:r>
              <w:rPr>
                <w:rFonts w:ascii="Times New Roman" w:hAnsi="Times New Roman" w:cs="Times New Roman"/>
                <w:bCs/>
                <w:sz w:val="24"/>
                <w:szCs w:val="24"/>
              </w:rPr>
              <w:t>ldīts brīvais laiks, pārkāpumi skolā un ārpus</w:t>
            </w:r>
            <w:r w:rsidRPr="00B5660A">
              <w:rPr>
                <w:rFonts w:ascii="Times New Roman" w:hAnsi="Times New Roman" w:cs="Times New Roman"/>
                <w:bCs/>
                <w:sz w:val="24"/>
                <w:szCs w:val="24"/>
              </w:rPr>
              <w:t xml:space="preserve">, </w:t>
            </w:r>
            <w:r>
              <w:rPr>
                <w:rFonts w:ascii="Times New Roman" w:hAnsi="Times New Roman" w:cs="Times New Roman"/>
                <w:bCs/>
                <w:sz w:val="24"/>
                <w:szCs w:val="24"/>
              </w:rPr>
              <w:t xml:space="preserve">nepietiekams </w:t>
            </w:r>
            <w:r w:rsidRPr="00B5660A">
              <w:rPr>
                <w:rFonts w:ascii="Times New Roman" w:hAnsi="Times New Roman" w:cs="Times New Roman"/>
                <w:bCs/>
                <w:sz w:val="24"/>
                <w:szCs w:val="24"/>
              </w:rPr>
              <w:t>ģimenes finansiālais stāvoklis, nepilnas ģimenes, bērnam skolā dara pāri – saskarsmes problēmas</w:t>
            </w:r>
            <w:r>
              <w:rPr>
                <w:rFonts w:ascii="Times New Roman" w:hAnsi="Times New Roman" w:cs="Times New Roman"/>
                <w:bCs/>
                <w:sz w:val="24"/>
                <w:szCs w:val="24"/>
              </w:rPr>
              <w:t>)</w:t>
            </w:r>
            <w:r w:rsidRPr="00B5660A">
              <w:rPr>
                <w:rFonts w:ascii="Times New Roman" w:hAnsi="Times New Roman" w:cs="Times New Roman"/>
                <w:bCs/>
                <w:sz w:val="24"/>
                <w:szCs w:val="24"/>
              </w:rPr>
              <w:t>.</w:t>
            </w:r>
          </w:p>
        </w:tc>
        <w:tc>
          <w:tcPr>
            <w:tcW w:w="4374" w:type="dxa"/>
            <w:shd w:val="clear" w:color="auto" w:fill="auto"/>
          </w:tcPr>
          <w:p w:rsidR="00455695" w:rsidRDefault="00455695">
            <w:pPr>
              <w:spacing w:after="200" w:line="276" w:lineRule="auto"/>
            </w:pPr>
          </w:p>
        </w:tc>
      </w:tr>
      <w:tr w:rsidR="00455695" w:rsidTr="0068578F">
        <w:tc>
          <w:tcPr>
            <w:tcW w:w="567" w:type="dxa"/>
          </w:tcPr>
          <w:p w:rsidR="00455695" w:rsidRDefault="00455695">
            <w:pPr>
              <w:rPr>
                <w:rFonts w:ascii="Times New Roman" w:hAnsi="Times New Roman" w:cs="Times New Roman"/>
                <w:sz w:val="24"/>
                <w:szCs w:val="24"/>
              </w:rPr>
            </w:pPr>
            <w:r>
              <w:rPr>
                <w:rFonts w:ascii="Times New Roman" w:hAnsi="Times New Roman" w:cs="Times New Roman"/>
                <w:sz w:val="24"/>
                <w:szCs w:val="24"/>
              </w:rPr>
              <w:t>4.</w:t>
            </w:r>
          </w:p>
        </w:tc>
        <w:tc>
          <w:tcPr>
            <w:tcW w:w="5671" w:type="dxa"/>
          </w:tcPr>
          <w:p w:rsidR="00455695" w:rsidRDefault="00455695" w:rsidP="002D2ED3">
            <w:pPr>
              <w:jc w:val="both"/>
              <w:rPr>
                <w:rFonts w:ascii="Times New Roman" w:hAnsi="Times New Roman" w:cs="Times New Roman"/>
                <w:b/>
                <w:bCs/>
                <w:sz w:val="24"/>
                <w:szCs w:val="24"/>
              </w:rPr>
            </w:pPr>
            <w:r w:rsidRPr="00953570">
              <w:rPr>
                <w:rFonts w:ascii="Times New Roman" w:hAnsi="Times New Roman" w:cs="Times New Roman"/>
                <w:b/>
                <w:bCs/>
                <w:sz w:val="24"/>
                <w:szCs w:val="24"/>
              </w:rPr>
              <w:t xml:space="preserve">Nometnes mērķis: </w:t>
            </w:r>
            <w:r w:rsidRPr="00953570">
              <w:rPr>
                <w:rFonts w:ascii="Times New Roman" w:hAnsi="Times New Roman" w:cs="Times New Roman"/>
                <w:bCs/>
                <w:sz w:val="24"/>
                <w:szCs w:val="24"/>
              </w:rPr>
              <w:t xml:space="preserve">nometne tiek organizēta, lai </w:t>
            </w:r>
            <w:r>
              <w:rPr>
                <w:rFonts w:ascii="Times New Roman" w:hAnsi="Times New Roman" w:cs="Times New Roman"/>
                <w:bCs/>
                <w:sz w:val="24"/>
                <w:szCs w:val="24"/>
              </w:rPr>
              <w:t xml:space="preserve">riska grupas </w:t>
            </w:r>
            <w:r w:rsidRPr="00953570">
              <w:rPr>
                <w:rFonts w:ascii="Times New Roman" w:hAnsi="Times New Roman" w:cs="Times New Roman"/>
                <w:bCs/>
                <w:sz w:val="24"/>
                <w:szCs w:val="24"/>
              </w:rPr>
              <w:t xml:space="preserve">bērni varētu iepazīties ar sporta veidu daudzveidību, lietderīgi pavadīt savu brīvo laiku dabā, atrast sev jaunus draugus, attīstīt savas fiziskās un garīgās spējas, rast risinājumus dažādās dzīves situācijas, iemācīties strādāt komandā, pieņemt patstāvīgus lēmumus, pielietot un </w:t>
            </w:r>
            <w:r w:rsidR="0026339D">
              <w:rPr>
                <w:rFonts w:ascii="Times New Roman" w:hAnsi="Times New Roman" w:cs="Times New Roman"/>
                <w:bCs/>
                <w:sz w:val="24"/>
                <w:szCs w:val="24"/>
              </w:rPr>
              <w:t>attīstīt savas radošās īpašības, mazināt bērnu saslimšanu ar dažādām atkarībām, pieradināt bērnu pie kārtības un disciplīnas, pieradināt bērnu veselīgam dzīvesveidam, attīstīt un ļaut izpausties bērnu radošajām prasmēm. Zirgu izjādēs un kontaktā ar zirgiem</w:t>
            </w:r>
            <w:r w:rsidR="002D2ED3">
              <w:rPr>
                <w:rFonts w:ascii="Times New Roman" w:hAnsi="Times New Roman" w:cs="Times New Roman"/>
                <w:bCs/>
                <w:sz w:val="24"/>
                <w:szCs w:val="24"/>
              </w:rPr>
              <w:t xml:space="preserve"> stimulēt bērnu </w:t>
            </w:r>
            <w:r w:rsidR="0026339D" w:rsidRPr="0026339D">
              <w:rPr>
                <w:rFonts w:ascii="Times New Roman" w:hAnsi="Times New Roman" w:cs="Times New Roman"/>
                <w:bCs/>
                <w:sz w:val="24"/>
                <w:szCs w:val="24"/>
              </w:rPr>
              <w:t>pašcieņ</w:t>
            </w:r>
            <w:r w:rsidR="002D2ED3">
              <w:rPr>
                <w:rFonts w:ascii="Times New Roman" w:hAnsi="Times New Roman" w:cs="Times New Roman"/>
                <w:bCs/>
                <w:sz w:val="24"/>
                <w:szCs w:val="24"/>
              </w:rPr>
              <w:t>u</w:t>
            </w:r>
            <w:r w:rsidR="0026339D" w:rsidRPr="0026339D">
              <w:rPr>
                <w:rFonts w:ascii="Times New Roman" w:hAnsi="Times New Roman" w:cs="Times New Roman"/>
                <w:bCs/>
                <w:sz w:val="24"/>
                <w:szCs w:val="24"/>
              </w:rPr>
              <w:t>, paškontrol</w:t>
            </w:r>
            <w:r w:rsidR="002D2ED3">
              <w:rPr>
                <w:rFonts w:ascii="Times New Roman" w:hAnsi="Times New Roman" w:cs="Times New Roman"/>
                <w:bCs/>
                <w:sz w:val="24"/>
                <w:szCs w:val="24"/>
              </w:rPr>
              <w:t>i</w:t>
            </w:r>
            <w:r w:rsidR="0026339D" w:rsidRPr="0026339D">
              <w:rPr>
                <w:rFonts w:ascii="Times New Roman" w:hAnsi="Times New Roman" w:cs="Times New Roman"/>
                <w:bCs/>
                <w:sz w:val="24"/>
                <w:szCs w:val="24"/>
              </w:rPr>
              <w:t xml:space="preserve"> un neatkarība</w:t>
            </w:r>
            <w:r w:rsidR="002D2ED3">
              <w:rPr>
                <w:rFonts w:ascii="Times New Roman" w:hAnsi="Times New Roman" w:cs="Times New Roman"/>
                <w:bCs/>
                <w:sz w:val="24"/>
                <w:szCs w:val="24"/>
              </w:rPr>
              <w:t>, kā arī stiprināt rūpju un atbildības sajūtu pret visu dzīvo.</w:t>
            </w:r>
          </w:p>
        </w:tc>
        <w:tc>
          <w:tcPr>
            <w:tcW w:w="4374" w:type="dxa"/>
            <w:shd w:val="clear" w:color="auto" w:fill="auto"/>
          </w:tcPr>
          <w:p w:rsidR="00455695" w:rsidRDefault="00455695">
            <w:pPr>
              <w:spacing w:after="200" w:line="276" w:lineRule="auto"/>
            </w:pPr>
          </w:p>
        </w:tc>
      </w:tr>
      <w:tr w:rsidR="00455695" w:rsidTr="0068578F">
        <w:tc>
          <w:tcPr>
            <w:tcW w:w="567" w:type="dxa"/>
            <w:hideMark/>
          </w:tcPr>
          <w:p w:rsidR="00455695" w:rsidRDefault="00455695">
            <w:pPr>
              <w:rPr>
                <w:rFonts w:ascii="Times New Roman" w:hAnsi="Times New Roman" w:cs="Times New Roman"/>
                <w:sz w:val="24"/>
                <w:szCs w:val="24"/>
              </w:rPr>
            </w:pPr>
            <w:r>
              <w:rPr>
                <w:rFonts w:ascii="Times New Roman" w:hAnsi="Times New Roman" w:cs="Times New Roman"/>
                <w:sz w:val="24"/>
                <w:szCs w:val="24"/>
              </w:rPr>
              <w:t>5.</w:t>
            </w:r>
          </w:p>
        </w:tc>
        <w:tc>
          <w:tcPr>
            <w:tcW w:w="5671" w:type="dxa"/>
            <w:hideMark/>
          </w:tcPr>
          <w:p w:rsidR="00455695" w:rsidRDefault="00455695" w:rsidP="00953570">
            <w:pPr>
              <w:jc w:val="both"/>
              <w:rPr>
                <w:rFonts w:ascii="Times New Roman" w:hAnsi="Times New Roman" w:cs="Times New Roman"/>
                <w:sz w:val="24"/>
                <w:szCs w:val="24"/>
              </w:rPr>
            </w:pPr>
            <w:r>
              <w:rPr>
                <w:rFonts w:ascii="Times New Roman" w:hAnsi="Times New Roman" w:cs="Times New Roman"/>
                <w:b/>
                <w:bCs/>
                <w:sz w:val="24"/>
                <w:szCs w:val="24"/>
              </w:rPr>
              <w:t>Nometnes ilgums un dalībnieku skaits</w:t>
            </w:r>
            <w:r>
              <w:rPr>
                <w:rFonts w:ascii="Times New Roman" w:hAnsi="Times New Roman" w:cs="Times New Roman"/>
                <w:sz w:val="24"/>
                <w:szCs w:val="24"/>
              </w:rPr>
              <w:t>:</w:t>
            </w:r>
          </w:p>
          <w:p w:rsidR="00455695" w:rsidRPr="00953570" w:rsidRDefault="00455695" w:rsidP="00953570">
            <w:pPr>
              <w:pStyle w:val="Sarakstarindkopa"/>
              <w:numPr>
                <w:ilvl w:val="0"/>
                <w:numId w:val="3"/>
              </w:numPr>
              <w:jc w:val="both"/>
              <w:rPr>
                <w:rFonts w:ascii="Times New Roman" w:hAnsi="Times New Roman" w:cs="Times New Roman"/>
                <w:sz w:val="24"/>
                <w:szCs w:val="24"/>
              </w:rPr>
            </w:pPr>
            <w:r w:rsidRPr="00953570">
              <w:rPr>
                <w:rFonts w:ascii="Times New Roman" w:hAnsi="Times New Roman" w:cs="Times New Roman"/>
                <w:sz w:val="24"/>
                <w:szCs w:val="24"/>
              </w:rPr>
              <w:t>“</w:t>
            </w:r>
            <w:proofErr w:type="spellStart"/>
            <w:r w:rsidRPr="00953570">
              <w:rPr>
                <w:rFonts w:ascii="Times New Roman" w:hAnsi="Times New Roman" w:cs="Times New Roman"/>
                <w:sz w:val="24"/>
                <w:szCs w:val="24"/>
              </w:rPr>
              <w:t>R</w:t>
            </w:r>
            <w:r>
              <w:rPr>
                <w:rFonts w:ascii="Times New Roman" w:hAnsi="Times New Roman" w:cs="Times New Roman"/>
                <w:sz w:val="24"/>
                <w:szCs w:val="24"/>
              </w:rPr>
              <w:t>otto</w:t>
            </w:r>
            <w:proofErr w:type="spellEnd"/>
            <w:r>
              <w:rPr>
                <w:rFonts w:ascii="Times New Roman" w:hAnsi="Times New Roman" w:cs="Times New Roman"/>
                <w:sz w:val="24"/>
                <w:szCs w:val="24"/>
              </w:rPr>
              <w:t xml:space="preserve"> nometne</w:t>
            </w:r>
            <w:r w:rsidRPr="00953570">
              <w:rPr>
                <w:rFonts w:ascii="Times New Roman" w:hAnsi="Times New Roman" w:cs="Times New Roman"/>
                <w:sz w:val="24"/>
                <w:szCs w:val="24"/>
              </w:rPr>
              <w:t xml:space="preserve"> 2018</w:t>
            </w:r>
            <w:r>
              <w:rPr>
                <w:rFonts w:ascii="Times New Roman" w:hAnsi="Times New Roman" w:cs="Times New Roman"/>
                <w:sz w:val="24"/>
                <w:szCs w:val="24"/>
              </w:rPr>
              <w:t xml:space="preserve"> I</w:t>
            </w:r>
            <w:r w:rsidRPr="00953570">
              <w:rPr>
                <w:rFonts w:ascii="Times New Roman" w:hAnsi="Times New Roman" w:cs="Times New Roman"/>
                <w:sz w:val="24"/>
                <w:szCs w:val="24"/>
              </w:rPr>
              <w:t xml:space="preserve">” </w:t>
            </w:r>
            <w:r>
              <w:rPr>
                <w:rFonts w:ascii="Times New Roman" w:hAnsi="Times New Roman" w:cs="Times New Roman"/>
                <w:sz w:val="24"/>
                <w:szCs w:val="24"/>
              </w:rPr>
              <w:t>15 dienas/14 naktis 50 bērni</w:t>
            </w:r>
            <w:r w:rsidRPr="00953570">
              <w:rPr>
                <w:rFonts w:ascii="Times New Roman" w:hAnsi="Times New Roman" w:cs="Times New Roman"/>
                <w:sz w:val="24"/>
                <w:szCs w:val="24"/>
              </w:rPr>
              <w:t>;</w:t>
            </w:r>
          </w:p>
          <w:p w:rsidR="00455695" w:rsidRDefault="00455695" w:rsidP="005441F5">
            <w:pPr>
              <w:pStyle w:val="Sarakstarindkopa"/>
              <w:numPr>
                <w:ilvl w:val="0"/>
                <w:numId w:val="3"/>
              </w:numPr>
              <w:jc w:val="both"/>
              <w:rPr>
                <w:rFonts w:ascii="Times New Roman" w:hAnsi="Times New Roman" w:cs="Times New Roman"/>
                <w:sz w:val="24"/>
                <w:szCs w:val="24"/>
              </w:rPr>
            </w:pPr>
            <w:r w:rsidRPr="00953570">
              <w:rPr>
                <w:rFonts w:ascii="Times New Roman" w:hAnsi="Times New Roman" w:cs="Times New Roman"/>
                <w:sz w:val="24"/>
                <w:szCs w:val="24"/>
              </w:rPr>
              <w:t>“</w:t>
            </w:r>
            <w:proofErr w:type="spellStart"/>
            <w:r w:rsidRPr="005441F5">
              <w:rPr>
                <w:rFonts w:ascii="Times New Roman" w:hAnsi="Times New Roman" w:cs="Times New Roman"/>
                <w:sz w:val="24"/>
                <w:szCs w:val="24"/>
              </w:rPr>
              <w:t>Rotto</w:t>
            </w:r>
            <w:proofErr w:type="spellEnd"/>
            <w:r w:rsidRPr="005441F5">
              <w:rPr>
                <w:rFonts w:ascii="Times New Roman" w:hAnsi="Times New Roman" w:cs="Times New Roman"/>
                <w:sz w:val="24"/>
                <w:szCs w:val="24"/>
              </w:rPr>
              <w:t xml:space="preserve"> </w:t>
            </w:r>
            <w:r w:rsidRPr="00953570">
              <w:rPr>
                <w:rFonts w:ascii="Times New Roman" w:hAnsi="Times New Roman" w:cs="Times New Roman"/>
                <w:sz w:val="24"/>
                <w:szCs w:val="24"/>
              </w:rPr>
              <w:t>nometne 2018</w:t>
            </w:r>
            <w:r>
              <w:rPr>
                <w:rFonts w:ascii="Times New Roman" w:hAnsi="Times New Roman" w:cs="Times New Roman"/>
                <w:sz w:val="24"/>
                <w:szCs w:val="24"/>
              </w:rPr>
              <w:t xml:space="preserve"> II</w:t>
            </w:r>
            <w:r w:rsidRPr="00953570">
              <w:rPr>
                <w:rFonts w:ascii="Times New Roman" w:hAnsi="Times New Roman" w:cs="Times New Roman"/>
                <w:sz w:val="24"/>
                <w:szCs w:val="24"/>
              </w:rPr>
              <w:t xml:space="preserve">” </w:t>
            </w:r>
            <w:r>
              <w:rPr>
                <w:rFonts w:ascii="Times New Roman" w:hAnsi="Times New Roman" w:cs="Times New Roman"/>
                <w:sz w:val="24"/>
                <w:szCs w:val="24"/>
              </w:rPr>
              <w:t>8 dienas/7 naktis 25 bērni;</w:t>
            </w:r>
          </w:p>
          <w:p w:rsidR="00455695" w:rsidRDefault="00455695" w:rsidP="005441F5">
            <w:pPr>
              <w:pStyle w:val="Sarakstarindkopa"/>
              <w:numPr>
                <w:ilvl w:val="0"/>
                <w:numId w:val="3"/>
              </w:numPr>
              <w:jc w:val="both"/>
              <w:rPr>
                <w:rFonts w:ascii="Times New Roman" w:hAnsi="Times New Roman" w:cs="Times New Roman"/>
                <w:sz w:val="24"/>
                <w:szCs w:val="24"/>
              </w:rPr>
            </w:pPr>
            <w:r w:rsidRPr="00953570">
              <w:rPr>
                <w:rFonts w:ascii="Times New Roman" w:hAnsi="Times New Roman" w:cs="Times New Roman"/>
                <w:sz w:val="24"/>
                <w:szCs w:val="24"/>
              </w:rPr>
              <w:t>“</w:t>
            </w:r>
            <w:proofErr w:type="spellStart"/>
            <w:r w:rsidRPr="005441F5">
              <w:rPr>
                <w:rFonts w:ascii="Times New Roman" w:hAnsi="Times New Roman" w:cs="Times New Roman"/>
                <w:sz w:val="24"/>
                <w:szCs w:val="24"/>
              </w:rPr>
              <w:t>Rotto</w:t>
            </w:r>
            <w:proofErr w:type="spellEnd"/>
            <w:r w:rsidRPr="00953570">
              <w:rPr>
                <w:rFonts w:ascii="Times New Roman" w:hAnsi="Times New Roman" w:cs="Times New Roman"/>
                <w:sz w:val="24"/>
                <w:szCs w:val="24"/>
              </w:rPr>
              <w:t xml:space="preserve"> nometne 2018</w:t>
            </w:r>
            <w:r>
              <w:rPr>
                <w:rFonts w:ascii="Times New Roman" w:hAnsi="Times New Roman" w:cs="Times New Roman"/>
                <w:sz w:val="24"/>
                <w:szCs w:val="24"/>
              </w:rPr>
              <w:t xml:space="preserve"> III</w:t>
            </w:r>
            <w:r w:rsidRPr="00953570">
              <w:rPr>
                <w:rFonts w:ascii="Times New Roman" w:hAnsi="Times New Roman" w:cs="Times New Roman"/>
                <w:sz w:val="24"/>
                <w:szCs w:val="24"/>
              </w:rPr>
              <w:t xml:space="preserve">” </w:t>
            </w:r>
            <w:r>
              <w:rPr>
                <w:rFonts w:ascii="Times New Roman" w:hAnsi="Times New Roman" w:cs="Times New Roman"/>
                <w:sz w:val="24"/>
                <w:szCs w:val="24"/>
              </w:rPr>
              <w:t>8 dienas/7 naktis 25 bērni;</w:t>
            </w:r>
          </w:p>
          <w:p w:rsidR="00455695" w:rsidRPr="00826AAF" w:rsidRDefault="00455695" w:rsidP="00455695">
            <w:pPr>
              <w:pStyle w:val="Sarakstarindkopa"/>
              <w:numPr>
                <w:ilvl w:val="0"/>
                <w:numId w:val="3"/>
              </w:numPr>
              <w:jc w:val="both"/>
              <w:rPr>
                <w:rFonts w:ascii="Times New Roman" w:hAnsi="Times New Roman" w:cs="Times New Roman"/>
                <w:sz w:val="24"/>
                <w:szCs w:val="24"/>
              </w:rPr>
            </w:pPr>
            <w:r w:rsidRPr="00953570">
              <w:rPr>
                <w:rFonts w:ascii="Times New Roman" w:hAnsi="Times New Roman" w:cs="Times New Roman"/>
                <w:sz w:val="24"/>
                <w:szCs w:val="24"/>
              </w:rPr>
              <w:t>“</w:t>
            </w:r>
            <w:proofErr w:type="spellStart"/>
            <w:r w:rsidRPr="005441F5">
              <w:rPr>
                <w:rFonts w:ascii="Times New Roman" w:hAnsi="Times New Roman" w:cs="Times New Roman"/>
                <w:sz w:val="24"/>
                <w:szCs w:val="24"/>
              </w:rPr>
              <w:t>Rotto</w:t>
            </w:r>
            <w:proofErr w:type="spellEnd"/>
            <w:r w:rsidRPr="00953570">
              <w:rPr>
                <w:rFonts w:ascii="Times New Roman" w:hAnsi="Times New Roman" w:cs="Times New Roman"/>
                <w:sz w:val="24"/>
                <w:szCs w:val="24"/>
              </w:rPr>
              <w:t xml:space="preserve"> nometne 2018</w:t>
            </w:r>
            <w:r>
              <w:rPr>
                <w:rFonts w:ascii="Times New Roman" w:hAnsi="Times New Roman" w:cs="Times New Roman"/>
                <w:sz w:val="24"/>
                <w:szCs w:val="24"/>
              </w:rPr>
              <w:t xml:space="preserve"> IV</w:t>
            </w:r>
            <w:r w:rsidRPr="00953570">
              <w:rPr>
                <w:rFonts w:ascii="Times New Roman" w:hAnsi="Times New Roman" w:cs="Times New Roman"/>
                <w:sz w:val="24"/>
                <w:szCs w:val="24"/>
              </w:rPr>
              <w:t xml:space="preserve">” </w:t>
            </w:r>
            <w:r>
              <w:rPr>
                <w:rFonts w:ascii="Times New Roman" w:hAnsi="Times New Roman" w:cs="Times New Roman"/>
                <w:sz w:val="24"/>
                <w:szCs w:val="24"/>
              </w:rPr>
              <w:t xml:space="preserve">8 dienas/7 naktis 25 </w:t>
            </w:r>
            <w:r>
              <w:rPr>
                <w:rFonts w:ascii="Times New Roman" w:hAnsi="Times New Roman" w:cs="Times New Roman"/>
                <w:sz w:val="24"/>
                <w:szCs w:val="24"/>
              </w:rPr>
              <w:lastRenderedPageBreak/>
              <w:t>bērni.</w:t>
            </w:r>
          </w:p>
        </w:tc>
        <w:tc>
          <w:tcPr>
            <w:tcW w:w="4374" w:type="dxa"/>
            <w:shd w:val="clear" w:color="auto" w:fill="auto"/>
          </w:tcPr>
          <w:p w:rsidR="00455695" w:rsidRDefault="00455695">
            <w:pPr>
              <w:spacing w:after="200" w:line="276" w:lineRule="auto"/>
            </w:pPr>
          </w:p>
        </w:tc>
      </w:tr>
      <w:tr w:rsidR="00455695" w:rsidTr="0068578F">
        <w:tc>
          <w:tcPr>
            <w:tcW w:w="567" w:type="dxa"/>
            <w:hideMark/>
          </w:tcPr>
          <w:p w:rsidR="00455695" w:rsidRDefault="00455695">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5671" w:type="dxa"/>
            <w:hideMark/>
          </w:tcPr>
          <w:p w:rsidR="00455695" w:rsidRDefault="00455695">
            <w:pPr>
              <w:jc w:val="both"/>
              <w:rPr>
                <w:rFonts w:ascii="Times New Roman" w:hAnsi="Times New Roman" w:cs="Times New Roman"/>
                <w:b/>
                <w:sz w:val="24"/>
                <w:szCs w:val="24"/>
              </w:rPr>
            </w:pPr>
            <w:r w:rsidRPr="00826AAF">
              <w:rPr>
                <w:rFonts w:ascii="Times New Roman" w:hAnsi="Times New Roman" w:cs="Times New Roman"/>
                <w:b/>
                <w:sz w:val="24"/>
                <w:szCs w:val="24"/>
              </w:rPr>
              <w:t xml:space="preserve">Nometnes </w:t>
            </w:r>
            <w:r>
              <w:rPr>
                <w:rFonts w:ascii="Times New Roman" w:hAnsi="Times New Roman" w:cs="Times New Roman"/>
                <w:b/>
                <w:sz w:val="24"/>
                <w:szCs w:val="24"/>
              </w:rPr>
              <w:t xml:space="preserve">dalībnieku </w:t>
            </w:r>
            <w:proofErr w:type="spellStart"/>
            <w:r>
              <w:rPr>
                <w:rFonts w:ascii="Times New Roman" w:hAnsi="Times New Roman" w:cs="Times New Roman"/>
                <w:b/>
                <w:sz w:val="24"/>
                <w:szCs w:val="24"/>
              </w:rPr>
              <w:t>mērķ</w:t>
            </w:r>
            <w:r w:rsidRPr="00826AAF">
              <w:rPr>
                <w:rFonts w:ascii="Times New Roman" w:hAnsi="Times New Roman" w:cs="Times New Roman"/>
                <w:b/>
                <w:sz w:val="24"/>
                <w:szCs w:val="24"/>
              </w:rPr>
              <w:t>grupas</w:t>
            </w:r>
            <w:proofErr w:type="spellEnd"/>
            <w:r w:rsidRPr="00826AAF">
              <w:rPr>
                <w:rFonts w:ascii="Times New Roman" w:hAnsi="Times New Roman" w:cs="Times New Roman"/>
                <w:b/>
                <w:sz w:val="24"/>
                <w:szCs w:val="24"/>
              </w:rPr>
              <w:t xml:space="preserve"> nodrošinājums:</w:t>
            </w:r>
          </w:p>
          <w:p w:rsidR="00E8284F" w:rsidRPr="00E8284F" w:rsidRDefault="00E8284F">
            <w:pPr>
              <w:jc w:val="both"/>
              <w:rPr>
                <w:rFonts w:ascii="Times New Roman" w:hAnsi="Times New Roman" w:cs="Times New Roman"/>
                <w:sz w:val="24"/>
                <w:szCs w:val="24"/>
              </w:rPr>
            </w:pPr>
            <w:r w:rsidRPr="00E8284F">
              <w:rPr>
                <w:rFonts w:ascii="Times New Roman" w:hAnsi="Times New Roman" w:cs="Times New Roman"/>
                <w:sz w:val="24"/>
                <w:szCs w:val="24"/>
              </w:rPr>
              <w:t>Rīgas administratīvajā teritorijā dzīvojošie riska grupas bērni</w:t>
            </w:r>
            <w:r>
              <w:rPr>
                <w:rFonts w:ascii="Times New Roman" w:hAnsi="Times New Roman" w:cs="Times New Roman"/>
                <w:sz w:val="24"/>
                <w:szCs w:val="24"/>
              </w:rPr>
              <w:t>.</w:t>
            </w:r>
          </w:p>
          <w:p w:rsidR="00455695" w:rsidRDefault="00455695">
            <w:pPr>
              <w:jc w:val="both"/>
              <w:rPr>
                <w:rFonts w:ascii="Times New Roman" w:hAnsi="Times New Roman" w:cs="Times New Roman"/>
                <w:sz w:val="24"/>
                <w:szCs w:val="24"/>
              </w:rPr>
            </w:pPr>
            <w:r w:rsidRPr="00826AAF">
              <w:rPr>
                <w:rFonts w:ascii="Times New Roman" w:hAnsi="Times New Roman" w:cs="Times New Roman"/>
                <w:sz w:val="24"/>
                <w:szCs w:val="24"/>
              </w:rPr>
              <w:t>Rīgas pašvaldības policija nodrošina 50 (piecdesmit) bērnus no riska grupām dalībai nometnēs.</w:t>
            </w:r>
          </w:p>
          <w:p w:rsidR="00455695" w:rsidRDefault="00455695" w:rsidP="00826AAF">
            <w:pPr>
              <w:jc w:val="both"/>
              <w:rPr>
                <w:rFonts w:ascii="Times New Roman" w:hAnsi="Times New Roman" w:cs="Times New Roman"/>
                <w:sz w:val="24"/>
                <w:szCs w:val="24"/>
              </w:rPr>
            </w:pPr>
            <w:r>
              <w:rPr>
                <w:rFonts w:ascii="Times New Roman" w:hAnsi="Times New Roman" w:cs="Times New Roman"/>
                <w:sz w:val="24"/>
                <w:szCs w:val="24"/>
              </w:rPr>
              <w:t xml:space="preserve">Pretendents sadarbībā ar </w:t>
            </w:r>
            <w:r w:rsidR="00E8284F">
              <w:rPr>
                <w:rFonts w:ascii="Times New Roman" w:hAnsi="Times New Roman" w:cs="Times New Roman"/>
                <w:sz w:val="24"/>
                <w:szCs w:val="24"/>
              </w:rPr>
              <w:t xml:space="preserve">Rīgas sociālajiem dienestiem, krīzes centriem un cita veida iestādēm, kuru redzeslokā nonāk riska grupas bērni, </w:t>
            </w:r>
            <w:r>
              <w:rPr>
                <w:rFonts w:ascii="Times New Roman" w:hAnsi="Times New Roman" w:cs="Times New Roman"/>
                <w:sz w:val="24"/>
                <w:szCs w:val="24"/>
              </w:rPr>
              <w:t>nodrošina atlikušo 75 (septiņdesmit piecu) bērnu no riska grupām dalību nometnēs.</w:t>
            </w:r>
          </w:p>
          <w:p w:rsidR="00E8284F" w:rsidRPr="00826AAF" w:rsidRDefault="00E8284F" w:rsidP="00E8284F">
            <w:pPr>
              <w:jc w:val="both"/>
              <w:rPr>
                <w:rFonts w:ascii="Times New Roman" w:hAnsi="Times New Roman" w:cs="Times New Roman"/>
                <w:sz w:val="24"/>
                <w:szCs w:val="24"/>
              </w:rPr>
            </w:pPr>
            <w:r>
              <w:rPr>
                <w:rFonts w:ascii="Times New Roman" w:hAnsi="Times New Roman" w:cs="Times New Roman"/>
                <w:sz w:val="24"/>
                <w:szCs w:val="24"/>
              </w:rPr>
              <w:t xml:space="preserve">Pretendents </w:t>
            </w:r>
            <w:r w:rsidRPr="00E8284F">
              <w:rPr>
                <w:rFonts w:ascii="Times New Roman" w:hAnsi="Times New Roman" w:cs="Times New Roman"/>
                <w:sz w:val="24"/>
                <w:szCs w:val="24"/>
              </w:rPr>
              <w:t>slēdz rakstisku līgumu ar dalībnieka lik</w:t>
            </w:r>
            <w:r>
              <w:rPr>
                <w:rFonts w:ascii="Times New Roman" w:hAnsi="Times New Roman" w:cs="Times New Roman"/>
                <w:sz w:val="24"/>
                <w:szCs w:val="24"/>
              </w:rPr>
              <w:t xml:space="preserve">umisko pārstāvi par dalībnieka </w:t>
            </w:r>
            <w:r w:rsidRPr="00E8284F">
              <w:rPr>
                <w:rFonts w:ascii="Times New Roman" w:hAnsi="Times New Roman" w:cs="Times New Roman"/>
                <w:sz w:val="24"/>
                <w:szCs w:val="24"/>
              </w:rPr>
              <w:t>uzņemšanu nometnē.</w:t>
            </w:r>
            <w:bookmarkStart w:id="0" w:name="_GoBack"/>
            <w:bookmarkEnd w:id="0"/>
          </w:p>
        </w:tc>
        <w:tc>
          <w:tcPr>
            <w:tcW w:w="4374" w:type="dxa"/>
            <w:shd w:val="clear" w:color="auto" w:fill="auto"/>
          </w:tcPr>
          <w:p w:rsidR="00455695" w:rsidRDefault="00455695">
            <w:pPr>
              <w:spacing w:after="200" w:line="276" w:lineRule="auto"/>
            </w:pPr>
          </w:p>
        </w:tc>
      </w:tr>
      <w:tr w:rsidR="0068578F" w:rsidTr="0068578F">
        <w:trPr>
          <w:trHeight w:val="2955"/>
        </w:trPr>
        <w:tc>
          <w:tcPr>
            <w:tcW w:w="567" w:type="dxa"/>
            <w:vMerge w:val="restart"/>
            <w:hideMark/>
          </w:tcPr>
          <w:p w:rsidR="0068578F" w:rsidRDefault="0068578F">
            <w:pPr>
              <w:rPr>
                <w:rFonts w:ascii="Times New Roman" w:hAnsi="Times New Roman" w:cs="Times New Roman"/>
                <w:sz w:val="24"/>
                <w:szCs w:val="24"/>
              </w:rPr>
            </w:pPr>
            <w:r>
              <w:rPr>
                <w:rFonts w:ascii="Times New Roman" w:hAnsi="Times New Roman" w:cs="Times New Roman"/>
                <w:sz w:val="24"/>
                <w:szCs w:val="24"/>
              </w:rPr>
              <w:t>7.</w:t>
            </w:r>
          </w:p>
        </w:tc>
        <w:tc>
          <w:tcPr>
            <w:tcW w:w="5671" w:type="dxa"/>
            <w:hideMark/>
          </w:tcPr>
          <w:p w:rsidR="0068578F" w:rsidRDefault="0068578F">
            <w:pPr>
              <w:pStyle w:val="Default"/>
              <w:spacing w:line="256" w:lineRule="auto"/>
              <w:jc w:val="both"/>
              <w:rPr>
                <w:lang w:eastAsia="en-US"/>
              </w:rPr>
            </w:pPr>
            <w:r>
              <w:rPr>
                <w:b/>
                <w:bCs/>
                <w:lang w:eastAsia="en-US"/>
              </w:rPr>
              <w:t>Pakalpojuma sniegšanas vieta:</w:t>
            </w:r>
          </w:p>
          <w:p w:rsidR="0068578F" w:rsidRPr="00F6187A" w:rsidRDefault="0068578F" w:rsidP="00FE2846">
            <w:pPr>
              <w:pStyle w:val="Default"/>
              <w:jc w:val="both"/>
              <w:rPr>
                <w:bCs/>
                <w:lang w:eastAsia="en-US"/>
              </w:rPr>
            </w:pPr>
            <w:r w:rsidRPr="00F6187A">
              <w:rPr>
                <w:bCs/>
                <w:lang w:eastAsia="en-US"/>
              </w:rPr>
              <w:t>Latvijas teritorija</w:t>
            </w:r>
            <w:r w:rsidRPr="00F6187A">
              <w:t xml:space="preserve"> </w:t>
            </w:r>
            <w:r w:rsidRPr="00F6187A">
              <w:rPr>
                <w:bCs/>
                <w:lang w:eastAsia="en-US"/>
              </w:rPr>
              <w:t>ar plašu teritorija, sporta laukumu pieejamība, vismaz 1-2km attālumā no apdzīvotas vietas, kur vienlaicīgi var norisināties ne vairāk par 2 nometnēm, zonējums (dzīvojamā, sporta, kultūras un atpūtas, saimnieciskā zona), drošas rotaļu un sporta ierīces, ūdenstilpju (ezers, upe vai jūra) tuvumā.</w:t>
            </w:r>
          </w:p>
          <w:p w:rsidR="0068578F" w:rsidRDefault="0068578F" w:rsidP="00F6187A">
            <w:pPr>
              <w:pStyle w:val="Default"/>
              <w:spacing w:line="256" w:lineRule="auto"/>
              <w:jc w:val="both"/>
              <w:rPr>
                <w:lang w:eastAsia="en-US"/>
              </w:rPr>
            </w:pPr>
            <w:r>
              <w:rPr>
                <w:lang w:eastAsia="en-US"/>
              </w:rPr>
              <w:t>Telpām jāatbilst normatīvajos aktos noteiktajām drošības tehnikas, ugunsdrošības un sanitārajām prasībām (Nolikuma 3.1.3., 3.1.4. apakšpunkts)</w:t>
            </w:r>
          </w:p>
          <w:p w:rsidR="0068578F" w:rsidRDefault="0068578F" w:rsidP="00F6187A">
            <w:pPr>
              <w:pStyle w:val="Default"/>
              <w:spacing w:line="256" w:lineRule="auto"/>
              <w:jc w:val="both"/>
              <w:rPr>
                <w:lang w:eastAsia="en-US"/>
              </w:rPr>
            </w:pPr>
          </w:p>
        </w:tc>
        <w:tc>
          <w:tcPr>
            <w:tcW w:w="4374" w:type="dxa"/>
            <w:shd w:val="clear" w:color="auto" w:fill="auto"/>
          </w:tcPr>
          <w:p w:rsidR="0068578F" w:rsidRDefault="0068578F">
            <w:pPr>
              <w:spacing w:after="200" w:line="276" w:lineRule="auto"/>
            </w:pPr>
          </w:p>
        </w:tc>
      </w:tr>
      <w:tr w:rsidR="0068578F" w:rsidTr="0069062E">
        <w:trPr>
          <w:trHeight w:val="1650"/>
        </w:trPr>
        <w:tc>
          <w:tcPr>
            <w:tcW w:w="567" w:type="dxa"/>
            <w:vMerge/>
          </w:tcPr>
          <w:p w:rsidR="0068578F" w:rsidRDefault="0068578F">
            <w:pPr>
              <w:rPr>
                <w:rFonts w:ascii="Times New Roman" w:hAnsi="Times New Roman" w:cs="Times New Roman"/>
                <w:sz w:val="24"/>
                <w:szCs w:val="24"/>
              </w:rPr>
            </w:pPr>
          </w:p>
        </w:tc>
        <w:tc>
          <w:tcPr>
            <w:tcW w:w="10045" w:type="dxa"/>
            <w:gridSpan w:val="2"/>
          </w:tcPr>
          <w:p w:rsidR="0068578F" w:rsidRDefault="0068578F" w:rsidP="00F6187A">
            <w:pPr>
              <w:pStyle w:val="Default"/>
              <w:spacing w:line="256" w:lineRule="auto"/>
              <w:jc w:val="both"/>
              <w:rPr>
                <w:lang w:eastAsia="en-US"/>
              </w:rPr>
            </w:pPr>
            <w:r>
              <w:rPr>
                <w:lang w:eastAsia="en-US"/>
              </w:rPr>
              <w:t>Pretendents norāda nometnes norises vietu (adrese, nosaukums):</w:t>
            </w:r>
          </w:p>
          <w:p w:rsidR="0068578F" w:rsidRDefault="0068578F" w:rsidP="00F6187A">
            <w:pPr>
              <w:pStyle w:val="Default"/>
              <w:spacing w:line="256" w:lineRule="auto"/>
              <w:jc w:val="both"/>
              <w:rPr>
                <w:lang w:eastAsia="en-US"/>
              </w:rPr>
            </w:pPr>
          </w:p>
          <w:p w:rsidR="0068578F" w:rsidRDefault="0068578F" w:rsidP="00F6187A">
            <w:pPr>
              <w:pStyle w:val="Default"/>
              <w:spacing w:line="256" w:lineRule="auto"/>
              <w:jc w:val="both"/>
              <w:rPr>
                <w:lang w:eastAsia="en-US"/>
              </w:rPr>
            </w:pPr>
          </w:p>
          <w:p w:rsidR="0068578F" w:rsidRDefault="0068578F" w:rsidP="00F6187A">
            <w:pPr>
              <w:pStyle w:val="Default"/>
              <w:spacing w:line="256" w:lineRule="auto"/>
              <w:jc w:val="both"/>
              <w:rPr>
                <w:lang w:eastAsia="en-US"/>
              </w:rPr>
            </w:pPr>
          </w:p>
          <w:p w:rsidR="0068578F" w:rsidRDefault="0068578F">
            <w:pPr>
              <w:spacing w:after="200" w:line="276" w:lineRule="auto"/>
            </w:pPr>
          </w:p>
        </w:tc>
      </w:tr>
      <w:tr w:rsidR="00455695" w:rsidTr="0068578F">
        <w:tc>
          <w:tcPr>
            <w:tcW w:w="567" w:type="dxa"/>
          </w:tcPr>
          <w:p w:rsidR="00455695" w:rsidRDefault="00455695">
            <w:pPr>
              <w:rPr>
                <w:rFonts w:ascii="Times New Roman" w:hAnsi="Times New Roman" w:cs="Times New Roman"/>
                <w:sz w:val="24"/>
                <w:szCs w:val="24"/>
              </w:rPr>
            </w:pPr>
            <w:r>
              <w:rPr>
                <w:rFonts w:ascii="Times New Roman" w:hAnsi="Times New Roman" w:cs="Times New Roman"/>
                <w:sz w:val="24"/>
                <w:szCs w:val="24"/>
              </w:rPr>
              <w:t>8.</w:t>
            </w:r>
          </w:p>
        </w:tc>
        <w:tc>
          <w:tcPr>
            <w:tcW w:w="5671" w:type="dxa"/>
          </w:tcPr>
          <w:p w:rsidR="00455695" w:rsidRDefault="00455695" w:rsidP="00415110">
            <w:pPr>
              <w:rPr>
                <w:rFonts w:ascii="Times New Roman" w:hAnsi="Times New Roman" w:cs="Times New Roman"/>
                <w:b/>
                <w:bCs/>
                <w:sz w:val="24"/>
                <w:szCs w:val="24"/>
              </w:rPr>
            </w:pPr>
            <w:r>
              <w:rPr>
                <w:rFonts w:ascii="Times New Roman" w:hAnsi="Times New Roman" w:cs="Times New Roman"/>
                <w:b/>
                <w:bCs/>
                <w:sz w:val="24"/>
                <w:szCs w:val="24"/>
              </w:rPr>
              <w:t>Transporta pakalpojumi:</w:t>
            </w:r>
          </w:p>
          <w:p w:rsidR="00455695" w:rsidRDefault="00455695" w:rsidP="001B0AC6">
            <w:pPr>
              <w:rPr>
                <w:rFonts w:ascii="Times New Roman" w:hAnsi="Times New Roman" w:cs="Times New Roman"/>
                <w:bCs/>
                <w:sz w:val="24"/>
                <w:szCs w:val="24"/>
              </w:rPr>
            </w:pPr>
            <w:r w:rsidRPr="0058302E">
              <w:rPr>
                <w:rFonts w:ascii="Times New Roman" w:hAnsi="Times New Roman" w:cs="Times New Roman"/>
                <w:bCs/>
                <w:sz w:val="24"/>
                <w:szCs w:val="24"/>
              </w:rPr>
              <w:t>Pretendents nodrošina bērnu nokļūšanu no Rīgas uz nometn</w:t>
            </w:r>
            <w:r>
              <w:rPr>
                <w:rFonts w:ascii="Times New Roman" w:hAnsi="Times New Roman" w:cs="Times New Roman"/>
                <w:bCs/>
                <w:sz w:val="24"/>
                <w:szCs w:val="24"/>
              </w:rPr>
              <w:t xml:space="preserve">es norises vietu </w:t>
            </w:r>
            <w:r w:rsidRPr="0058302E">
              <w:rPr>
                <w:rFonts w:ascii="Times New Roman" w:hAnsi="Times New Roman" w:cs="Times New Roman"/>
                <w:bCs/>
                <w:sz w:val="24"/>
                <w:szCs w:val="24"/>
              </w:rPr>
              <w:t>un atpakaļ no nometnes</w:t>
            </w:r>
            <w:r>
              <w:rPr>
                <w:rFonts w:ascii="Times New Roman" w:hAnsi="Times New Roman" w:cs="Times New Roman"/>
                <w:bCs/>
                <w:sz w:val="24"/>
                <w:szCs w:val="24"/>
              </w:rPr>
              <w:t xml:space="preserve"> norises vietas</w:t>
            </w:r>
            <w:r w:rsidRPr="0058302E">
              <w:rPr>
                <w:rFonts w:ascii="Times New Roman" w:hAnsi="Times New Roman" w:cs="Times New Roman"/>
                <w:bCs/>
                <w:sz w:val="24"/>
                <w:szCs w:val="24"/>
              </w:rPr>
              <w:t xml:space="preserve"> uz Rīgu, cenā iekļauj un paredz arī citus transporta pakalpojumus nometnes programmas realizēšanai (ekskursijas, apskates vietas, muzeji)</w:t>
            </w:r>
            <w:r>
              <w:rPr>
                <w:rFonts w:ascii="Times New Roman" w:hAnsi="Times New Roman" w:cs="Times New Roman"/>
                <w:bCs/>
                <w:sz w:val="24"/>
                <w:szCs w:val="24"/>
              </w:rPr>
              <w:t>.</w:t>
            </w:r>
          </w:p>
          <w:p w:rsidR="00455695" w:rsidRPr="0058302E" w:rsidRDefault="00455695" w:rsidP="001B0AC6">
            <w:pPr>
              <w:rPr>
                <w:rFonts w:ascii="Times New Roman" w:hAnsi="Times New Roman" w:cs="Times New Roman"/>
                <w:bCs/>
                <w:sz w:val="24"/>
                <w:szCs w:val="24"/>
              </w:rPr>
            </w:pPr>
            <w:r w:rsidRPr="00455695">
              <w:rPr>
                <w:rFonts w:ascii="Times New Roman" w:hAnsi="Times New Roman" w:cs="Times New Roman"/>
                <w:bCs/>
                <w:sz w:val="24"/>
                <w:szCs w:val="24"/>
              </w:rPr>
              <w:t xml:space="preserve">Transporta līdzeklim ir jābūt derīgai tehniskajai apskatei un normatīvajos aktos noteiktajā tehniskajā kārtībā, lai piedalītos ceļu satiksmē, un jāatbilst pasažieru pārvadāšanai noteiktajām normatīvo aktu prasībām. Transporta līdzeklim jāatbilst normatīvajos aktos noteiktajām tehniskajām, sanitārajām, vides aizsardzības un ugunsdrošības prasībām. Transporta līdzeklī ir jābūt </w:t>
            </w:r>
            <w:r w:rsidRPr="00455695">
              <w:rPr>
                <w:rFonts w:ascii="Times New Roman" w:hAnsi="Times New Roman" w:cs="Times New Roman"/>
                <w:bCs/>
                <w:sz w:val="24"/>
                <w:szCs w:val="24"/>
              </w:rPr>
              <w:lastRenderedPageBreak/>
              <w:t>iespējai pārvadāt pasažieru personīgās mantas, tam ir jābūt mantu novietošanai izmantojamam bagāžas nodalījumam.</w:t>
            </w:r>
          </w:p>
        </w:tc>
        <w:tc>
          <w:tcPr>
            <w:tcW w:w="4374" w:type="dxa"/>
            <w:shd w:val="clear" w:color="auto" w:fill="auto"/>
          </w:tcPr>
          <w:p w:rsidR="00455695" w:rsidRDefault="00455695">
            <w:pPr>
              <w:spacing w:after="200" w:line="276" w:lineRule="auto"/>
            </w:pPr>
          </w:p>
        </w:tc>
      </w:tr>
      <w:tr w:rsidR="000F2B0A" w:rsidTr="0068578F">
        <w:trPr>
          <w:trHeight w:val="1410"/>
        </w:trPr>
        <w:tc>
          <w:tcPr>
            <w:tcW w:w="567" w:type="dxa"/>
            <w:vMerge w:val="restart"/>
          </w:tcPr>
          <w:p w:rsidR="000F2B0A" w:rsidRDefault="000F2B0A">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5671" w:type="dxa"/>
          </w:tcPr>
          <w:p w:rsidR="000F2B0A" w:rsidRDefault="000F2B0A" w:rsidP="005E4E5B">
            <w:pPr>
              <w:rPr>
                <w:rFonts w:ascii="Times New Roman" w:hAnsi="Times New Roman" w:cs="Times New Roman"/>
                <w:b/>
                <w:bCs/>
                <w:sz w:val="24"/>
                <w:szCs w:val="24"/>
              </w:rPr>
            </w:pPr>
            <w:r>
              <w:rPr>
                <w:rFonts w:ascii="Times New Roman" w:hAnsi="Times New Roman" w:cs="Times New Roman"/>
                <w:b/>
                <w:bCs/>
                <w:sz w:val="24"/>
                <w:szCs w:val="24"/>
              </w:rPr>
              <w:t xml:space="preserve"> Personāls: </w:t>
            </w:r>
          </w:p>
          <w:p w:rsidR="000F2B0A" w:rsidRDefault="000F2B0A" w:rsidP="00543E47">
            <w:pPr>
              <w:rPr>
                <w:rFonts w:ascii="Times New Roman" w:hAnsi="Times New Roman" w:cs="Times New Roman"/>
                <w:b/>
                <w:bCs/>
                <w:sz w:val="24"/>
                <w:szCs w:val="24"/>
              </w:rPr>
            </w:pPr>
            <w:r w:rsidRPr="0058302E">
              <w:rPr>
                <w:rFonts w:ascii="Times New Roman" w:hAnsi="Times New Roman" w:cs="Times New Roman"/>
                <w:bCs/>
                <w:sz w:val="24"/>
                <w:szCs w:val="24"/>
              </w:rPr>
              <w:t>Nometnes rīkošanā iesaistītais personās atbilst 2009.gada 1.septembra Ministru kabineta noteikums Nr.981 “Bērnu nometņu organizēšanas un darbības kārtība” noteiktajām prasībām.</w:t>
            </w:r>
          </w:p>
        </w:tc>
        <w:tc>
          <w:tcPr>
            <w:tcW w:w="4374" w:type="dxa"/>
            <w:shd w:val="clear" w:color="auto" w:fill="auto"/>
          </w:tcPr>
          <w:p w:rsidR="000F2B0A" w:rsidRDefault="000F2B0A">
            <w:pPr>
              <w:spacing w:after="200" w:line="276" w:lineRule="auto"/>
            </w:pPr>
          </w:p>
        </w:tc>
      </w:tr>
      <w:tr w:rsidR="000F2B0A" w:rsidTr="0068578F">
        <w:trPr>
          <w:trHeight w:val="945"/>
        </w:trPr>
        <w:tc>
          <w:tcPr>
            <w:tcW w:w="567" w:type="dxa"/>
            <w:vMerge/>
          </w:tcPr>
          <w:p w:rsidR="000F2B0A" w:rsidRDefault="000F2B0A">
            <w:pPr>
              <w:rPr>
                <w:rFonts w:ascii="Times New Roman" w:hAnsi="Times New Roman" w:cs="Times New Roman"/>
                <w:sz w:val="24"/>
                <w:szCs w:val="24"/>
              </w:rPr>
            </w:pPr>
          </w:p>
        </w:tc>
        <w:tc>
          <w:tcPr>
            <w:tcW w:w="5671" w:type="dxa"/>
          </w:tcPr>
          <w:p w:rsidR="000F2B0A" w:rsidRDefault="000F2B0A" w:rsidP="00543E47">
            <w:pPr>
              <w:rPr>
                <w:rFonts w:ascii="Times New Roman" w:hAnsi="Times New Roman" w:cs="Times New Roman"/>
                <w:b/>
                <w:bCs/>
                <w:sz w:val="24"/>
                <w:szCs w:val="24"/>
              </w:rPr>
            </w:pPr>
            <w:r>
              <w:rPr>
                <w:rFonts w:ascii="Times New Roman" w:hAnsi="Times New Roman" w:cs="Times New Roman"/>
                <w:bCs/>
                <w:sz w:val="24"/>
                <w:szCs w:val="24"/>
              </w:rPr>
              <w:t xml:space="preserve">Pretendents nodrošina </w:t>
            </w:r>
            <w:r w:rsidRPr="000F2B0A">
              <w:rPr>
                <w:rFonts w:ascii="Times New Roman" w:hAnsi="Times New Roman" w:cs="Times New Roman"/>
                <w:bCs/>
                <w:sz w:val="24"/>
                <w:szCs w:val="24"/>
              </w:rPr>
              <w:t>vismaz vienu darbinieku (neskaitot saimnieciskos darbin</w:t>
            </w:r>
            <w:r>
              <w:rPr>
                <w:rFonts w:ascii="Times New Roman" w:hAnsi="Times New Roman" w:cs="Times New Roman"/>
                <w:bCs/>
                <w:sz w:val="24"/>
                <w:szCs w:val="24"/>
              </w:rPr>
              <w:t>iekus) uz 10 dalībniekiem (</w:t>
            </w:r>
            <w:r w:rsidRPr="000F2B0A">
              <w:rPr>
                <w:rFonts w:ascii="Times New Roman" w:hAnsi="Times New Roman" w:cs="Times New Roman"/>
                <w:bCs/>
                <w:sz w:val="24"/>
                <w:szCs w:val="24"/>
              </w:rPr>
              <w:t>“</w:t>
            </w:r>
            <w:proofErr w:type="spellStart"/>
            <w:r w:rsidRPr="000F2B0A">
              <w:rPr>
                <w:rFonts w:ascii="Times New Roman" w:hAnsi="Times New Roman" w:cs="Times New Roman"/>
                <w:bCs/>
                <w:sz w:val="24"/>
                <w:szCs w:val="24"/>
              </w:rPr>
              <w:t>Rotto</w:t>
            </w:r>
            <w:proofErr w:type="spellEnd"/>
            <w:r w:rsidRPr="000F2B0A">
              <w:rPr>
                <w:rFonts w:ascii="Times New Roman" w:hAnsi="Times New Roman" w:cs="Times New Roman"/>
                <w:bCs/>
                <w:sz w:val="24"/>
                <w:szCs w:val="24"/>
              </w:rPr>
              <w:t xml:space="preserve"> nometne 2018 I”</w:t>
            </w:r>
            <w:r>
              <w:rPr>
                <w:rFonts w:ascii="Times New Roman" w:hAnsi="Times New Roman" w:cs="Times New Roman"/>
                <w:bCs/>
                <w:sz w:val="24"/>
                <w:szCs w:val="24"/>
              </w:rPr>
              <w:t xml:space="preserve"> n</w:t>
            </w:r>
            <w:r w:rsidR="00C77E1C">
              <w:rPr>
                <w:rFonts w:ascii="Times New Roman" w:hAnsi="Times New Roman" w:cs="Times New Roman"/>
                <w:bCs/>
                <w:sz w:val="24"/>
                <w:szCs w:val="24"/>
              </w:rPr>
              <w:t>e vairāk kā 6 (seši) darbinieki),</w:t>
            </w:r>
            <w:r>
              <w:rPr>
                <w:rFonts w:ascii="Times New Roman" w:hAnsi="Times New Roman" w:cs="Times New Roman"/>
                <w:bCs/>
                <w:sz w:val="24"/>
                <w:szCs w:val="24"/>
              </w:rPr>
              <w:t xml:space="preserve"> </w:t>
            </w:r>
            <w:r w:rsidR="00C77E1C">
              <w:rPr>
                <w:rFonts w:ascii="Times New Roman" w:hAnsi="Times New Roman" w:cs="Times New Roman"/>
                <w:bCs/>
                <w:sz w:val="24"/>
                <w:szCs w:val="24"/>
              </w:rPr>
              <w:t>(</w:t>
            </w:r>
            <w:r>
              <w:rPr>
                <w:rFonts w:ascii="Times New Roman" w:hAnsi="Times New Roman" w:cs="Times New Roman"/>
                <w:bCs/>
                <w:sz w:val="24"/>
                <w:szCs w:val="24"/>
              </w:rPr>
              <w:t>“</w:t>
            </w:r>
            <w:proofErr w:type="spellStart"/>
            <w:r w:rsidRPr="000F2B0A">
              <w:rPr>
                <w:rFonts w:ascii="Times New Roman" w:hAnsi="Times New Roman" w:cs="Times New Roman"/>
                <w:bCs/>
                <w:sz w:val="24"/>
                <w:szCs w:val="24"/>
              </w:rPr>
              <w:t>Rotto</w:t>
            </w:r>
            <w:proofErr w:type="spellEnd"/>
            <w:r w:rsidRPr="000F2B0A">
              <w:rPr>
                <w:rFonts w:ascii="Times New Roman" w:hAnsi="Times New Roman" w:cs="Times New Roman"/>
                <w:bCs/>
                <w:sz w:val="24"/>
                <w:szCs w:val="24"/>
              </w:rPr>
              <w:t xml:space="preserve"> nometne 2018 I</w:t>
            </w:r>
            <w:r>
              <w:rPr>
                <w:rFonts w:ascii="Times New Roman" w:hAnsi="Times New Roman" w:cs="Times New Roman"/>
                <w:bCs/>
                <w:sz w:val="24"/>
                <w:szCs w:val="24"/>
              </w:rPr>
              <w:t>/II/II/IV” ne vairāk kā 3 (trīs) darbinieki katrā nometnē)</w:t>
            </w:r>
            <w:r w:rsidR="00C77E1C">
              <w:rPr>
                <w:rFonts w:ascii="Times New Roman" w:hAnsi="Times New Roman" w:cs="Times New Roman"/>
                <w:bCs/>
                <w:sz w:val="24"/>
                <w:szCs w:val="24"/>
              </w:rPr>
              <w:t>.</w:t>
            </w:r>
          </w:p>
        </w:tc>
        <w:tc>
          <w:tcPr>
            <w:tcW w:w="4374" w:type="dxa"/>
            <w:shd w:val="clear" w:color="auto" w:fill="auto"/>
          </w:tcPr>
          <w:p w:rsidR="00C77E1C" w:rsidRDefault="00C77E1C">
            <w:pPr>
              <w:spacing w:after="200" w:line="276" w:lineRule="auto"/>
              <w:rPr>
                <w:rFonts w:ascii="Times New Roman" w:hAnsi="Times New Roman" w:cs="Times New Roman"/>
              </w:rPr>
            </w:pPr>
            <w:r>
              <w:rPr>
                <w:rFonts w:ascii="Times New Roman" w:hAnsi="Times New Roman" w:cs="Times New Roman"/>
              </w:rPr>
              <w:t>Darbinieku</w:t>
            </w:r>
            <w:r w:rsidRPr="00C77E1C">
              <w:rPr>
                <w:rFonts w:ascii="Times New Roman" w:hAnsi="Times New Roman" w:cs="Times New Roman"/>
              </w:rPr>
              <w:t xml:space="preserve"> skaits katrā nometnē:</w:t>
            </w:r>
          </w:p>
          <w:p w:rsidR="00C77E1C" w:rsidRDefault="00C77E1C">
            <w:pPr>
              <w:spacing w:after="200" w:line="276" w:lineRule="auto"/>
              <w:rPr>
                <w:rFonts w:ascii="Times New Roman" w:hAnsi="Times New Roman" w:cs="Times New Roman"/>
              </w:rPr>
            </w:pPr>
            <w:r>
              <w:rPr>
                <w:rFonts w:ascii="Times New Roman" w:hAnsi="Times New Roman" w:cs="Times New Roman"/>
              </w:rPr>
              <w:t>“</w:t>
            </w:r>
            <w:proofErr w:type="spellStart"/>
            <w:r w:rsidRPr="00C77E1C">
              <w:rPr>
                <w:rFonts w:ascii="Times New Roman" w:hAnsi="Times New Roman" w:cs="Times New Roman"/>
              </w:rPr>
              <w:t>Rotto</w:t>
            </w:r>
            <w:proofErr w:type="spellEnd"/>
            <w:r w:rsidRPr="00C77E1C">
              <w:rPr>
                <w:rFonts w:ascii="Times New Roman" w:hAnsi="Times New Roman" w:cs="Times New Roman"/>
              </w:rPr>
              <w:t xml:space="preserve"> nome</w:t>
            </w:r>
            <w:r w:rsidR="00E75697">
              <w:rPr>
                <w:rFonts w:ascii="Times New Roman" w:hAnsi="Times New Roman" w:cs="Times New Roman"/>
              </w:rPr>
              <w:t xml:space="preserve">tne 2018 </w:t>
            </w:r>
            <w:proofErr w:type="spellStart"/>
            <w:r w:rsidRPr="00C77E1C">
              <w:rPr>
                <w:rFonts w:ascii="Times New Roman" w:hAnsi="Times New Roman" w:cs="Times New Roman"/>
              </w:rPr>
              <w:t>I</w:t>
            </w:r>
            <w:r>
              <w:rPr>
                <w:rFonts w:ascii="Times New Roman" w:hAnsi="Times New Roman" w:cs="Times New Roman"/>
              </w:rPr>
              <w:t>”____(skaits</w:t>
            </w:r>
            <w:proofErr w:type="spellEnd"/>
            <w:r>
              <w:rPr>
                <w:rFonts w:ascii="Times New Roman" w:hAnsi="Times New Roman" w:cs="Times New Roman"/>
              </w:rPr>
              <w:t>)</w:t>
            </w:r>
          </w:p>
          <w:p w:rsidR="000F2B0A" w:rsidRDefault="00C77E1C">
            <w:pPr>
              <w:spacing w:after="200" w:line="276" w:lineRule="auto"/>
              <w:rPr>
                <w:rFonts w:ascii="Times New Roman" w:hAnsi="Times New Roman" w:cs="Times New Roman"/>
              </w:rPr>
            </w:pPr>
            <w:r w:rsidRPr="00C77E1C">
              <w:rPr>
                <w:rFonts w:ascii="Times New Roman" w:hAnsi="Times New Roman" w:cs="Times New Roman"/>
              </w:rPr>
              <w:t>“</w:t>
            </w:r>
            <w:proofErr w:type="spellStart"/>
            <w:r w:rsidRPr="00C77E1C">
              <w:rPr>
                <w:rFonts w:ascii="Times New Roman" w:hAnsi="Times New Roman" w:cs="Times New Roman"/>
              </w:rPr>
              <w:t>Rotto</w:t>
            </w:r>
            <w:proofErr w:type="spellEnd"/>
            <w:r w:rsidRPr="00C77E1C">
              <w:rPr>
                <w:rFonts w:ascii="Times New Roman" w:hAnsi="Times New Roman" w:cs="Times New Roman"/>
              </w:rPr>
              <w:t xml:space="preserve"> nometne 2018 </w:t>
            </w:r>
            <w:proofErr w:type="spellStart"/>
            <w:r w:rsidRPr="00C77E1C">
              <w:rPr>
                <w:rFonts w:ascii="Times New Roman" w:hAnsi="Times New Roman" w:cs="Times New Roman"/>
              </w:rPr>
              <w:t>I</w:t>
            </w:r>
            <w:r>
              <w:rPr>
                <w:rFonts w:ascii="Times New Roman" w:hAnsi="Times New Roman" w:cs="Times New Roman"/>
              </w:rPr>
              <w:t>I</w:t>
            </w:r>
            <w:r w:rsidRPr="00C77E1C">
              <w:rPr>
                <w:rFonts w:ascii="Times New Roman" w:hAnsi="Times New Roman" w:cs="Times New Roman"/>
              </w:rPr>
              <w:t>”____</w:t>
            </w:r>
            <w:r>
              <w:rPr>
                <w:rFonts w:ascii="Times New Roman" w:hAnsi="Times New Roman" w:cs="Times New Roman"/>
              </w:rPr>
              <w:t>(skaits</w:t>
            </w:r>
            <w:proofErr w:type="spellEnd"/>
            <w:r>
              <w:rPr>
                <w:rFonts w:ascii="Times New Roman" w:hAnsi="Times New Roman" w:cs="Times New Roman"/>
              </w:rPr>
              <w:t>)</w:t>
            </w:r>
          </w:p>
          <w:p w:rsidR="00C77E1C" w:rsidRDefault="00C77E1C">
            <w:pPr>
              <w:spacing w:after="200" w:line="276" w:lineRule="auto"/>
              <w:rPr>
                <w:rFonts w:ascii="Times New Roman" w:hAnsi="Times New Roman" w:cs="Times New Roman"/>
              </w:rPr>
            </w:pPr>
            <w:r w:rsidRPr="00C77E1C">
              <w:rPr>
                <w:rFonts w:ascii="Times New Roman" w:hAnsi="Times New Roman" w:cs="Times New Roman"/>
              </w:rPr>
              <w:t>“</w:t>
            </w:r>
            <w:proofErr w:type="spellStart"/>
            <w:r w:rsidRPr="00C77E1C">
              <w:rPr>
                <w:rFonts w:ascii="Times New Roman" w:hAnsi="Times New Roman" w:cs="Times New Roman"/>
              </w:rPr>
              <w:t>Rotto</w:t>
            </w:r>
            <w:proofErr w:type="spellEnd"/>
            <w:r w:rsidRPr="00C77E1C">
              <w:rPr>
                <w:rFonts w:ascii="Times New Roman" w:hAnsi="Times New Roman" w:cs="Times New Roman"/>
              </w:rPr>
              <w:t xml:space="preserve"> nometne 2018 </w:t>
            </w:r>
            <w:proofErr w:type="spellStart"/>
            <w:r>
              <w:rPr>
                <w:rFonts w:ascii="Times New Roman" w:hAnsi="Times New Roman" w:cs="Times New Roman"/>
              </w:rPr>
              <w:t>II</w:t>
            </w:r>
            <w:r w:rsidRPr="00C77E1C">
              <w:rPr>
                <w:rFonts w:ascii="Times New Roman" w:hAnsi="Times New Roman" w:cs="Times New Roman"/>
              </w:rPr>
              <w:t>I”____</w:t>
            </w:r>
            <w:r>
              <w:rPr>
                <w:rFonts w:ascii="Times New Roman" w:hAnsi="Times New Roman" w:cs="Times New Roman"/>
              </w:rPr>
              <w:t>(skaits</w:t>
            </w:r>
            <w:proofErr w:type="spellEnd"/>
            <w:r>
              <w:rPr>
                <w:rFonts w:ascii="Times New Roman" w:hAnsi="Times New Roman" w:cs="Times New Roman"/>
              </w:rPr>
              <w:t>)</w:t>
            </w:r>
          </w:p>
          <w:p w:rsidR="00C77E1C" w:rsidRDefault="00C77E1C">
            <w:pPr>
              <w:spacing w:after="200" w:line="276" w:lineRule="auto"/>
              <w:rPr>
                <w:rFonts w:ascii="Times New Roman" w:hAnsi="Times New Roman" w:cs="Times New Roman"/>
              </w:rPr>
            </w:pPr>
            <w:r w:rsidRPr="00C77E1C">
              <w:rPr>
                <w:rFonts w:ascii="Times New Roman" w:hAnsi="Times New Roman" w:cs="Times New Roman"/>
              </w:rPr>
              <w:t>“</w:t>
            </w:r>
            <w:proofErr w:type="spellStart"/>
            <w:r w:rsidRPr="00C77E1C">
              <w:rPr>
                <w:rFonts w:ascii="Times New Roman" w:hAnsi="Times New Roman" w:cs="Times New Roman"/>
              </w:rPr>
              <w:t>Rotto</w:t>
            </w:r>
            <w:proofErr w:type="spellEnd"/>
            <w:r w:rsidRPr="00C77E1C">
              <w:rPr>
                <w:rFonts w:ascii="Times New Roman" w:hAnsi="Times New Roman" w:cs="Times New Roman"/>
              </w:rPr>
              <w:t xml:space="preserve"> nometne 2018 </w:t>
            </w:r>
            <w:proofErr w:type="spellStart"/>
            <w:r>
              <w:rPr>
                <w:rFonts w:ascii="Times New Roman" w:hAnsi="Times New Roman" w:cs="Times New Roman"/>
              </w:rPr>
              <w:t>V</w:t>
            </w:r>
            <w:r w:rsidRPr="00C77E1C">
              <w:rPr>
                <w:rFonts w:ascii="Times New Roman" w:hAnsi="Times New Roman" w:cs="Times New Roman"/>
              </w:rPr>
              <w:t>I”____</w:t>
            </w:r>
            <w:r>
              <w:rPr>
                <w:rFonts w:ascii="Times New Roman" w:hAnsi="Times New Roman" w:cs="Times New Roman"/>
              </w:rPr>
              <w:t>(skaits</w:t>
            </w:r>
            <w:proofErr w:type="spellEnd"/>
            <w:r>
              <w:rPr>
                <w:rFonts w:ascii="Times New Roman" w:hAnsi="Times New Roman" w:cs="Times New Roman"/>
              </w:rPr>
              <w:t>)</w:t>
            </w:r>
          </w:p>
          <w:p w:rsidR="00C77E1C" w:rsidRDefault="00C77E1C">
            <w:pPr>
              <w:spacing w:after="200" w:line="276" w:lineRule="auto"/>
            </w:pPr>
          </w:p>
        </w:tc>
      </w:tr>
      <w:tr w:rsidR="000F2B0A" w:rsidTr="0068578F">
        <w:trPr>
          <w:trHeight w:val="2700"/>
        </w:trPr>
        <w:tc>
          <w:tcPr>
            <w:tcW w:w="567" w:type="dxa"/>
            <w:vMerge/>
          </w:tcPr>
          <w:p w:rsidR="000F2B0A" w:rsidRDefault="000F2B0A">
            <w:pPr>
              <w:rPr>
                <w:rFonts w:ascii="Times New Roman" w:hAnsi="Times New Roman" w:cs="Times New Roman"/>
                <w:sz w:val="24"/>
                <w:szCs w:val="24"/>
              </w:rPr>
            </w:pPr>
          </w:p>
        </w:tc>
        <w:tc>
          <w:tcPr>
            <w:tcW w:w="5671" w:type="dxa"/>
          </w:tcPr>
          <w:p w:rsidR="000F2B0A" w:rsidRDefault="000F2B0A" w:rsidP="00543E47">
            <w:pPr>
              <w:rPr>
                <w:rFonts w:ascii="Times New Roman" w:hAnsi="Times New Roman" w:cs="Times New Roman"/>
                <w:bCs/>
                <w:sz w:val="24"/>
                <w:szCs w:val="24"/>
              </w:rPr>
            </w:pPr>
            <w:r w:rsidRPr="0058302E">
              <w:rPr>
                <w:rFonts w:ascii="Times New Roman" w:hAnsi="Times New Roman" w:cs="Times New Roman"/>
                <w:bCs/>
                <w:sz w:val="24"/>
                <w:szCs w:val="24"/>
              </w:rPr>
              <w:t>Nometnes vadītājs ir persona, kas apguvusi Izglītības un zinātnes ministrijas apstiprināto nometņu vadītāju kursu programmu un saņēmusi Valsts izglītības satura centra apliecību par programmas apguvi (Nolikuma 3.1.5. apakšpunkts)</w:t>
            </w:r>
            <w:r>
              <w:rPr>
                <w:rFonts w:ascii="Times New Roman" w:hAnsi="Times New Roman" w:cs="Times New Roman"/>
                <w:bCs/>
                <w:sz w:val="24"/>
                <w:szCs w:val="24"/>
              </w:rPr>
              <w:t>.</w:t>
            </w:r>
          </w:p>
          <w:p w:rsidR="000F2B0A" w:rsidRPr="0058302E" w:rsidRDefault="000F2B0A" w:rsidP="00455695">
            <w:pPr>
              <w:rPr>
                <w:rFonts w:ascii="Times New Roman" w:hAnsi="Times New Roman" w:cs="Times New Roman"/>
                <w:bCs/>
                <w:sz w:val="24"/>
                <w:szCs w:val="24"/>
              </w:rPr>
            </w:pPr>
            <w:r w:rsidRPr="00455695">
              <w:rPr>
                <w:rFonts w:ascii="Times New Roman" w:hAnsi="Times New Roman" w:cs="Times New Roman"/>
                <w:bCs/>
                <w:sz w:val="24"/>
                <w:szCs w:val="24"/>
              </w:rPr>
              <w:t xml:space="preserve">Personālam ir jānodrošina </w:t>
            </w:r>
            <w:r>
              <w:rPr>
                <w:rFonts w:ascii="Times New Roman" w:hAnsi="Times New Roman" w:cs="Times New Roman"/>
                <w:bCs/>
                <w:sz w:val="24"/>
                <w:szCs w:val="24"/>
              </w:rPr>
              <w:t xml:space="preserve">nometnes dalībnieku uzraudzība </w:t>
            </w:r>
            <w:r w:rsidRPr="00455695">
              <w:rPr>
                <w:rFonts w:ascii="Times New Roman" w:hAnsi="Times New Roman" w:cs="Times New Roman"/>
                <w:bCs/>
                <w:sz w:val="24"/>
                <w:szCs w:val="24"/>
              </w:rPr>
              <w:t>24 stundas diennaktī.</w:t>
            </w:r>
          </w:p>
          <w:p w:rsidR="000F2B0A" w:rsidRDefault="000F2B0A" w:rsidP="00543E47">
            <w:pPr>
              <w:rPr>
                <w:rFonts w:ascii="Times New Roman" w:hAnsi="Times New Roman" w:cs="Times New Roman"/>
                <w:bCs/>
                <w:sz w:val="24"/>
                <w:szCs w:val="24"/>
              </w:rPr>
            </w:pPr>
          </w:p>
        </w:tc>
        <w:tc>
          <w:tcPr>
            <w:tcW w:w="4374" w:type="dxa"/>
            <w:shd w:val="clear" w:color="auto" w:fill="auto"/>
          </w:tcPr>
          <w:p w:rsidR="000F2B0A" w:rsidRDefault="000F2B0A">
            <w:pPr>
              <w:spacing w:after="200" w:line="276" w:lineRule="auto"/>
            </w:pPr>
          </w:p>
        </w:tc>
      </w:tr>
      <w:tr w:rsidR="00455695" w:rsidTr="0068578F">
        <w:tc>
          <w:tcPr>
            <w:tcW w:w="567" w:type="dxa"/>
          </w:tcPr>
          <w:p w:rsidR="00455695" w:rsidRDefault="00455695" w:rsidP="006B7008">
            <w:pPr>
              <w:rPr>
                <w:rFonts w:ascii="Times New Roman" w:hAnsi="Times New Roman" w:cs="Times New Roman"/>
                <w:sz w:val="24"/>
                <w:szCs w:val="24"/>
              </w:rPr>
            </w:pPr>
            <w:r>
              <w:rPr>
                <w:rFonts w:ascii="Times New Roman" w:hAnsi="Times New Roman" w:cs="Times New Roman"/>
                <w:sz w:val="24"/>
                <w:szCs w:val="24"/>
              </w:rPr>
              <w:t>10.</w:t>
            </w:r>
          </w:p>
        </w:tc>
        <w:tc>
          <w:tcPr>
            <w:tcW w:w="5671" w:type="dxa"/>
          </w:tcPr>
          <w:p w:rsidR="00455695" w:rsidRDefault="00455695" w:rsidP="005E4E5B">
            <w:pPr>
              <w:rPr>
                <w:rFonts w:ascii="Times New Roman" w:hAnsi="Times New Roman" w:cs="Times New Roman"/>
                <w:b/>
                <w:bCs/>
                <w:sz w:val="24"/>
                <w:szCs w:val="24"/>
              </w:rPr>
            </w:pPr>
            <w:r>
              <w:rPr>
                <w:rFonts w:ascii="Times New Roman" w:hAnsi="Times New Roman" w:cs="Times New Roman"/>
                <w:b/>
                <w:bCs/>
                <w:sz w:val="24"/>
                <w:szCs w:val="24"/>
              </w:rPr>
              <w:t>T-krekli:</w:t>
            </w:r>
          </w:p>
          <w:p w:rsidR="00455695" w:rsidRPr="0039180A" w:rsidRDefault="00455695" w:rsidP="00FB346D">
            <w:pPr>
              <w:rPr>
                <w:rFonts w:ascii="Times New Roman" w:hAnsi="Times New Roman" w:cs="Times New Roman"/>
                <w:bCs/>
                <w:sz w:val="24"/>
                <w:szCs w:val="24"/>
              </w:rPr>
            </w:pPr>
            <w:r w:rsidRPr="0039180A">
              <w:rPr>
                <w:rFonts w:ascii="Times New Roman" w:hAnsi="Times New Roman" w:cs="Times New Roman"/>
                <w:bCs/>
                <w:sz w:val="24"/>
                <w:szCs w:val="24"/>
              </w:rPr>
              <w:t>Pretendents nodrošina nometnes dalībniekus</w:t>
            </w:r>
            <w:r>
              <w:rPr>
                <w:rFonts w:ascii="Times New Roman" w:hAnsi="Times New Roman" w:cs="Times New Roman"/>
                <w:bCs/>
                <w:sz w:val="24"/>
                <w:szCs w:val="24"/>
              </w:rPr>
              <w:t xml:space="preserve"> un darbiniekus</w:t>
            </w:r>
            <w:r w:rsidRPr="0039180A">
              <w:rPr>
                <w:rFonts w:ascii="Times New Roman" w:hAnsi="Times New Roman" w:cs="Times New Roman"/>
                <w:bCs/>
                <w:sz w:val="24"/>
                <w:szCs w:val="24"/>
              </w:rPr>
              <w:t xml:space="preserve"> ar vienādiem T-krekliem vienota stila apdrukā pēc savas izvēles.</w:t>
            </w:r>
            <w:r w:rsidR="0068578F">
              <w:rPr>
                <w:rFonts w:ascii="Times New Roman" w:hAnsi="Times New Roman" w:cs="Times New Roman"/>
                <w:bCs/>
                <w:sz w:val="24"/>
                <w:szCs w:val="24"/>
              </w:rPr>
              <w:t xml:space="preserve"> Katram nometnes dalībniekam un darbiniekam, izņemto saimnieciskos darbiniekus pienākas 1 (viens) T-krekls.</w:t>
            </w:r>
          </w:p>
        </w:tc>
        <w:tc>
          <w:tcPr>
            <w:tcW w:w="4374" w:type="dxa"/>
            <w:shd w:val="clear" w:color="auto" w:fill="auto"/>
          </w:tcPr>
          <w:p w:rsidR="00455695" w:rsidRDefault="00455695">
            <w:pPr>
              <w:spacing w:after="200" w:line="276" w:lineRule="auto"/>
            </w:pPr>
          </w:p>
        </w:tc>
      </w:tr>
      <w:tr w:rsidR="00455695" w:rsidTr="0068578F">
        <w:tc>
          <w:tcPr>
            <w:tcW w:w="567" w:type="dxa"/>
          </w:tcPr>
          <w:p w:rsidR="00455695" w:rsidRDefault="00C77E1C" w:rsidP="006B7008">
            <w:pPr>
              <w:rPr>
                <w:rFonts w:ascii="Times New Roman" w:hAnsi="Times New Roman" w:cs="Times New Roman"/>
                <w:sz w:val="24"/>
                <w:szCs w:val="24"/>
              </w:rPr>
            </w:pPr>
            <w:r>
              <w:rPr>
                <w:rFonts w:ascii="Times New Roman" w:hAnsi="Times New Roman" w:cs="Times New Roman"/>
                <w:sz w:val="24"/>
                <w:szCs w:val="24"/>
              </w:rPr>
              <w:t>11.</w:t>
            </w:r>
          </w:p>
        </w:tc>
        <w:tc>
          <w:tcPr>
            <w:tcW w:w="5671" w:type="dxa"/>
          </w:tcPr>
          <w:p w:rsidR="0087440B" w:rsidRPr="0087440B" w:rsidRDefault="0087440B" w:rsidP="0087440B">
            <w:pPr>
              <w:rPr>
                <w:rFonts w:ascii="Times New Roman" w:hAnsi="Times New Roman" w:cs="Times New Roman"/>
                <w:b/>
                <w:bCs/>
                <w:sz w:val="24"/>
                <w:szCs w:val="24"/>
              </w:rPr>
            </w:pPr>
            <w:r w:rsidRPr="0087440B">
              <w:rPr>
                <w:rFonts w:ascii="Times New Roman" w:hAnsi="Times New Roman" w:cs="Times New Roman"/>
                <w:b/>
                <w:bCs/>
                <w:sz w:val="24"/>
                <w:szCs w:val="24"/>
              </w:rPr>
              <w:t xml:space="preserve">Ēdināšana: </w:t>
            </w:r>
          </w:p>
          <w:p w:rsidR="0087440B" w:rsidRPr="00C75DCE" w:rsidRDefault="0087440B" w:rsidP="0087440B">
            <w:pPr>
              <w:rPr>
                <w:rFonts w:ascii="Times New Roman" w:hAnsi="Times New Roman" w:cs="Times New Roman"/>
                <w:bCs/>
                <w:sz w:val="24"/>
                <w:szCs w:val="24"/>
              </w:rPr>
            </w:pPr>
            <w:r w:rsidRPr="00C75DCE">
              <w:rPr>
                <w:rFonts w:ascii="Times New Roman" w:hAnsi="Times New Roman" w:cs="Times New Roman"/>
                <w:bCs/>
                <w:sz w:val="24"/>
                <w:szCs w:val="24"/>
              </w:rPr>
              <w:t>Ēdināšana 4 (četras) reizes dienā, ievērojot veselīga uztura ieteikumus un pārtikas apritē noteiktās higiēnas prasības atbilstoši</w:t>
            </w:r>
          </w:p>
          <w:p w:rsidR="00455695" w:rsidRDefault="00455695" w:rsidP="005E4E5B">
            <w:pPr>
              <w:rPr>
                <w:rFonts w:ascii="Times New Roman" w:hAnsi="Times New Roman" w:cs="Times New Roman"/>
                <w:b/>
                <w:bCs/>
                <w:sz w:val="24"/>
                <w:szCs w:val="24"/>
              </w:rPr>
            </w:pPr>
            <w:r w:rsidRPr="00C75DCE">
              <w:rPr>
                <w:rFonts w:ascii="Times New Roman" w:hAnsi="Times New Roman" w:cs="Times New Roman"/>
                <w:bCs/>
                <w:sz w:val="24"/>
                <w:szCs w:val="24"/>
              </w:rPr>
              <w:t>Pretendentam nepieciešamības gadījumā jānodrošina veģetāra ēdiena piedāvājums.</w:t>
            </w:r>
          </w:p>
        </w:tc>
        <w:tc>
          <w:tcPr>
            <w:tcW w:w="4374" w:type="dxa"/>
            <w:shd w:val="clear" w:color="auto" w:fill="auto"/>
          </w:tcPr>
          <w:p w:rsidR="00455695" w:rsidRDefault="00455695">
            <w:pPr>
              <w:spacing w:after="200" w:line="276" w:lineRule="auto"/>
            </w:pPr>
          </w:p>
        </w:tc>
      </w:tr>
      <w:tr w:rsidR="00C77E1C" w:rsidTr="0068578F">
        <w:tc>
          <w:tcPr>
            <w:tcW w:w="567" w:type="dxa"/>
          </w:tcPr>
          <w:p w:rsidR="00C77E1C" w:rsidRDefault="00C77E1C" w:rsidP="006B7008">
            <w:pPr>
              <w:rPr>
                <w:rFonts w:ascii="Times New Roman" w:hAnsi="Times New Roman" w:cs="Times New Roman"/>
                <w:sz w:val="24"/>
                <w:szCs w:val="24"/>
              </w:rPr>
            </w:pPr>
            <w:r>
              <w:rPr>
                <w:rFonts w:ascii="Times New Roman" w:hAnsi="Times New Roman" w:cs="Times New Roman"/>
                <w:sz w:val="24"/>
                <w:szCs w:val="24"/>
              </w:rPr>
              <w:t>12.</w:t>
            </w:r>
          </w:p>
        </w:tc>
        <w:tc>
          <w:tcPr>
            <w:tcW w:w="5671" w:type="dxa"/>
          </w:tcPr>
          <w:p w:rsidR="00C77E1C" w:rsidRDefault="00C77E1C" w:rsidP="0087440B">
            <w:pPr>
              <w:rPr>
                <w:rFonts w:ascii="Times New Roman" w:hAnsi="Times New Roman" w:cs="Times New Roman"/>
                <w:b/>
                <w:bCs/>
                <w:sz w:val="24"/>
                <w:szCs w:val="24"/>
              </w:rPr>
            </w:pPr>
            <w:r>
              <w:rPr>
                <w:rFonts w:ascii="Times New Roman" w:hAnsi="Times New Roman" w:cs="Times New Roman"/>
                <w:b/>
                <w:bCs/>
                <w:sz w:val="24"/>
                <w:szCs w:val="24"/>
              </w:rPr>
              <w:t>Programma:</w:t>
            </w:r>
          </w:p>
          <w:p w:rsidR="00C77E1C" w:rsidRPr="00E75697" w:rsidRDefault="00C77E1C" w:rsidP="00E75697">
            <w:pPr>
              <w:rPr>
                <w:rFonts w:ascii="Times New Roman" w:hAnsi="Times New Roman" w:cs="Times New Roman"/>
                <w:bCs/>
                <w:sz w:val="24"/>
                <w:szCs w:val="24"/>
              </w:rPr>
            </w:pPr>
            <w:r w:rsidRPr="00E75697">
              <w:rPr>
                <w:rFonts w:ascii="Times New Roman" w:hAnsi="Times New Roman" w:cs="Times New Roman"/>
                <w:bCs/>
                <w:sz w:val="24"/>
                <w:szCs w:val="24"/>
              </w:rPr>
              <w:t>Pretendents programmā iekļauj</w:t>
            </w:r>
            <w:r w:rsidRPr="00E75697">
              <w:t xml:space="preserve"> </w:t>
            </w:r>
            <w:r w:rsidRPr="00E75697">
              <w:rPr>
                <w:rFonts w:ascii="Times New Roman" w:hAnsi="Times New Roman" w:cs="Times New Roman"/>
                <w:bCs/>
                <w:sz w:val="24"/>
                <w:szCs w:val="24"/>
              </w:rPr>
              <w:t>zirgu izjādes</w:t>
            </w:r>
            <w:r w:rsidR="002D2ED3">
              <w:rPr>
                <w:rFonts w:ascii="Times New Roman" w:hAnsi="Times New Roman" w:cs="Times New Roman"/>
                <w:bCs/>
                <w:sz w:val="24"/>
                <w:szCs w:val="24"/>
              </w:rPr>
              <w:t xml:space="preserve"> instruktora </w:t>
            </w:r>
            <w:r w:rsidR="002D2ED3">
              <w:rPr>
                <w:rFonts w:ascii="Times New Roman" w:hAnsi="Times New Roman" w:cs="Times New Roman"/>
                <w:bCs/>
                <w:sz w:val="24"/>
                <w:szCs w:val="24"/>
              </w:rPr>
              <w:lastRenderedPageBreak/>
              <w:t>uzraudzībā</w:t>
            </w:r>
            <w:r w:rsidRPr="00E75697">
              <w:rPr>
                <w:rFonts w:ascii="Times New Roman" w:hAnsi="Times New Roman" w:cs="Times New Roman"/>
                <w:bCs/>
                <w:sz w:val="24"/>
                <w:szCs w:val="24"/>
              </w:rPr>
              <w:t>, mājas fermas apmeklēšanu, ekskursijas uz muzejiem, apskates vietām, gida pavadībā, no</w:t>
            </w:r>
            <w:r w:rsidR="00E75697" w:rsidRPr="00E75697">
              <w:rPr>
                <w:rFonts w:ascii="Times New Roman" w:hAnsi="Times New Roman" w:cs="Times New Roman"/>
                <w:bCs/>
                <w:sz w:val="24"/>
                <w:szCs w:val="24"/>
              </w:rPr>
              <w:t xml:space="preserve">drošina sporta spēļu organizēšanu </w:t>
            </w:r>
            <w:r w:rsidRPr="00E75697">
              <w:rPr>
                <w:rFonts w:ascii="Times New Roman" w:hAnsi="Times New Roman" w:cs="Times New Roman"/>
                <w:bCs/>
                <w:sz w:val="24"/>
                <w:szCs w:val="24"/>
              </w:rPr>
              <w:t>komand</w:t>
            </w:r>
            <w:r w:rsidR="00E75697" w:rsidRPr="00E75697">
              <w:rPr>
                <w:rFonts w:ascii="Times New Roman" w:hAnsi="Times New Roman" w:cs="Times New Roman"/>
                <w:bCs/>
                <w:sz w:val="24"/>
                <w:szCs w:val="24"/>
              </w:rPr>
              <w:t>ās</w:t>
            </w:r>
            <w:r w:rsidRPr="00E75697">
              <w:rPr>
                <w:rFonts w:ascii="Times New Roman" w:hAnsi="Times New Roman" w:cs="Times New Roman"/>
                <w:bCs/>
                <w:sz w:val="24"/>
                <w:szCs w:val="24"/>
              </w:rPr>
              <w:t xml:space="preserve"> un individuāl</w:t>
            </w:r>
            <w:r w:rsidR="00E75697" w:rsidRPr="00E75697">
              <w:rPr>
                <w:rFonts w:ascii="Times New Roman" w:hAnsi="Times New Roman" w:cs="Times New Roman"/>
                <w:bCs/>
                <w:sz w:val="24"/>
                <w:szCs w:val="24"/>
              </w:rPr>
              <w:t xml:space="preserve">i, </w:t>
            </w:r>
            <w:r w:rsidRPr="00E75697">
              <w:rPr>
                <w:rFonts w:ascii="Times New Roman" w:hAnsi="Times New Roman" w:cs="Times New Roman"/>
                <w:bCs/>
                <w:sz w:val="24"/>
                <w:szCs w:val="24"/>
              </w:rPr>
              <w:t>virves</w:t>
            </w:r>
            <w:r w:rsidR="00E75697" w:rsidRPr="00E75697">
              <w:rPr>
                <w:rFonts w:ascii="Times New Roman" w:hAnsi="Times New Roman" w:cs="Times New Roman"/>
                <w:bCs/>
                <w:sz w:val="24"/>
                <w:szCs w:val="24"/>
              </w:rPr>
              <w:t xml:space="preserve"> vilkšanu</w:t>
            </w:r>
            <w:r w:rsidRPr="00E75697">
              <w:rPr>
                <w:rFonts w:ascii="Times New Roman" w:hAnsi="Times New Roman" w:cs="Times New Roman"/>
                <w:bCs/>
                <w:sz w:val="24"/>
                <w:szCs w:val="24"/>
              </w:rPr>
              <w:t>, batut</w:t>
            </w:r>
            <w:r w:rsidR="00E75697" w:rsidRPr="00E75697">
              <w:rPr>
                <w:rFonts w:ascii="Times New Roman" w:hAnsi="Times New Roman" w:cs="Times New Roman"/>
                <w:bCs/>
                <w:sz w:val="24"/>
                <w:szCs w:val="24"/>
              </w:rPr>
              <w:t>u</w:t>
            </w:r>
            <w:r w:rsidRPr="00E75697">
              <w:rPr>
                <w:rFonts w:ascii="Times New Roman" w:hAnsi="Times New Roman" w:cs="Times New Roman"/>
                <w:bCs/>
                <w:sz w:val="24"/>
                <w:szCs w:val="24"/>
              </w:rPr>
              <w:t>s, uzpūšamās atrakcijas</w:t>
            </w:r>
            <w:r w:rsidR="00E75697" w:rsidRPr="00E75697">
              <w:rPr>
                <w:rFonts w:ascii="Times New Roman" w:hAnsi="Times New Roman" w:cs="Times New Roman"/>
                <w:bCs/>
                <w:sz w:val="24"/>
                <w:szCs w:val="24"/>
              </w:rPr>
              <w:t xml:space="preserve"> vai cita veida atrakcijas.</w:t>
            </w:r>
          </w:p>
          <w:p w:rsidR="00E75697" w:rsidRDefault="00E75697" w:rsidP="00E75697">
            <w:pPr>
              <w:rPr>
                <w:rFonts w:ascii="Times New Roman" w:hAnsi="Times New Roman" w:cs="Times New Roman"/>
                <w:bCs/>
                <w:sz w:val="24"/>
                <w:szCs w:val="24"/>
              </w:rPr>
            </w:pPr>
            <w:r w:rsidRPr="00E75697">
              <w:rPr>
                <w:rFonts w:ascii="Times New Roman" w:hAnsi="Times New Roman" w:cs="Times New Roman"/>
                <w:bCs/>
                <w:sz w:val="24"/>
                <w:szCs w:val="24"/>
              </w:rPr>
              <w:t>Paredz</w:t>
            </w:r>
            <w:r w:rsidRPr="00E75697">
              <w:t xml:space="preserve"> </w:t>
            </w:r>
            <w:r w:rsidRPr="00E75697">
              <w:rPr>
                <w:rFonts w:ascii="Times New Roman" w:hAnsi="Times New Roman" w:cs="Times New Roman"/>
                <w:bCs/>
                <w:sz w:val="24"/>
                <w:szCs w:val="24"/>
              </w:rPr>
              <w:t>aktivitātēm un nodarbībām nepieciešamos materiālus, mazvērtīgo inventāru un kancelejas preces.</w:t>
            </w:r>
          </w:p>
          <w:p w:rsidR="00E75697" w:rsidRPr="00E75697" w:rsidRDefault="00E75697" w:rsidP="00E75697">
            <w:pPr>
              <w:rPr>
                <w:rFonts w:ascii="Times New Roman" w:hAnsi="Times New Roman" w:cs="Times New Roman"/>
                <w:b/>
                <w:bCs/>
                <w:sz w:val="24"/>
                <w:szCs w:val="24"/>
              </w:rPr>
            </w:pPr>
            <w:r w:rsidRPr="00E75697">
              <w:rPr>
                <w:rFonts w:ascii="Times New Roman" w:hAnsi="Times New Roman" w:cs="Times New Roman"/>
                <w:b/>
                <w:bCs/>
                <w:sz w:val="24"/>
                <w:szCs w:val="24"/>
              </w:rPr>
              <w:t>Pretendents pievieno pieteikuma</w:t>
            </w:r>
            <w:r>
              <w:rPr>
                <w:rFonts w:ascii="Times New Roman" w:hAnsi="Times New Roman" w:cs="Times New Roman"/>
                <w:b/>
                <w:bCs/>
                <w:sz w:val="24"/>
                <w:szCs w:val="24"/>
              </w:rPr>
              <w:t>m</w:t>
            </w:r>
            <w:r w:rsidRPr="00E75697">
              <w:rPr>
                <w:rFonts w:ascii="Times New Roman" w:hAnsi="Times New Roman" w:cs="Times New Roman"/>
                <w:b/>
                <w:bCs/>
                <w:sz w:val="24"/>
                <w:szCs w:val="24"/>
              </w:rPr>
              <w:t xml:space="preserve"> nometnes programmu pēc izvēles vienai no četrām nometnē</w:t>
            </w:r>
            <w:r w:rsidR="008D2663">
              <w:rPr>
                <w:rFonts w:ascii="Times New Roman" w:hAnsi="Times New Roman" w:cs="Times New Roman"/>
                <w:b/>
                <w:bCs/>
                <w:sz w:val="24"/>
                <w:szCs w:val="24"/>
              </w:rPr>
              <w:t>m</w:t>
            </w:r>
            <w:r w:rsidRPr="00E75697">
              <w:rPr>
                <w:rFonts w:ascii="Times New Roman" w:hAnsi="Times New Roman" w:cs="Times New Roman"/>
                <w:b/>
                <w:bCs/>
                <w:sz w:val="24"/>
                <w:szCs w:val="24"/>
              </w:rPr>
              <w:t>.</w:t>
            </w:r>
          </w:p>
        </w:tc>
        <w:tc>
          <w:tcPr>
            <w:tcW w:w="4374" w:type="dxa"/>
            <w:shd w:val="clear" w:color="auto" w:fill="auto"/>
          </w:tcPr>
          <w:p w:rsidR="00C77E1C" w:rsidRDefault="00C77E1C">
            <w:pPr>
              <w:spacing w:after="200" w:line="276" w:lineRule="auto"/>
            </w:pPr>
          </w:p>
        </w:tc>
      </w:tr>
      <w:tr w:rsidR="00E75697" w:rsidTr="0068578F">
        <w:tc>
          <w:tcPr>
            <w:tcW w:w="6238" w:type="dxa"/>
            <w:gridSpan w:val="2"/>
          </w:tcPr>
          <w:p w:rsidR="00E75697" w:rsidRDefault="00E75697" w:rsidP="00E75697">
            <w:pPr>
              <w:rPr>
                <w:rFonts w:ascii="Times New Roman" w:hAnsi="Times New Roman" w:cs="Times New Roman"/>
                <w:b/>
                <w:bCs/>
                <w:sz w:val="24"/>
                <w:szCs w:val="24"/>
              </w:rPr>
            </w:pPr>
            <w:r>
              <w:rPr>
                <w:rFonts w:ascii="Times New Roman" w:hAnsi="Times New Roman" w:cs="Times New Roman"/>
                <w:b/>
                <w:bCs/>
                <w:sz w:val="24"/>
                <w:szCs w:val="24"/>
              </w:rPr>
              <w:lastRenderedPageBreak/>
              <w:t>Pretendents norāda katras nometnes c</w:t>
            </w:r>
            <w:r w:rsidRPr="00E75697">
              <w:rPr>
                <w:rFonts w:ascii="Times New Roman" w:hAnsi="Times New Roman" w:cs="Times New Roman"/>
                <w:b/>
                <w:bCs/>
                <w:sz w:val="24"/>
                <w:szCs w:val="24"/>
              </w:rPr>
              <w:t>en</w:t>
            </w:r>
            <w:r>
              <w:rPr>
                <w:rFonts w:ascii="Times New Roman" w:hAnsi="Times New Roman" w:cs="Times New Roman"/>
                <w:b/>
                <w:bCs/>
                <w:sz w:val="24"/>
                <w:szCs w:val="24"/>
              </w:rPr>
              <w:t>u</w:t>
            </w:r>
            <w:r w:rsidRPr="00E75697">
              <w:rPr>
                <w:rFonts w:ascii="Times New Roman" w:hAnsi="Times New Roman" w:cs="Times New Roman"/>
                <w:b/>
                <w:bCs/>
                <w:sz w:val="24"/>
                <w:szCs w:val="24"/>
              </w:rPr>
              <w:t xml:space="preserve"> EUR (ieskaitot visus normatīvajos aktos paredzētos nodokļus bez PVN)</w:t>
            </w:r>
          </w:p>
        </w:tc>
        <w:tc>
          <w:tcPr>
            <w:tcW w:w="4374" w:type="dxa"/>
            <w:shd w:val="clear" w:color="auto" w:fill="auto"/>
          </w:tcPr>
          <w:p w:rsidR="00E75697" w:rsidRPr="00E75697" w:rsidRDefault="00E75697" w:rsidP="00E75697">
            <w:pPr>
              <w:spacing w:after="200" w:line="276" w:lineRule="auto"/>
              <w:rPr>
                <w:rFonts w:ascii="Times New Roman" w:hAnsi="Times New Roman" w:cs="Times New Roman"/>
                <w:sz w:val="24"/>
                <w:szCs w:val="24"/>
              </w:rPr>
            </w:pPr>
            <w:r w:rsidRPr="00E75697">
              <w:rPr>
                <w:rFonts w:ascii="Times New Roman" w:hAnsi="Times New Roman" w:cs="Times New Roman"/>
                <w:sz w:val="24"/>
                <w:szCs w:val="24"/>
              </w:rPr>
              <w:t>“</w:t>
            </w:r>
            <w:proofErr w:type="spellStart"/>
            <w:r w:rsidRPr="00E75697">
              <w:rPr>
                <w:rFonts w:ascii="Times New Roman" w:hAnsi="Times New Roman" w:cs="Times New Roman"/>
                <w:sz w:val="24"/>
                <w:szCs w:val="24"/>
              </w:rPr>
              <w:t>Rotto</w:t>
            </w:r>
            <w:proofErr w:type="spellEnd"/>
            <w:r w:rsidRPr="00E75697">
              <w:rPr>
                <w:rFonts w:ascii="Times New Roman" w:hAnsi="Times New Roman" w:cs="Times New Roman"/>
                <w:sz w:val="24"/>
                <w:szCs w:val="24"/>
              </w:rPr>
              <w:t xml:space="preserve"> nometne 2018 I”__</w:t>
            </w:r>
            <w:r w:rsidR="00062B6F">
              <w:rPr>
                <w:rFonts w:ascii="Times New Roman" w:hAnsi="Times New Roman" w:cs="Times New Roman"/>
                <w:sz w:val="24"/>
                <w:szCs w:val="24"/>
              </w:rPr>
              <w:t>__</w:t>
            </w:r>
            <w:r w:rsidRPr="00E75697">
              <w:rPr>
                <w:rFonts w:ascii="Times New Roman" w:hAnsi="Times New Roman" w:cs="Times New Roman"/>
                <w:sz w:val="24"/>
                <w:szCs w:val="24"/>
              </w:rPr>
              <w:t>__(</w:t>
            </w:r>
            <w:r>
              <w:rPr>
                <w:rFonts w:ascii="Times New Roman" w:hAnsi="Times New Roman" w:cs="Times New Roman"/>
                <w:sz w:val="24"/>
                <w:szCs w:val="24"/>
              </w:rPr>
              <w:t>EUR bez PVN)</w:t>
            </w:r>
          </w:p>
          <w:p w:rsidR="00E75697" w:rsidRPr="00E75697" w:rsidRDefault="00E75697" w:rsidP="00E75697">
            <w:pPr>
              <w:spacing w:after="200" w:line="276"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Rotto</w:t>
            </w:r>
            <w:proofErr w:type="spellEnd"/>
            <w:r>
              <w:rPr>
                <w:rFonts w:ascii="Times New Roman" w:hAnsi="Times New Roman" w:cs="Times New Roman"/>
                <w:sz w:val="24"/>
                <w:szCs w:val="24"/>
              </w:rPr>
              <w:t xml:space="preserve"> nometne 2018 II”__</w:t>
            </w:r>
            <w:r w:rsidR="00062B6F">
              <w:rPr>
                <w:rFonts w:ascii="Times New Roman" w:hAnsi="Times New Roman" w:cs="Times New Roman"/>
                <w:sz w:val="24"/>
                <w:szCs w:val="24"/>
              </w:rPr>
              <w:t>__</w:t>
            </w:r>
            <w:r>
              <w:rPr>
                <w:rFonts w:ascii="Times New Roman" w:hAnsi="Times New Roman" w:cs="Times New Roman"/>
                <w:sz w:val="24"/>
                <w:szCs w:val="24"/>
              </w:rPr>
              <w:t>__</w:t>
            </w:r>
            <w:r>
              <w:t xml:space="preserve"> </w:t>
            </w:r>
            <w:r w:rsidRPr="00E75697">
              <w:rPr>
                <w:rFonts w:ascii="Times New Roman" w:hAnsi="Times New Roman" w:cs="Times New Roman"/>
                <w:sz w:val="24"/>
                <w:szCs w:val="24"/>
              </w:rPr>
              <w:t>(EUR bez PVN)</w:t>
            </w:r>
          </w:p>
          <w:p w:rsidR="00E75697" w:rsidRPr="00E75697" w:rsidRDefault="00E75697" w:rsidP="00E75697">
            <w:pPr>
              <w:spacing w:after="200" w:line="276" w:lineRule="auto"/>
              <w:rPr>
                <w:rFonts w:ascii="Times New Roman" w:hAnsi="Times New Roman" w:cs="Times New Roman"/>
                <w:sz w:val="24"/>
                <w:szCs w:val="24"/>
              </w:rPr>
            </w:pPr>
            <w:r w:rsidRPr="00E75697">
              <w:rPr>
                <w:rFonts w:ascii="Times New Roman" w:hAnsi="Times New Roman" w:cs="Times New Roman"/>
                <w:sz w:val="24"/>
                <w:szCs w:val="24"/>
              </w:rPr>
              <w:t>“</w:t>
            </w:r>
            <w:proofErr w:type="spellStart"/>
            <w:r w:rsidRPr="00E75697">
              <w:rPr>
                <w:rFonts w:ascii="Times New Roman" w:hAnsi="Times New Roman" w:cs="Times New Roman"/>
                <w:sz w:val="24"/>
                <w:szCs w:val="24"/>
              </w:rPr>
              <w:t>Rotto</w:t>
            </w:r>
            <w:proofErr w:type="spellEnd"/>
            <w:r w:rsidRPr="00E75697">
              <w:rPr>
                <w:rFonts w:ascii="Times New Roman" w:hAnsi="Times New Roman" w:cs="Times New Roman"/>
                <w:sz w:val="24"/>
                <w:szCs w:val="24"/>
              </w:rPr>
              <w:t xml:space="preserve"> nometne 2018 III”_</w:t>
            </w:r>
            <w:r w:rsidR="00062B6F">
              <w:rPr>
                <w:rFonts w:ascii="Times New Roman" w:hAnsi="Times New Roman" w:cs="Times New Roman"/>
                <w:sz w:val="24"/>
                <w:szCs w:val="24"/>
              </w:rPr>
              <w:t>__</w:t>
            </w:r>
            <w:r w:rsidRPr="00E75697">
              <w:rPr>
                <w:rFonts w:ascii="Times New Roman" w:hAnsi="Times New Roman" w:cs="Times New Roman"/>
                <w:sz w:val="24"/>
                <w:szCs w:val="24"/>
              </w:rPr>
              <w:t>___(</w:t>
            </w:r>
            <w:r>
              <w:t xml:space="preserve"> </w:t>
            </w:r>
            <w:r w:rsidRPr="00E75697">
              <w:rPr>
                <w:rFonts w:ascii="Times New Roman" w:hAnsi="Times New Roman" w:cs="Times New Roman"/>
                <w:sz w:val="24"/>
                <w:szCs w:val="24"/>
              </w:rPr>
              <w:t>EUR bez PVN)</w:t>
            </w:r>
          </w:p>
          <w:p w:rsidR="00E75697" w:rsidRDefault="00E75697" w:rsidP="00E75697">
            <w:pPr>
              <w:spacing w:after="200" w:line="276" w:lineRule="auto"/>
            </w:pPr>
            <w:r w:rsidRPr="00E75697">
              <w:rPr>
                <w:rFonts w:ascii="Times New Roman" w:hAnsi="Times New Roman" w:cs="Times New Roman"/>
                <w:sz w:val="24"/>
                <w:szCs w:val="24"/>
              </w:rPr>
              <w:t>“</w:t>
            </w:r>
            <w:proofErr w:type="spellStart"/>
            <w:r w:rsidRPr="00E75697">
              <w:rPr>
                <w:rFonts w:ascii="Times New Roman" w:hAnsi="Times New Roman" w:cs="Times New Roman"/>
                <w:sz w:val="24"/>
                <w:szCs w:val="24"/>
              </w:rPr>
              <w:t>Rotto</w:t>
            </w:r>
            <w:proofErr w:type="spellEnd"/>
            <w:r w:rsidRPr="00E75697">
              <w:rPr>
                <w:rFonts w:ascii="Times New Roman" w:hAnsi="Times New Roman" w:cs="Times New Roman"/>
                <w:sz w:val="24"/>
                <w:szCs w:val="24"/>
              </w:rPr>
              <w:t xml:space="preserve"> nometne 2018 VI”__</w:t>
            </w:r>
            <w:r w:rsidR="00062B6F">
              <w:rPr>
                <w:rFonts w:ascii="Times New Roman" w:hAnsi="Times New Roman" w:cs="Times New Roman"/>
                <w:sz w:val="24"/>
                <w:szCs w:val="24"/>
              </w:rPr>
              <w:t>__</w:t>
            </w:r>
            <w:r w:rsidRPr="00E75697">
              <w:rPr>
                <w:rFonts w:ascii="Times New Roman" w:hAnsi="Times New Roman" w:cs="Times New Roman"/>
                <w:sz w:val="24"/>
                <w:szCs w:val="24"/>
              </w:rPr>
              <w:t>__(</w:t>
            </w:r>
            <w:r>
              <w:t xml:space="preserve"> </w:t>
            </w:r>
            <w:r w:rsidRPr="00E75697">
              <w:rPr>
                <w:rFonts w:ascii="Times New Roman" w:hAnsi="Times New Roman" w:cs="Times New Roman"/>
                <w:sz w:val="24"/>
                <w:szCs w:val="24"/>
              </w:rPr>
              <w:t>EUR bez PVN)</w:t>
            </w:r>
          </w:p>
        </w:tc>
      </w:tr>
      <w:tr w:rsidR="00062B6F" w:rsidTr="0068578F">
        <w:tc>
          <w:tcPr>
            <w:tcW w:w="6238" w:type="dxa"/>
            <w:gridSpan w:val="2"/>
          </w:tcPr>
          <w:p w:rsidR="00062B6F" w:rsidRDefault="00062B6F" w:rsidP="00E75697">
            <w:pPr>
              <w:rPr>
                <w:rFonts w:ascii="Times New Roman" w:hAnsi="Times New Roman" w:cs="Times New Roman"/>
                <w:b/>
                <w:bCs/>
                <w:sz w:val="24"/>
                <w:szCs w:val="24"/>
              </w:rPr>
            </w:pPr>
            <w:r>
              <w:rPr>
                <w:rFonts w:ascii="Times New Roman" w:hAnsi="Times New Roman" w:cs="Times New Roman"/>
                <w:b/>
                <w:bCs/>
                <w:sz w:val="24"/>
                <w:szCs w:val="24"/>
              </w:rPr>
              <w:t>Pretendents norāda kopējo cenu par visām četrām nometnēm</w:t>
            </w:r>
            <w:r>
              <w:t xml:space="preserve"> </w:t>
            </w:r>
            <w:r w:rsidRPr="00062B6F">
              <w:rPr>
                <w:rFonts w:ascii="Times New Roman" w:hAnsi="Times New Roman" w:cs="Times New Roman"/>
                <w:b/>
                <w:bCs/>
                <w:sz w:val="24"/>
                <w:szCs w:val="24"/>
              </w:rPr>
              <w:t>EUR (ieskaitot visus normatīvajos aktos paredzētos nodokļus bez PVN)</w:t>
            </w:r>
          </w:p>
        </w:tc>
        <w:tc>
          <w:tcPr>
            <w:tcW w:w="4374" w:type="dxa"/>
            <w:shd w:val="clear" w:color="auto" w:fill="auto"/>
          </w:tcPr>
          <w:p w:rsidR="00062B6F" w:rsidRPr="00E75697" w:rsidRDefault="00062B6F" w:rsidP="00E75697">
            <w:pPr>
              <w:spacing w:after="200" w:line="276" w:lineRule="auto"/>
              <w:rPr>
                <w:rFonts w:ascii="Times New Roman" w:hAnsi="Times New Roman" w:cs="Times New Roman"/>
                <w:sz w:val="24"/>
                <w:szCs w:val="24"/>
              </w:rPr>
            </w:pPr>
            <w:r>
              <w:rPr>
                <w:rFonts w:ascii="Times New Roman" w:hAnsi="Times New Roman" w:cs="Times New Roman"/>
                <w:sz w:val="24"/>
                <w:szCs w:val="24"/>
              </w:rPr>
              <w:t>Kopā __________ EUR bez PVN</w:t>
            </w:r>
          </w:p>
        </w:tc>
      </w:tr>
      <w:tr w:rsidR="00062B6F" w:rsidTr="0068578F">
        <w:tc>
          <w:tcPr>
            <w:tcW w:w="10612" w:type="dxa"/>
            <w:gridSpan w:val="3"/>
          </w:tcPr>
          <w:p w:rsidR="00062B6F" w:rsidRDefault="00062B6F" w:rsidP="00E75697">
            <w:pPr>
              <w:spacing w:after="200" w:line="276" w:lineRule="auto"/>
              <w:rPr>
                <w:rFonts w:ascii="Times New Roman" w:hAnsi="Times New Roman" w:cs="Times New Roman"/>
                <w:sz w:val="24"/>
                <w:szCs w:val="24"/>
              </w:rPr>
            </w:pPr>
            <w:r>
              <w:rPr>
                <w:rFonts w:ascii="Times New Roman" w:hAnsi="Times New Roman" w:cs="Times New Roman"/>
                <w:sz w:val="24"/>
                <w:szCs w:val="24"/>
              </w:rPr>
              <w:t>*Pasūtītājs veiks katras nometnes apmaksu 14 (četrpadsmit) dienu laikā pēc pieņemšanas- nodošanas akta abpusējas parakstīšanas un elektroniskā rēķina iesniegšanas Pasūtītājam.</w:t>
            </w:r>
          </w:p>
        </w:tc>
      </w:tr>
    </w:tbl>
    <w:p w:rsidR="00A44C77" w:rsidRDefault="00A44C77"/>
    <w:p w:rsidR="001162F1" w:rsidRPr="00062B6F" w:rsidRDefault="00062B6F">
      <w:pPr>
        <w:rPr>
          <w:rFonts w:ascii="Times New Roman" w:hAnsi="Times New Roman" w:cs="Times New Roman"/>
          <w:sz w:val="24"/>
          <w:szCs w:val="24"/>
        </w:rPr>
      </w:pPr>
      <w:r w:rsidRPr="00062B6F">
        <w:rPr>
          <w:rFonts w:ascii="Times New Roman" w:hAnsi="Times New Roman" w:cs="Times New Roman"/>
          <w:sz w:val="24"/>
          <w:szCs w:val="24"/>
        </w:rPr>
        <w:t>Nodrošinu visas iepirkumā izvirzītās prasības:</w:t>
      </w:r>
    </w:p>
    <w:p w:rsidR="00062B6F" w:rsidRPr="00062B6F" w:rsidRDefault="00062B6F">
      <w:pPr>
        <w:rPr>
          <w:rFonts w:ascii="Times New Roman" w:hAnsi="Times New Roman" w:cs="Times New Roman"/>
          <w:sz w:val="24"/>
          <w:szCs w:val="24"/>
        </w:rPr>
      </w:pPr>
    </w:p>
    <w:tbl>
      <w:tblPr>
        <w:tblpPr w:leftFromText="180" w:rightFromText="180" w:vertAnchor="text" w:horzAnchor="margin" w:tblpY="3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162F1" w:rsidRPr="00062B6F" w:rsidTr="00455695">
        <w:trPr>
          <w:trHeight w:val="70"/>
        </w:trPr>
        <w:tc>
          <w:tcPr>
            <w:tcW w:w="5000" w:type="pct"/>
            <w:tcBorders>
              <w:left w:val="nil"/>
              <w:bottom w:val="nil"/>
              <w:right w:val="nil"/>
            </w:tcBorders>
          </w:tcPr>
          <w:p w:rsidR="001162F1" w:rsidRPr="00062B6F" w:rsidRDefault="001162F1" w:rsidP="001162F1">
            <w:pPr>
              <w:widowControl w:val="0"/>
              <w:autoSpaceDE w:val="0"/>
              <w:autoSpaceDN w:val="0"/>
              <w:adjustRightInd w:val="0"/>
              <w:spacing w:after="0" w:line="240" w:lineRule="auto"/>
              <w:rPr>
                <w:rFonts w:ascii="Times New Roman" w:eastAsia="Times New Roman" w:hAnsi="Times New Roman" w:cs="Times New Roman"/>
                <w:i/>
                <w:sz w:val="24"/>
                <w:szCs w:val="24"/>
                <w:lang w:eastAsia="lv-LV"/>
              </w:rPr>
            </w:pPr>
            <w:r w:rsidRPr="00062B6F">
              <w:rPr>
                <w:rFonts w:ascii="Times New Roman" w:eastAsia="Times New Roman" w:hAnsi="Times New Roman" w:cs="Times New Roman"/>
                <w:i/>
                <w:sz w:val="24"/>
                <w:szCs w:val="24"/>
                <w:lang w:eastAsia="lv-LV"/>
              </w:rPr>
              <w:t>Pretendenta likumiskā vai pilnvarotā pārstāvja amats, vārds, uzvārds un paraksts</w:t>
            </w:r>
          </w:p>
        </w:tc>
      </w:tr>
    </w:tbl>
    <w:p w:rsidR="001162F1" w:rsidRPr="00062B6F" w:rsidRDefault="001162F1">
      <w:pPr>
        <w:rPr>
          <w:rFonts w:ascii="Times New Roman" w:hAnsi="Times New Roman" w:cs="Times New Roman"/>
          <w:sz w:val="24"/>
          <w:szCs w:val="24"/>
        </w:rPr>
      </w:pPr>
    </w:p>
    <w:sectPr w:rsidR="001162F1" w:rsidRPr="00062B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67AFF"/>
    <w:multiLevelType w:val="hybridMultilevel"/>
    <w:tmpl w:val="BF163BA6"/>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4EAE30D9"/>
    <w:multiLevelType w:val="hybridMultilevel"/>
    <w:tmpl w:val="7A22DF50"/>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nsid w:val="55770325"/>
    <w:multiLevelType w:val="hybridMultilevel"/>
    <w:tmpl w:val="9BACC486"/>
    <w:lvl w:ilvl="0" w:tplc="5FAE07F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nsid w:val="771356D5"/>
    <w:multiLevelType w:val="hybridMultilevel"/>
    <w:tmpl w:val="EBF81BFC"/>
    <w:lvl w:ilvl="0" w:tplc="9C6455EE">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42"/>
    <w:rsid w:val="0002173B"/>
    <w:rsid w:val="00062B6F"/>
    <w:rsid w:val="000F2B0A"/>
    <w:rsid w:val="001162F1"/>
    <w:rsid w:val="001B0AC6"/>
    <w:rsid w:val="0026339D"/>
    <w:rsid w:val="002C2FE7"/>
    <w:rsid w:val="002D2ED3"/>
    <w:rsid w:val="0039180A"/>
    <w:rsid w:val="00415110"/>
    <w:rsid w:val="00455695"/>
    <w:rsid w:val="00501B10"/>
    <w:rsid w:val="00543E47"/>
    <w:rsid w:val="005441F5"/>
    <w:rsid w:val="0058302E"/>
    <w:rsid w:val="005E4E5B"/>
    <w:rsid w:val="0068578F"/>
    <w:rsid w:val="006B7008"/>
    <w:rsid w:val="007C4B0E"/>
    <w:rsid w:val="00826AAF"/>
    <w:rsid w:val="0087440B"/>
    <w:rsid w:val="008D2663"/>
    <w:rsid w:val="00953570"/>
    <w:rsid w:val="00A44C77"/>
    <w:rsid w:val="00B565A9"/>
    <w:rsid w:val="00B5660A"/>
    <w:rsid w:val="00C75DCE"/>
    <w:rsid w:val="00C77E1C"/>
    <w:rsid w:val="00CF7C42"/>
    <w:rsid w:val="00E75697"/>
    <w:rsid w:val="00E8284F"/>
    <w:rsid w:val="00F6187A"/>
    <w:rsid w:val="00FA4F54"/>
    <w:rsid w:val="00FB346D"/>
    <w:rsid w:val="00FE28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F7C42"/>
    <w:pPr>
      <w:spacing w:after="160"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CF7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aliases w:val="Body Text1 Rakstz."/>
    <w:basedOn w:val="Noklusjumarindkopasfonts"/>
    <w:link w:val="Pamatteksts"/>
    <w:locked/>
    <w:rsid w:val="00CF7C42"/>
    <w:rPr>
      <w:rFonts w:ascii="Times New Roman" w:eastAsia="Times New Roman" w:hAnsi="Times New Roman" w:cs="Times New Roman"/>
      <w:sz w:val="24"/>
      <w:szCs w:val="24"/>
    </w:rPr>
  </w:style>
  <w:style w:type="paragraph" w:styleId="Pamatteksts">
    <w:name w:val="Body Text"/>
    <w:aliases w:val="Body Text1"/>
    <w:basedOn w:val="Parasts"/>
    <w:link w:val="PamattekstsRakstz"/>
    <w:unhideWhenUsed/>
    <w:rsid w:val="00CF7C42"/>
    <w:pPr>
      <w:spacing w:after="0" w:line="240" w:lineRule="auto"/>
      <w:jc w:val="both"/>
    </w:pPr>
    <w:rPr>
      <w:rFonts w:ascii="Times New Roman" w:eastAsia="Times New Roman" w:hAnsi="Times New Roman" w:cs="Times New Roman"/>
      <w:sz w:val="24"/>
      <w:szCs w:val="24"/>
    </w:rPr>
  </w:style>
  <w:style w:type="character" w:customStyle="1" w:styleId="PamattekstsRakstz1">
    <w:name w:val="Pamatteksts Rakstz.1"/>
    <w:basedOn w:val="Noklusjumarindkopasfonts"/>
    <w:uiPriority w:val="99"/>
    <w:semiHidden/>
    <w:rsid w:val="00CF7C42"/>
  </w:style>
  <w:style w:type="paragraph" w:customStyle="1" w:styleId="Default">
    <w:name w:val="Default"/>
    <w:uiPriority w:val="99"/>
    <w:rsid w:val="00CF7C4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34"/>
    <w:qFormat/>
    <w:rsid w:val="009535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F7C42"/>
    <w:pPr>
      <w:spacing w:after="160"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CF7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mattekstsRakstz">
    <w:name w:val="Pamatteksts Rakstz."/>
    <w:aliases w:val="Body Text1 Rakstz."/>
    <w:basedOn w:val="Noklusjumarindkopasfonts"/>
    <w:link w:val="Pamatteksts"/>
    <w:locked/>
    <w:rsid w:val="00CF7C42"/>
    <w:rPr>
      <w:rFonts w:ascii="Times New Roman" w:eastAsia="Times New Roman" w:hAnsi="Times New Roman" w:cs="Times New Roman"/>
      <w:sz w:val="24"/>
      <w:szCs w:val="24"/>
    </w:rPr>
  </w:style>
  <w:style w:type="paragraph" w:styleId="Pamatteksts">
    <w:name w:val="Body Text"/>
    <w:aliases w:val="Body Text1"/>
    <w:basedOn w:val="Parasts"/>
    <w:link w:val="PamattekstsRakstz"/>
    <w:unhideWhenUsed/>
    <w:rsid w:val="00CF7C42"/>
    <w:pPr>
      <w:spacing w:after="0" w:line="240" w:lineRule="auto"/>
      <w:jc w:val="both"/>
    </w:pPr>
    <w:rPr>
      <w:rFonts w:ascii="Times New Roman" w:eastAsia="Times New Roman" w:hAnsi="Times New Roman" w:cs="Times New Roman"/>
      <w:sz w:val="24"/>
      <w:szCs w:val="24"/>
    </w:rPr>
  </w:style>
  <w:style w:type="character" w:customStyle="1" w:styleId="PamattekstsRakstz1">
    <w:name w:val="Pamatteksts Rakstz.1"/>
    <w:basedOn w:val="Noklusjumarindkopasfonts"/>
    <w:uiPriority w:val="99"/>
    <w:semiHidden/>
    <w:rsid w:val="00CF7C42"/>
  </w:style>
  <w:style w:type="paragraph" w:customStyle="1" w:styleId="Default">
    <w:name w:val="Default"/>
    <w:uiPriority w:val="99"/>
    <w:rsid w:val="00CF7C42"/>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Sarakstarindkopa">
    <w:name w:val="List Paragraph"/>
    <w:basedOn w:val="Parasts"/>
    <w:uiPriority w:val="34"/>
    <w:qFormat/>
    <w:rsid w:val="00953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B5EB-DFBE-40DC-992A-346B9725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4031</Words>
  <Characters>2298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Magazniece</dc:creator>
  <cp:lastModifiedBy>Kristīne Magazniece</cp:lastModifiedBy>
  <cp:revision>2</cp:revision>
  <dcterms:created xsi:type="dcterms:W3CDTF">2018-04-21T06:28:00Z</dcterms:created>
  <dcterms:modified xsi:type="dcterms:W3CDTF">2018-04-21T06:28:00Z</dcterms:modified>
</cp:coreProperties>
</file>