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F3" w:rsidRPr="00634843" w:rsidRDefault="009514F3" w:rsidP="009514F3">
      <w:pPr>
        <w:widowControl w:val="0"/>
        <w:autoSpaceDE w:val="0"/>
        <w:autoSpaceDN w:val="0"/>
        <w:adjustRightInd w:val="0"/>
        <w:ind w:right="-1475"/>
        <w:jc w:val="right"/>
        <w:rPr>
          <w:bCs/>
          <w:iCs/>
          <w:lang w:eastAsia="en-US"/>
        </w:rPr>
      </w:pPr>
      <w:r>
        <w:rPr>
          <w:bCs/>
          <w:iCs/>
          <w:lang w:eastAsia="en-US"/>
        </w:rPr>
        <w:t>2</w:t>
      </w:r>
      <w:r w:rsidRPr="00634843">
        <w:rPr>
          <w:bCs/>
          <w:iCs/>
          <w:lang w:eastAsia="en-US"/>
        </w:rPr>
        <w:t>.pielikums</w:t>
      </w:r>
    </w:p>
    <w:p w:rsidR="009514F3" w:rsidRPr="00634843" w:rsidRDefault="009514F3" w:rsidP="009514F3">
      <w:pPr>
        <w:widowControl w:val="0"/>
        <w:autoSpaceDE w:val="0"/>
        <w:autoSpaceDN w:val="0"/>
        <w:adjustRightInd w:val="0"/>
        <w:ind w:right="-1475"/>
        <w:jc w:val="right"/>
        <w:rPr>
          <w:bCs/>
          <w:iCs/>
          <w:lang w:eastAsia="en-US"/>
        </w:rPr>
      </w:pPr>
      <w:r w:rsidRPr="00634843">
        <w:rPr>
          <w:bCs/>
          <w:iCs/>
          <w:lang w:eastAsia="en-US"/>
        </w:rPr>
        <w:t xml:space="preserve"> atklāta konkursa nolikumam                                  </w:t>
      </w:r>
    </w:p>
    <w:p w:rsidR="009514F3" w:rsidRPr="00634843" w:rsidRDefault="009514F3" w:rsidP="009514F3">
      <w:pPr>
        <w:widowControl w:val="0"/>
        <w:autoSpaceDE w:val="0"/>
        <w:autoSpaceDN w:val="0"/>
        <w:adjustRightInd w:val="0"/>
        <w:ind w:right="-1475"/>
        <w:jc w:val="right"/>
        <w:rPr>
          <w:bCs/>
          <w:iCs/>
          <w:lang w:eastAsia="en-US"/>
        </w:rPr>
      </w:pPr>
      <w:r>
        <w:rPr>
          <w:bCs/>
          <w:iCs/>
          <w:lang w:eastAsia="en-US"/>
        </w:rPr>
        <w:t xml:space="preserve"> „Par apavu</w:t>
      </w:r>
      <w:r w:rsidRPr="00634843">
        <w:rPr>
          <w:bCs/>
          <w:iCs/>
          <w:lang w:eastAsia="en-US"/>
        </w:rPr>
        <w:t xml:space="preserve">  iegādi” </w:t>
      </w:r>
    </w:p>
    <w:p w:rsidR="009514F3" w:rsidRPr="00634843" w:rsidRDefault="001B604C" w:rsidP="009514F3">
      <w:pPr>
        <w:widowControl w:val="0"/>
        <w:autoSpaceDE w:val="0"/>
        <w:autoSpaceDN w:val="0"/>
        <w:adjustRightInd w:val="0"/>
        <w:ind w:right="-1475"/>
        <w:jc w:val="right"/>
        <w:rPr>
          <w:bCs/>
          <w:iCs/>
          <w:lang w:eastAsia="en-US"/>
        </w:rPr>
      </w:pPr>
      <w:proofErr w:type="spellStart"/>
      <w:r>
        <w:rPr>
          <w:bCs/>
          <w:iCs/>
          <w:lang w:eastAsia="en-US"/>
        </w:rPr>
        <w:t>Nr.RPP</w:t>
      </w:r>
      <w:proofErr w:type="spellEnd"/>
      <w:r>
        <w:rPr>
          <w:bCs/>
          <w:iCs/>
          <w:lang w:eastAsia="en-US"/>
        </w:rPr>
        <w:t xml:space="preserve"> 2017/7</w:t>
      </w:r>
    </w:p>
    <w:p w:rsidR="009514F3" w:rsidRDefault="009514F3" w:rsidP="000D7003">
      <w:pPr>
        <w:jc w:val="center"/>
        <w:rPr>
          <w:b/>
          <w:bCs/>
        </w:rPr>
      </w:pPr>
    </w:p>
    <w:p w:rsidR="000D7003" w:rsidRDefault="000D7003" w:rsidP="000D7003">
      <w:pPr>
        <w:jc w:val="center"/>
        <w:rPr>
          <w:b/>
          <w:bCs/>
        </w:rPr>
      </w:pPr>
      <w:r>
        <w:rPr>
          <w:b/>
          <w:bCs/>
        </w:rPr>
        <w:t>TEHNISKĀ SPECIFIKĀCIJA – FINANŠU PIEDĀVĀJUMS</w:t>
      </w:r>
      <w:r w:rsidR="009514F3">
        <w:rPr>
          <w:b/>
          <w:bCs/>
        </w:rPr>
        <w:t xml:space="preserve"> DAĻAI NR.1</w:t>
      </w:r>
    </w:p>
    <w:p w:rsidR="000D7003" w:rsidRDefault="0067360A" w:rsidP="000D7003">
      <w:pPr>
        <w:jc w:val="center"/>
        <w:rPr>
          <w:b/>
          <w:bCs/>
        </w:rPr>
      </w:pPr>
      <w:r>
        <w:rPr>
          <w:b/>
          <w:bCs/>
        </w:rPr>
        <w:t xml:space="preserve"> </w:t>
      </w:r>
      <w:r w:rsidR="000D7003">
        <w:rPr>
          <w:b/>
          <w:bCs/>
        </w:rPr>
        <w:t xml:space="preserve">(Ziemas zābaku iegāde) </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2553"/>
        <w:gridCol w:w="3690"/>
        <w:gridCol w:w="4106"/>
      </w:tblGrid>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proofErr w:type="spellStart"/>
            <w:r>
              <w:rPr>
                <w:b/>
                <w:bCs/>
              </w:rPr>
              <w:t>N.p.k</w:t>
            </w:r>
            <w:proofErr w:type="spellEnd"/>
            <w:r>
              <w:rPr>
                <w:b/>
                <w:bCs/>
              </w:rPr>
              <w:t>.</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r>
              <w:rPr>
                <w:b/>
                <w:bCs/>
              </w:rPr>
              <w:t>Iepirkuma priekšmeta daļas nosaukums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jc w:val="center"/>
              <w:rPr>
                <w:b/>
                <w:bCs/>
              </w:rPr>
            </w:pPr>
            <w:r>
              <w:rPr>
                <w:b/>
                <w:bCs/>
              </w:rPr>
              <w:t>Tehniskās prasības</w:t>
            </w:r>
          </w:p>
          <w:p w:rsidR="000D7003" w:rsidRDefault="000D7003" w:rsidP="00E369D9">
            <w:pPr>
              <w:snapToGrid w:val="0"/>
              <w:jc w:val="center"/>
              <w:rPr>
                <w:b/>
                <w:bCs/>
              </w:rPr>
            </w:pPr>
            <w:r>
              <w:rPr>
                <w:b/>
                <w:bCs/>
              </w:rPr>
              <w:t>45.izmēra apaviem</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1.</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Modelis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proofErr w:type="spellStart"/>
            <w:r>
              <w:rPr>
                <w:bCs/>
              </w:rPr>
              <w:t>Mitrumizturīgi</w:t>
            </w:r>
            <w:proofErr w:type="spellEnd"/>
            <w:r>
              <w:rPr>
                <w:bCs/>
              </w:rPr>
              <w:t xml:space="preserve">, siltināti ziemas zābaki </w:t>
            </w:r>
            <w:r>
              <w:rPr>
                <w:b/>
                <w:bCs/>
              </w:rPr>
              <w:t>vienāda dizaina</w:t>
            </w:r>
            <w:r>
              <w:rPr>
                <w:bCs/>
              </w:rPr>
              <w:t xml:space="preserve"> gan sievietēm, gan vīriešiem.</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2.</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Materiāls</w:t>
            </w:r>
          </w:p>
        </w:tc>
        <w:tc>
          <w:tcPr>
            <w:tcW w:w="369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jc w:val="both"/>
              <w:rPr>
                <w:bCs/>
              </w:rPr>
            </w:pPr>
            <w:r>
              <w:rPr>
                <w:bCs/>
              </w:rPr>
              <w:t xml:space="preserve">Virsma: </w:t>
            </w:r>
            <w:r w:rsidRPr="001E1C0C">
              <w:rPr>
                <w:bCs/>
              </w:rPr>
              <w:t xml:space="preserve">speciāli apstrādāta </w:t>
            </w:r>
            <w:proofErr w:type="spellStart"/>
            <w:r w:rsidRPr="001E1C0C">
              <w:rPr>
                <w:bCs/>
              </w:rPr>
              <w:t>mitrumizturīga</w:t>
            </w:r>
            <w:proofErr w:type="spellEnd"/>
            <w:r w:rsidRPr="001E1C0C">
              <w:rPr>
                <w:bCs/>
              </w:rPr>
              <w:t xml:space="preserve"> virsāda 75%-85% no laukuma, pārējais virsmas materiāls augstas izturības neilons.</w:t>
            </w:r>
          </w:p>
          <w:p w:rsidR="000D7003" w:rsidRPr="00F162EE" w:rsidRDefault="000D7003" w:rsidP="00E369D9">
            <w:pPr>
              <w:jc w:val="both"/>
              <w:rPr>
                <w:bCs/>
              </w:rPr>
            </w:pPr>
            <w:r>
              <w:rPr>
                <w:bCs/>
              </w:rPr>
              <w:t xml:space="preserve">Zābaku iekšpusē speciāla </w:t>
            </w:r>
            <w:proofErr w:type="spellStart"/>
            <w:r>
              <w:rPr>
                <w:bCs/>
              </w:rPr>
              <w:t>mitrumizturīga</w:t>
            </w:r>
            <w:proofErr w:type="spellEnd"/>
            <w:r>
              <w:rPr>
                <w:bCs/>
              </w:rPr>
              <w:t xml:space="preserve"> iekšējā membrāna. Siltināti ar </w:t>
            </w:r>
            <w:proofErr w:type="spellStart"/>
            <w:r>
              <w:rPr>
                <w:bCs/>
              </w:rPr>
              <w:t>Thinsulate</w:t>
            </w:r>
            <w:proofErr w:type="spellEnd"/>
            <w:r>
              <w:rPr>
                <w:bCs/>
              </w:rPr>
              <w:t xml:space="preserve"> 400 vai ekvivalents.</w:t>
            </w:r>
          </w:p>
        </w:tc>
        <w:tc>
          <w:tcPr>
            <w:tcW w:w="4106" w:type="dxa"/>
            <w:tcBorders>
              <w:top w:val="single" w:sz="4" w:space="0" w:color="000000"/>
              <w:left w:val="single" w:sz="4" w:space="0" w:color="000000"/>
              <w:bottom w:val="single" w:sz="4" w:space="0" w:color="000000"/>
              <w:right w:val="single" w:sz="4" w:space="0" w:color="000000"/>
            </w:tcBorders>
          </w:tcPr>
          <w:p w:rsidR="000D7003" w:rsidRPr="00E4373B" w:rsidRDefault="000D7003" w:rsidP="00E369D9">
            <w:pPr>
              <w:snapToGrid w:val="0"/>
              <w:rPr>
                <w:bCs/>
              </w:rPr>
            </w:pPr>
            <w:r w:rsidRPr="00E4373B">
              <w:rPr>
                <w:bCs/>
              </w:rPr>
              <w:t>Virsmas materiāls:</w:t>
            </w:r>
          </w:p>
          <w:p w:rsidR="000D7003" w:rsidRPr="00E4373B" w:rsidRDefault="000D7003" w:rsidP="00E369D9">
            <w:pPr>
              <w:snapToGrid w:val="0"/>
              <w:rPr>
                <w:bCs/>
              </w:rPr>
            </w:pPr>
            <w:r>
              <w:rPr>
                <w:bCs/>
              </w:rPr>
              <w:t>v</w:t>
            </w:r>
            <w:r w:rsidRPr="00E4373B">
              <w:rPr>
                <w:bCs/>
              </w:rPr>
              <w:t>irsāda ____%,</w:t>
            </w:r>
          </w:p>
          <w:p w:rsidR="000D7003" w:rsidRPr="00E4373B" w:rsidRDefault="000D7003" w:rsidP="00E369D9">
            <w:pPr>
              <w:snapToGrid w:val="0"/>
              <w:rPr>
                <w:bCs/>
              </w:rPr>
            </w:pPr>
          </w:p>
          <w:p w:rsidR="000D7003" w:rsidRDefault="000D7003" w:rsidP="00E369D9">
            <w:pPr>
              <w:snapToGrid w:val="0"/>
              <w:rPr>
                <w:b/>
                <w:bCs/>
              </w:rPr>
            </w:pPr>
            <w:r>
              <w:rPr>
                <w:bCs/>
              </w:rPr>
              <w:t>n</w:t>
            </w:r>
            <w:r w:rsidRPr="00E4373B">
              <w:rPr>
                <w:bCs/>
              </w:rPr>
              <w:t>eilons____%</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3.</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Izstrādājuma krāsa</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r>
              <w:rPr>
                <w:bCs/>
              </w:rPr>
              <w:t xml:space="preserve">Melnā krāsā. Virsāda ar atbilstošu krāsojuma dziļumu, kas nodrošina krāsas noturību valkāšanas procesā. </w:t>
            </w:r>
            <w:r w:rsidRPr="001E1C0C">
              <w:rPr>
                <w:bCs/>
              </w:rPr>
              <w:t>Visu uzrakstu krāsa, kas atrodas uz izstrādājuma virsmas materiāla un uz zoles ārējas malas, nedrīkst atšķirties no izstrādājuma krāsas.</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4.</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Odere</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r>
              <w:rPr>
                <w:bCs/>
              </w:rPr>
              <w:t xml:space="preserve">Speciāls audums ar </w:t>
            </w:r>
            <w:proofErr w:type="spellStart"/>
            <w:r>
              <w:rPr>
                <w:bCs/>
              </w:rPr>
              <w:t>mitrumuzsūcošām</w:t>
            </w:r>
            <w:proofErr w:type="spellEnd"/>
            <w:r>
              <w:rPr>
                <w:bCs/>
              </w:rPr>
              <w:t xml:space="preserve"> īpašībām.</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5.</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Aizdare</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jc w:val="both"/>
              <w:rPr>
                <w:bCs/>
              </w:rPr>
            </w:pPr>
            <w:r>
              <w:rPr>
                <w:bCs/>
              </w:rPr>
              <w:t>45. izmēra zābaka stulma augstums no papēža augšdaļas līdz izgriezumam aizmugures daļā 13-14.5 cm, sānu vidusdaļā 21-22 cm. Aizdares saitējums ar sintētisko šķiedru cilindriskā pinuma aukliņu 175-185 cm garu caur 8-9 pāriem metāliskās furnitūras caurumiņiem – actiņām un attālums starp actiņu vidusdaļu 2-2,5 cm. Metāla actiņas iekšpuse  4 – 5 mm Ø.</w:t>
            </w:r>
          </w:p>
          <w:p w:rsidR="000D7003" w:rsidRDefault="000D7003" w:rsidP="00E369D9">
            <w:pPr>
              <w:snapToGrid w:val="0"/>
              <w:jc w:val="both"/>
              <w:rPr>
                <w:b/>
                <w:bCs/>
              </w:rPr>
            </w:pPr>
            <w:r>
              <w:rPr>
                <w:bCs/>
              </w:rPr>
              <w:t>Zābaka aizdarei locījuma vietā (pretī kājas potītes locītavai) iekšpusē papildus elastīga cilpa auklas fiksēšanai.</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6.</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Zole</w:t>
            </w:r>
          </w:p>
        </w:tc>
        <w:tc>
          <w:tcPr>
            <w:tcW w:w="369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sidRPr="00A976B4">
              <w:rPr>
                <w:bCs/>
              </w:rPr>
              <w:t>Zoles nodilumizturība mazāka par 120 mm</w:t>
            </w:r>
            <w:r w:rsidRPr="00A976B4">
              <w:rPr>
                <w:bCs/>
                <w:vertAlign w:val="superscript"/>
              </w:rPr>
              <w:t>3</w:t>
            </w:r>
            <w:r w:rsidRPr="00A976B4">
              <w:rPr>
                <w:bCs/>
              </w:rPr>
              <w:t>.</w:t>
            </w:r>
          </w:p>
          <w:p w:rsidR="000D7003" w:rsidRDefault="000D7003" w:rsidP="00E369D9">
            <w:pPr>
              <w:snapToGrid w:val="0"/>
              <w:rPr>
                <w:bCs/>
              </w:rPr>
            </w:pPr>
            <w:r>
              <w:rPr>
                <w:bCs/>
              </w:rPr>
              <w:t xml:space="preserve">Zoles stiprinājuma metode – līmēta. Papildus izturībai, zoles apmale tiek piešūta virsas purngala un kapes daļā. Paaugstināta zoles apmale purngalā un kapes daļā, lai palielinātu virsas purngala daļas un kapes daļas aizsardzību pie sadursmes ar šķēršļiem. </w:t>
            </w:r>
          </w:p>
          <w:p w:rsidR="000D7003" w:rsidRDefault="000D7003" w:rsidP="00E369D9">
            <w:pPr>
              <w:rPr>
                <w:bCs/>
              </w:rPr>
            </w:pPr>
            <w:r>
              <w:rPr>
                <w:bCs/>
              </w:rPr>
              <w:t xml:space="preserve">Zole sastāv no diviem līmeņiem – ārpusē ir augsta </w:t>
            </w:r>
            <w:proofErr w:type="spellStart"/>
            <w:r>
              <w:rPr>
                <w:bCs/>
              </w:rPr>
              <w:t>pretnodiluma</w:t>
            </w:r>
            <w:proofErr w:type="spellEnd"/>
            <w:r>
              <w:rPr>
                <w:bCs/>
              </w:rPr>
              <w:t xml:space="preserve"> </w:t>
            </w:r>
            <w:proofErr w:type="spellStart"/>
            <w:r>
              <w:rPr>
                <w:bCs/>
              </w:rPr>
              <w:t>karbongumija</w:t>
            </w:r>
            <w:proofErr w:type="spellEnd"/>
            <w:r>
              <w:rPr>
                <w:bCs/>
              </w:rPr>
              <w:t xml:space="preserve">, otrais līmenis no EVA ( etilēna </w:t>
            </w:r>
            <w:proofErr w:type="spellStart"/>
            <w:r>
              <w:rPr>
                <w:bCs/>
              </w:rPr>
              <w:t>vinila</w:t>
            </w:r>
            <w:proofErr w:type="spellEnd"/>
            <w:r>
              <w:rPr>
                <w:bCs/>
              </w:rPr>
              <w:t xml:space="preserve"> acetāta </w:t>
            </w:r>
            <w:proofErr w:type="spellStart"/>
            <w:r>
              <w:rPr>
                <w:bCs/>
              </w:rPr>
              <w:t>kopolimēra</w:t>
            </w:r>
            <w:proofErr w:type="spellEnd"/>
            <w:r>
              <w:rPr>
                <w:bCs/>
              </w:rPr>
              <w:t xml:space="preserve"> </w:t>
            </w:r>
            <w:proofErr w:type="spellStart"/>
            <w:r>
              <w:rPr>
                <w:bCs/>
              </w:rPr>
              <w:t>sveķi)vai</w:t>
            </w:r>
            <w:proofErr w:type="spellEnd"/>
            <w:r>
              <w:rPr>
                <w:bCs/>
              </w:rPr>
              <w:t xml:space="preserve"> ekvivalents, kas nodrošina zolei amortizāciju un vieglumu.</w:t>
            </w:r>
          </w:p>
          <w:p w:rsidR="000D7003" w:rsidRDefault="000D7003" w:rsidP="00E369D9">
            <w:pPr>
              <w:rPr>
                <w:bCs/>
              </w:rPr>
            </w:pPr>
            <w:r>
              <w:rPr>
                <w:bCs/>
              </w:rPr>
              <w:t xml:space="preserve">Zolē - starp papēdi un pēdu iestrādāts papildus materiāls- kas </w:t>
            </w:r>
            <w:r>
              <w:rPr>
                <w:bCs/>
              </w:rPr>
              <w:lastRenderedPageBreak/>
              <w:t>pilda funkcijas pēdas velves stiprināšanai.</w:t>
            </w:r>
          </w:p>
          <w:p w:rsidR="000D7003" w:rsidRDefault="000D7003" w:rsidP="00E369D9">
            <w:pPr>
              <w:rPr>
                <w:bCs/>
              </w:rPr>
            </w:pPr>
            <w:r>
              <w:rPr>
                <w:bCs/>
              </w:rPr>
              <w:t xml:space="preserve">Zoles pirmajā līmenī reljefs, kas padara zābaku stabilu un novērš slīdēšanu visos virzienos. Reljefa dziļums ne mazāk kā  0,5 cm. Purngala un papēža daļā ( šķērsām pēdai) iestrādātas papildus </w:t>
            </w:r>
            <w:proofErr w:type="spellStart"/>
            <w:r>
              <w:rPr>
                <w:bCs/>
              </w:rPr>
              <w:t>pretslīdēšanas</w:t>
            </w:r>
            <w:proofErr w:type="spellEnd"/>
            <w:r>
              <w:rPr>
                <w:bCs/>
              </w:rPr>
              <w:t xml:space="preserve"> rievas – horizontāli.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0D7003" w:rsidRPr="00746C77" w:rsidRDefault="000D7003" w:rsidP="00E369D9">
            <w:pPr>
              <w:snapToGrid w:val="0"/>
              <w:rPr>
                <w:bCs/>
              </w:rPr>
            </w:pPr>
          </w:p>
          <w:p w:rsidR="000D7003" w:rsidRPr="00746C77" w:rsidRDefault="000D7003" w:rsidP="00E369D9">
            <w:pPr>
              <w:snapToGrid w:val="0"/>
              <w:rPr>
                <w:bCs/>
              </w:rPr>
            </w:pPr>
            <w:r>
              <w:rPr>
                <w:bCs/>
              </w:rPr>
              <w:t>Zoles nodilumizturība _____mm</w:t>
            </w:r>
            <w:r w:rsidRPr="004D76CB">
              <w:rPr>
                <w:bCs/>
                <w:vertAlign w:val="superscript"/>
              </w:rPr>
              <w:t>3</w:t>
            </w: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p>
          <w:p w:rsidR="000D7003" w:rsidRPr="00746C77" w:rsidRDefault="000D7003" w:rsidP="00E369D9">
            <w:pPr>
              <w:snapToGrid w:val="0"/>
              <w:rPr>
                <w:bCs/>
              </w:rPr>
            </w:pPr>
            <w:r w:rsidRPr="00746C77">
              <w:rPr>
                <w:bCs/>
              </w:rPr>
              <w:t>Zoles pirmā līmeņa reljef</w:t>
            </w:r>
            <w:r>
              <w:rPr>
                <w:bCs/>
              </w:rPr>
              <w:t xml:space="preserve">a </w:t>
            </w:r>
            <w:proofErr w:type="spellStart"/>
            <w:r>
              <w:rPr>
                <w:bCs/>
              </w:rPr>
              <w:t>dziļums</w:t>
            </w:r>
            <w:r w:rsidRPr="00746C77">
              <w:rPr>
                <w:bCs/>
              </w:rPr>
              <w:t>___cm</w:t>
            </w:r>
            <w:proofErr w:type="spellEnd"/>
            <w:r w:rsidRPr="00746C77">
              <w:rPr>
                <w:bCs/>
              </w:rPr>
              <w:t>.</w:t>
            </w:r>
          </w:p>
          <w:p w:rsidR="000D7003" w:rsidRPr="00746C77" w:rsidRDefault="000D7003" w:rsidP="00E369D9">
            <w:pPr>
              <w:snapToGrid w:val="0"/>
              <w:rPr>
                <w:bCs/>
              </w:rPr>
            </w:pP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lastRenderedPageBreak/>
              <w:t>7.</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proofErr w:type="spellStart"/>
            <w:r>
              <w:rPr>
                <w:bCs/>
              </w:rPr>
              <w:t>Iekšzole</w:t>
            </w:r>
            <w:proofErr w:type="spellEnd"/>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
                <w:bCs/>
              </w:rPr>
            </w:pPr>
            <w:r>
              <w:rPr>
                <w:bCs/>
              </w:rPr>
              <w:t xml:space="preserve"> Izņemama, mazgājama, antibakteriāla, ortopēdiska, perforēta, trīsdimensiju, 3-4 slāņu t.i. - pakāpeniski ieņem katra individuālo pēdas formu.</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8.</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Virsas augšdaļa</w:t>
            </w:r>
          </w:p>
        </w:tc>
        <w:tc>
          <w:tcPr>
            <w:tcW w:w="7796" w:type="dxa"/>
            <w:gridSpan w:val="2"/>
            <w:tcBorders>
              <w:top w:val="single" w:sz="4" w:space="0" w:color="000000"/>
              <w:left w:val="single" w:sz="4" w:space="0" w:color="000000"/>
              <w:bottom w:val="single" w:sz="4" w:space="0" w:color="000000"/>
              <w:right w:val="single" w:sz="4" w:space="0" w:color="000000"/>
            </w:tcBorders>
          </w:tcPr>
          <w:p w:rsidR="000D7003" w:rsidRDefault="000D7003" w:rsidP="00E369D9">
            <w:pPr>
              <w:snapToGrid w:val="0"/>
              <w:jc w:val="both"/>
              <w:rPr>
                <w:bCs/>
              </w:rPr>
            </w:pPr>
            <w:r>
              <w:rPr>
                <w:bCs/>
              </w:rPr>
              <w:t xml:space="preserve">Zābaku virsas iekšpusē, speciāla </w:t>
            </w:r>
            <w:proofErr w:type="spellStart"/>
            <w:r>
              <w:rPr>
                <w:bCs/>
              </w:rPr>
              <w:t>mitrumizturīga</w:t>
            </w:r>
            <w:proofErr w:type="spellEnd"/>
            <w:r>
              <w:rPr>
                <w:bCs/>
              </w:rPr>
              <w:t xml:space="preserve"> membrāna. </w:t>
            </w:r>
          </w:p>
          <w:p w:rsidR="000D7003" w:rsidRDefault="000D7003" w:rsidP="00E369D9">
            <w:pPr>
              <w:jc w:val="both"/>
              <w:rPr>
                <w:bCs/>
              </w:rPr>
            </w:pPr>
            <w:r>
              <w:rPr>
                <w:bCs/>
              </w:rPr>
              <w:t>Antibakteriālais pārklājums zābaka iekšienē, smaku un baktēriju vairošanās novēršanai.</w:t>
            </w:r>
          </w:p>
          <w:p w:rsidR="000D7003" w:rsidRDefault="000D7003" w:rsidP="00E369D9">
            <w:pPr>
              <w:jc w:val="both"/>
              <w:rPr>
                <w:bCs/>
              </w:rPr>
            </w:pPr>
            <w:r>
              <w:rPr>
                <w:bCs/>
              </w:rPr>
              <w:t>Virsmas konstrukcijā (korpusā) - potītes fiksators veidots no kompozītmateriāla.</w:t>
            </w:r>
          </w:p>
          <w:p w:rsidR="000D7003" w:rsidRDefault="000D7003" w:rsidP="00E369D9">
            <w:pPr>
              <w:jc w:val="both"/>
              <w:rPr>
                <w:bCs/>
                <w:color w:val="FF0000"/>
              </w:rPr>
            </w:pPr>
            <w:r>
              <w:rPr>
                <w:bCs/>
              </w:rPr>
              <w:t>Zābaka aizmugurē stulma augšējā daļa pazemināta no 5-6,5 cm, lai atvieglotu pēdas daļas un potītes kustību, lai novērstu spiedienu un berzi uz potītes un liela daļu.</w:t>
            </w:r>
          </w:p>
          <w:p w:rsidR="000D7003" w:rsidRDefault="000D7003" w:rsidP="00E369D9">
            <w:pPr>
              <w:jc w:val="both"/>
              <w:rPr>
                <w:bCs/>
              </w:rPr>
            </w:pPr>
            <w:r>
              <w:rPr>
                <w:bCs/>
              </w:rPr>
              <w:t xml:space="preserve">Zābaks siltināts ar </w:t>
            </w:r>
            <w:proofErr w:type="spellStart"/>
            <w:r>
              <w:rPr>
                <w:bCs/>
              </w:rPr>
              <w:t>Thinsulate</w:t>
            </w:r>
            <w:proofErr w:type="spellEnd"/>
            <w:r>
              <w:rPr>
                <w:bCs/>
              </w:rPr>
              <w:t xml:space="preserve"> 400 vai ekvivalentu.</w:t>
            </w:r>
          </w:p>
          <w:p w:rsidR="000D7003" w:rsidRDefault="000D7003" w:rsidP="00E369D9">
            <w:pPr>
              <w:jc w:val="both"/>
              <w:rPr>
                <w:bCs/>
              </w:rPr>
            </w:pPr>
            <w:r>
              <w:rPr>
                <w:bCs/>
              </w:rPr>
              <w:t>Zābaka virsdaļā iestrādāts neilona materiāls, gaisa apmaiņai. Zābaka papēža daļas stiprināšanai un zoles stabilitātei izmantoti tikai kompozītmateriālu sakausējumi (ne metāla). Zābaka papēža daļa paaugstināta, izturīga pret skrāpējumiem, lai aizsargātu pret nobrāzumiem, ērtākai zābaka  novilkšanai un papēža daļas formas saglabāšanai.</w:t>
            </w:r>
          </w:p>
          <w:p w:rsidR="000D7003" w:rsidRDefault="000D7003" w:rsidP="00E369D9">
            <w:pPr>
              <w:jc w:val="both"/>
              <w:rPr>
                <w:bCs/>
              </w:rPr>
            </w:pPr>
            <w:r>
              <w:rPr>
                <w:bCs/>
              </w:rPr>
              <w:t>Zābaka mēlīte piešūta pie stulma, kas veido kabatu, lai ūdens neiekļūtu zābakā.</w:t>
            </w:r>
          </w:p>
          <w:p w:rsidR="000D7003" w:rsidRDefault="000D7003" w:rsidP="00E369D9">
            <w:pPr>
              <w:jc w:val="both"/>
              <w:rPr>
                <w:bCs/>
              </w:rPr>
            </w:pPr>
            <w:r>
              <w:rPr>
                <w:bCs/>
              </w:rPr>
              <w:t>Ciets zābaka purngals - stiprinātas formas, saglabā formu nemainīgu visā valkāšanas laikā.</w:t>
            </w:r>
          </w:p>
          <w:p w:rsidR="000D7003" w:rsidRDefault="000D7003" w:rsidP="00E369D9">
            <w:pPr>
              <w:snapToGrid w:val="0"/>
              <w:jc w:val="both"/>
              <w:rPr>
                <w:b/>
                <w:bCs/>
                <w:shd w:val="clear" w:color="auto" w:fill="FFFF00"/>
              </w:rPr>
            </w:pP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9.</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Zābaka svars</w:t>
            </w:r>
          </w:p>
        </w:tc>
        <w:tc>
          <w:tcPr>
            <w:tcW w:w="369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pPr>
            <w:r>
              <w:rPr>
                <w:bCs/>
              </w:rPr>
              <w:t>45. izmēra z</w:t>
            </w:r>
            <w:r w:rsidRPr="00DE7D32">
              <w:rPr>
                <w:bCs/>
              </w:rPr>
              <w:t xml:space="preserve">ābaka svars ne vairāk </w:t>
            </w:r>
            <w:r>
              <w:rPr>
                <w:bCs/>
              </w:rPr>
              <w:t>ka 0,685 kg.</w:t>
            </w:r>
          </w:p>
        </w:tc>
        <w:tc>
          <w:tcPr>
            <w:tcW w:w="4106" w:type="dxa"/>
            <w:tcBorders>
              <w:top w:val="single" w:sz="4" w:space="0" w:color="000000"/>
              <w:left w:val="single" w:sz="4" w:space="0" w:color="000000"/>
              <w:bottom w:val="single" w:sz="4" w:space="0" w:color="000000"/>
              <w:right w:val="single" w:sz="4" w:space="0" w:color="000000"/>
            </w:tcBorders>
          </w:tcPr>
          <w:p w:rsidR="000D7003" w:rsidRPr="00DE7D32" w:rsidRDefault="000D7003" w:rsidP="00E369D9">
            <w:pPr>
              <w:snapToGrid w:val="0"/>
              <w:rPr>
                <w:bCs/>
              </w:rPr>
            </w:pPr>
            <w:r>
              <w:rPr>
                <w:bCs/>
              </w:rPr>
              <w:t>45. izmēra z</w:t>
            </w:r>
            <w:r w:rsidRPr="00DE7D32">
              <w:rPr>
                <w:bCs/>
              </w:rPr>
              <w:t>ābaka svars</w:t>
            </w:r>
            <w:r>
              <w:rPr>
                <w:bCs/>
              </w:rPr>
              <w:t xml:space="preserve"> </w:t>
            </w:r>
            <w:r w:rsidRPr="00DE7D32">
              <w:rPr>
                <w:bCs/>
              </w:rPr>
              <w:t>____kg.</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10.</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Izmēru skala</w:t>
            </w:r>
          </w:p>
        </w:tc>
        <w:tc>
          <w:tcPr>
            <w:tcW w:w="7796" w:type="dxa"/>
            <w:gridSpan w:val="2"/>
            <w:tcBorders>
              <w:top w:val="single" w:sz="4" w:space="0" w:color="000000"/>
              <w:left w:val="single" w:sz="4" w:space="0" w:color="000000"/>
              <w:bottom w:val="single" w:sz="4" w:space="0" w:color="000000"/>
              <w:right w:val="single" w:sz="4" w:space="0" w:color="000000"/>
            </w:tcBorders>
          </w:tcPr>
          <w:p w:rsidR="000D7003" w:rsidRDefault="000D7003" w:rsidP="00E369D9">
            <w:pPr>
              <w:snapToGrid w:val="0"/>
              <w:rPr>
                <w:bCs/>
              </w:rPr>
            </w:pPr>
            <w:r>
              <w:rPr>
                <w:bCs/>
              </w:rPr>
              <w:t xml:space="preserve">Jābūt pieejamiem izmēriem no 35. līdz 50. </w:t>
            </w:r>
          </w:p>
          <w:p w:rsidR="000D7003" w:rsidRDefault="000D7003" w:rsidP="00E369D9">
            <w:pPr>
              <w:snapToGrid w:val="0"/>
              <w:rPr>
                <w:b/>
                <w:bCs/>
              </w:rPr>
            </w:pP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11.</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Papildus zīmes (etiķetes)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jc w:val="both"/>
              <w:rPr>
                <w:bCs/>
              </w:rPr>
            </w:pPr>
            <w:r>
              <w:rPr>
                <w:bCs/>
              </w:rPr>
              <w:t>Ražotāja firmas zīme un izmēru zīme uz zābakiem, zābakiem jābūt marķētiem atbilstoši MK 03.08.99 noteikumiem Nr.273 „Apavu izstrādājumu marķēšanas kārtība”.</w:t>
            </w:r>
          </w:p>
        </w:tc>
      </w:tr>
      <w:tr w:rsidR="000D7003" w:rsidTr="00E369D9">
        <w:tc>
          <w:tcPr>
            <w:tcW w:w="850"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12.</w:t>
            </w:r>
          </w:p>
        </w:tc>
        <w:tc>
          <w:tcPr>
            <w:tcW w:w="2553" w:type="dxa"/>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rPr>
                <w:bCs/>
              </w:rPr>
            </w:pPr>
            <w:r>
              <w:rPr>
                <w:bCs/>
              </w:rPr>
              <w:t>Iesaiņojums</w:t>
            </w:r>
          </w:p>
        </w:tc>
        <w:tc>
          <w:tcPr>
            <w:tcW w:w="7796" w:type="dxa"/>
            <w:gridSpan w:val="2"/>
            <w:tcBorders>
              <w:top w:val="single" w:sz="4" w:space="0" w:color="000000"/>
              <w:left w:val="single" w:sz="4" w:space="0" w:color="000000"/>
              <w:bottom w:val="single" w:sz="4" w:space="0" w:color="000000"/>
              <w:right w:val="single" w:sz="4" w:space="0" w:color="000000"/>
            </w:tcBorders>
            <w:hideMark/>
          </w:tcPr>
          <w:p w:rsidR="000D7003" w:rsidRDefault="000D7003" w:rsidP="00E369D9">
            <w:pPr>
              <w:snapToGrid w:val="0"/>
              <w:jc w:val="both"/>
              <w:rPr>
                <w:bCs/>
              </w:rPr>
            </w:pPr>
            <w:r>
              <w:rPr>
                <w:bCs/>
              </w:rPr>
              <w:t>Katram izstrādājumam, kartona kastīte, uz kuras norādīts piegādātājs un ražotājs, izmērs. Kastītē jābūt ievietotiem zābaku kopšanas un lietošanas noteikumiem latviešu valodā.</w:t>
            </w:r>
          </w:p>
        </w:tc>
      </w:tr>
      <w:tr w:rsidR="000D7003" w:rsidTr="00E369D9">
        <w:tc>
          <w:tcPr>
            <w:tcW w:w="850" w:type="dxa"/>
            <w:tcBorders>
              <w:top w:val="single" w:sz="4" w:space="0" w:color="000000"/>
              <w:left w:val="single" w:sz="4" w:space="0" w:color="000000"/>
              <w:bottom w:val="single" w:sz="4" w:space="0" w:color="000000"/>
              <w:right w:val="single" w:sz="4" w:space="0" w:color="000000"/>
            </w:tcBorders>
          </w:tcPr>
          <w:p w:rsidR="000D7003" w:rsidRDefault="000D7003" w:rsidP="00E369D9">
            <w:pPr>
              <w:snapToGrid w:val="0"/>
              <w:rPr>
                <w:bCs/>
              </w:rPr>
            </w:pPr>
            <w:r>
              <w:rPr>
                <w:bCs/>
              </w:rPr>
              <w:t>13.</w:t>
            </w:r>
          </w:p>
        </w:tc>
        <w:tc>
          <w:tcPr>
            <w:tcW w:w="2553" w:type="dxa"/>
            <w:tcBorders>
              <w:top w:val="single" w:sz="4" w:space="0" w:color="000000"/>
              <w:left w:val="single" w:sz="4" w:space="0" w:color="000000"/>
              <w:bottom w:val="single" w:sz="4" w:space="0" w:color="000000"/>
              <w:right w:val="single" w:sz="4" w:space="0" w:color="000000"/>
            </w:tcBorders>
          </w:tcPr>
          <w:p w:rsidR="000D7003" w:rsidRDefault="000D7003" w:rsidP="00E369D9">
            <w:pPr>
              <w:snapToGrid w:val="0"/>
              <w:rPr>
                <w:bCs/>
              </w:rPr>
            </w:pPr>
            <w:r w:rsidRPr="00DE7D32">
              <w:rPr>
                <w:bCs/>
              </w:rPr>
              <w:t>Atbilstība standartam</w:t>
            </w:r>
          </w:p>
        </w:tc>
        <w:tc>
          <w:tcPr>
            <w:tcW w:w="7796" w:type="dxa"/>
            <w:gridSpan w:val="2"/>
            <w:tcBorders>
              <w:top w:val="single" w:sz="4" w:space="0" w:color="000000"/>
              <w:left w:val="single" w:sz="4" w:space="0" w:color="000000"/>
              <w:bottom w:val="single" w:sz="4" w:space="0" w:color="000000"/>
              <w:right w:val="single" w:sz="4" w:space="0" w:color="000000"/>
            </w:tcBorders>
          </w:tcPr>
          <w:p w:rsidR="000D7003" w:rsidRDefault="000D7003" w:rsidP="00E369D9">
            <w:pPr>
              <w:snapToGrid w:val="0"/>
              <w:jc w:val="both"/>
              <w:rPr>
                <w:bCs/>
              </w:rPr>
            </w:pPr>
            <w:r>
              <w:rPr>
                <w:bCs/>
              </w:rPr>
              <w:t>Zābaku</w:t>
            </w:r>
            <w:r w:rsidRPr="00DE7D32">
              <w:rPr>
                <w:bCs/>
              </w:rPr>
              <w:t xml:space="preserve"> piegādātājs garantē </w:t>
            </w:r>
            <w:r>
              <w:rPr>
                <w:bCs/>
              </w:rPr>
              <w:t>zābaku</w:t>
            </w:r>
            <w:r w:rsidRPr="00DE7D32">
              <w:rPr>
                <w:bCs/>
              </w:rPr>
              <w:t xml:space="preserve"> atbilstību L</w:t>
            </w:r>
            <w:r>
              <w:rPr>
                <w:bCs/>
              </w:rPr>
              <w:t>VS EN ISO 20344:2012 standartam</w:t>
            </w:r>
            <w:r>
              <w:t xml:space="preserve"> </w:t>
            </w:r>
            <w:r w:rsidRPr="00F615D0">
              <w:rPr>
                <w:bCs/>
              </w:rPr>
              <w:t>vai ekvivalent</w:t>
            </w:r>
            <w:r>
              <w:rPr>
                <w:bCs/>
              </w:rPr>
              <w:t>am (latviešu valodā).</w:t>
            </w:r>
          </w:p>
        </w:tc>
      </w:tr>
    </w:tbl>
    <w:p w:rsidR="000D7003" w:rsidRDefault="000D7003" w:rsidP="000D7003"/>
    <w:p w:rsidR="000D7003" w:rsidRPr="00DC392E" w:rsidRDefault="000D7003" w:rsidP="000D7003">
      <w:pPr>
        <w:jc w:val="center"/>
        <w:rPr>
          <w:b/>
        </w:rPr>
      </w:pPr>
      <w:r w:rsidRPr="00DC392E">
        <w:rPr>
          <w:b/>
        </w:rPr>
        <w:t>Citas prasības</w:t>
      </w:r>
    </w:p>
    <w:tbl>
      <w:tblPr>
        <w:tblStyle w:val="Reatabula"/>
        <w:tblW w:w="11199" w:type="dxa"/>
        <w:tblInd w:w="-1168" w:type="dxa"/>
        <w:tblLook w:val="04A0" w:firstRow="1" w:lastRow="0" w:firstColumn="1" w:lastColumn="0" w:noHBand="0" w:noVBand="1"/>
      </w:tblPr>
      <w:tblGrid>
        <w:gridCol w:w="3403"/>
        <w:gridCol w:w="4677"/>
        <w:gridCol w:w="3119"/>
      </w:tblGrid>
      <w:tr w:rsidR="000D7003" w:rsidTr="00E369D9">
        <w:tc>
          <w:tcPr>
            <w:tcW w:w="3403" w:type="dxa"/>
          </w:tcPr>
          <w:p w:rsidR="000D7003" w:rsidRDefault="000D7003" w:rsidP="00E369D9">
            <w:r w:rsidRPr="00DC392E">
              <w:t>Garantijas termiņš</w:t>
            </w:r>
          </w:p>
        </w:tc>
        <w:tc>
          <w:tcPr>
            <w:tcW w:w="4677" w:type="dxa"/>
          </w:tcPr>
          <w:p w:rsidR="000D7003" w:rsidRDefault="000D7003" w:rsidP="00E369D9">
            <w:r w:rsidRPr="00DC392E">
              <w:t>Ne mazāk kā 24 mēneši</w:t>
            </w:r>
          </w:p>
        </w:tc>
        <w:tc>
          <w:tcPr>
            <w:tcW w:w="3119" w:type="dxa"/>
          </w:tcPr>
          <w:p w:rsidR="000D7003" w:rsidRDefault="000D7003" w:rsidP="00E369D9">
            <w:pPr>
              <w:jc w:val="center"/>
            </w:pPr>
            <w:r w:rsidRPr="00DC392E">
              <w:t>__________mēneši</w:t>
            </w:r>
          </w:p>
        </w:tc>
      </w:tr>
      <w:tr w:rsidR="009514F3" w:rsidTr="00550DDB">
        <w:trPr>
          <w:trHeight w:val="906"/>
        </w:trPr>
        <w:tc>
          <w:tcPr>
            <w:tcW w:w="11199" w:type="dxa"/>
            <w:gridSpan w:val="3"/>
          </w:tcPr>
          <w:p w:rsidR="009514F3" w:rsidRDefault="009514F3" w:rsidP="00E369D9">
            <w:r w:rsidRPr="00091CD6">
              <w:rPr>
                <w:b/>
              </w:rPr>
              <w:t>Nekvalitatīvas preces apmaiņas termiņš</w:t>
            </w:r>
          </w:p>
          <w:p w:rsidR="009514F3" w:rsidRDefault="009514F3" w:rsidP="00E369D9">
            <w:pPr>
              <w:jc w:val="both"/>
            </w:pPr>
            <w:r>
              <w:t>5 (piecu</w:t>
            </w:r>
            <w:r w:rsidRPr="00850B46">
              <w:t>) darba dien</w:t>
            </w:r>
            <w:r>
              <w:t xml:space="preserve">u laikā </w:t>
            </w:r>
            <w:r w:rsidRPr="00850B46">
              <w:t xml:space="preserve">no Pasūtītāja pretenziju saņemšanas </w:t>
            </w:r>
            <w:r>
              <w:t>dienas jāapmaina nekvalitatīvie apavi</w:t>
            </w:r>
            <w:r w:rsidRPr="00850B46">
              <w:t xml:space="preserve"> pret jauniem.</w:t>
            </w:r>
          </w:p>
          <w:p w:rsidR="009514F3" w:rsidRDefault="009514F3" w:rsidP="00E369D9"/>
          <w:p w:rsidR="009514F3" w:rsidRDefault="009514F3" w:rsidP="00E369D9">
            <w:pPr>
              <w:jc w:val="center"/>
            </w:pPr>
          </w:p>
        </w:tc>
      </w:tr>
      <w:tr w:rsidR="0091675A" w:rsidTr="00550DDB">
        <w:trPr>
          <w:trHeight w:val="906"/>
        </w:trPr>
        <w:tc>
          <w:tcPr>
            <w:tcW w:w="11199" w:type="dxa"/>
            <w:gridSpan w:val="3"/>
          </w:tcPr>
          <w:p w:rsidR="0091675A" w:rsidRDefault="0091675A" w:rsidP="0091675A">
            <w:pPr>
              <w:pStyle w:val="Pamattekstsaratkpi"/>
              <w:ind w:left="0"/>
            </w:pPr>
            <w:bookmarkStart w:id="0" w:name="_GoBack"/>
            <w:r>
              <w:lastRenderedPageBreak/>
              <w:t>Izmēru neatbilstības gadījumā, pēc Pasūtītāja pieprasījuma, veikt apavu nomaiņu pret atbilstoša izmēra apaviem  (līdz 10% no kopējā pasūtījuma apmēra)</w:t>
            </w:r>
          </w:p>
          <w:bookmarkEnd w:id="0"/>
          <w:p w:rsidR="0091675A" w:rsidRDefault="0091675A" w:rsidP="0091675A"/>
          <w:p w:rsidR="0091675A" w:rsidRPr="00091CD6" w:rsidRDefault="0091675A" w:rsidP="00E369D9">
            <w:pPr>
              <w:rPr>
                <w:b/>
              </w:rPr>
            </w:pPr>
          </w:p>
        </w:tc>
      </w:tr>
      <w:tr w:rsidR="009514F3" w:rsidTr="00563060">
        <w:tc>
          <w:tcPr>
            <w:tcW w:w="11199" w:type="dxa"/>
            <w:gridSpan w:val="3"/>
          </w:tcPr>
          <w:p w:rsidR="009514F3" w:rsidRPr="00091CD6" w:rsidRDefault="009514F3" w:rsidP="00E369D9">
            <w:pPr>
              <w:rPr>
                <w:b/>
              </w:rPr>
            </w:pPr>
            <w:r w:rsidRPr="00091CD6">
              <w:rPr>
                <w:b/>
              </w:rPr>
              <w:t>Piegādes termiņš</w:t>
            </w:r>
          </w:p>
          <w:p w:rsidR="009514F3" w:rsidRDefault="009514F3" w:rsidP="00E369D9">
            <w:pPr>
              <w:jc w:val="both"/>
            </w:pPr>
            <w:r>
              <w:t>Apavu</w:t>
            </w:r>
            <w:r w:rsidRPr="00DC392E">
              <w:t xml:space="preserve"> maksimā</w:t>
            </w:r>
            <w:r w:rsidR="001A40A8">
              <w:t xml:space="preserve">lais piegādes termiņš </w:t>
            </w:r>
            <w:r w:rsidR="00752919">
              <w:t xml:space="preserve"> - </w:t>
            </w:r>
            <w:r w:rsidRPr="00DC392E">
              <w:t xml:space="preserve"> </w:t>
            </w:r>
            <w:r w:rsidR="001A40A8">
              <w:t>30</w:t>
            </w:r>
            <w:r w:rsidRPr="00DC392E">
              <w:t xml:space="preserve"> (</w:t>
            </w:r>
            <w:r w:rsidR="001A40A8">
              <w:t>trīsdesmit</w:t>
            </w:r>
            <w:r w:rsidR="00752919">
              <w:t>) dienu laikā</w:t>
            </w:r>
            <w:r w:rsidR="001A40A8">
              <w:t xml:space="preserve"> visam iepirkuma apjomam</w:t>
            </w:r>
            <w:r w:rsidR="00752919">
              <w:t xml:space="preserve"> no līguma parakstīšanas brīža</w:t>
            </w:r>
            <w:r w:rsidRPr="00DC392E">
              <w:t>.</w:t>
            </w:r>
          </w:p>
          <w:p w:rsidR="009514F3" w:rsidRDefault="009514F3" w:rsidP="00E369D9"/>
          <w:p w:rsidR="009514F3" w:rsidRDefault="009514F3" w:rsidP="00E369D9"/>
          <w:p w:rsidR="009514F3" w:rsidRDefault="009514F3" w:rsidP="00E369D9">
            <w:r>
              <w:t xml:space="preserve">              </w:t>
            </w:r>
          </w:p>
        </w:tc>
      </w:tr>
      <w:tr w:rsidR="000D7003" w:rsidTr="00E369D9">
        <w:tc>
          <w:tcPr>
            <w:tcW w:w="8080" w:type="dxa"/>
            <w:gridSpan w:val="2"/>
          </w:tcPr>
          <w:p w:rsidR="000D7003" w:rsidRPr="00221710" w:rsidRDefault="000D7003" w:rsidP="00E369D9">
            <w:pPr>
              <w:widowControl w:val="0"/>
              <w:autoSpaceDE w:val="0"/>
              <w:autoSpaceDN w:val="0"/>
              <w:adjustRightInd w:val="0"/>
              <w:ind w:left="360" w:hanging="360"/>
              <w:jc w:val="both"/>
              <w:rPr>
                <w:b/>
                <w:bCs/>
                <w:sz w:val="26"/>
                <w:szCs w:val="26"/>
                <w:lang w:eastAsia="en-US"/>
              </w:rPr>
            </w:pPr>
            <w:r>
              <w:rPr>
                <w:b/>
                <w:bCs/>
                <w:sz w:val="26"/>
                <w:szCs w:val="26"/>
                <w:lang w:eastAsia="en-US"/>
              </w:rPr>
              <w:t>1 (viena) apavu pāra</w:t>
            </w:r>
            <w:r w:rsidRPr="00F429C0">
              <w:rPr>
                <w:b/>
                <w:bCs/>
                <w:sz w:val="26"/>
                <w:szCs w:val="26"/>
                <w:lang w:eastAsia="en-US"/>
              </w:rPr>
              <w:t xml:space="preserve"> cena EUR bez PVN</w:t>
            </w:r>
            <w:r>
              <w:rPr>
                <w:b/>
                <w:bCs/>
                <w:sz w:val="26"/>
                <w:szCs w:val="26"/>
                <w:lang w:eastAsia="en-US"/>
              </w:rPr>
              <w:t xml:space="preserve"> </w:t>
            </w:r>
            <w:r w:rsidRPr="00F429C0">
              <w:rPr>
                <w:b/>
                <w:bCs/>
                <w:sz w:val="26"/>
                <w:szCs w:val="26"/>
                <w:lang w:eastAsia="en-US"/>
              </w:rPr>
              <w:t>(vērtēšanas kritērijs).</w:t>
            </w:r>
          </w:p>
        </w:tc>
        <w:tc>
          <w:tcPr>
            <w:tcW w:w="3119" w:type="dxa"/>
          </w:tcPr>
          <w:p w:rsidR="000D7003" w:rsidRDefault="000D7003" w:rsidP="00E369D9">
            <w:r>
              <w:t xml:space="preserve">          _____EUR bez PVN</w:t>
            </w:r>
          </w:p>
        </w:tc>
      </w:tr>
    </w:tbl>
    <w:p w:rsidR="009514F3" w:rsidRDefault="009514F3"/>
    <w:p w:rsidR="009514F3" w:rsidRPr="009514F3" w:rsidRDefault="009514F3" w:rsidP="009514F3"/>
    <w:p w:rsidR="009514F3" w:rsidRPr="009514F3" w:rsidRDefault="009514F3" w:rsidP="009514F3"/>
    <w:p w:rsidR="009514F3" w:rsidRDefault="009514F3" w:rsidP="009514F3"/>
    <w:p w:rsidR="009514F3" w:rsidRDefault="009514F3" w:rsidP="009514F3">
      <w:pPr>
        <w:pStyle w:val="WW-"/>
        <w:rPr>
          <w:rFonts w:ascii="Times New Roman" w:hAnsi="Times New Roman"/>
          <w:sz w:val="26"/>
          <w:szCs w:val="26"/>
          <w:lang w:val="lv-LV"/>
        </w:rPr>
      </w:pPr>
      <w:r>
        <w:rPr>
          <w:rFonts w:ascii="Times New Roman" w:hAnsi="Times New Roman"/>
          <w:sz w:val="26"/>
          <w:szCs w:val="26"/>
          <w:lang w:val="lv-LV"/>
        </w:rPr>
        <w:t>Nodrošinu visas Tehniskajā specifikācijā-finanšu piedāvājumā izvirzītās prasības:</w:t>
      </w:r>
    </w:p>
    <w:p w:rsidR="009514F3" w:rsidRDefault="009514F3" w:rsidP="009514F3"/>
    <w:p w:rsidR="009514F3" w:rsidRDefault="009514F3" w:rsidP="009514F3">
      <w:r>
        <w:t>____________________________________________________________________</w:t>
      </w:r>
      <w:r w:rsidR="00990301">
        <w:t>_</w:t>
      </w:r>
    </w:p>
    <w:p w:rsidR="009514F3" w:rsidRDefault="009514F3" w:rsidP="009514F3">
      <w:pPr>
        <w:rPr>
          <w:sz w:val="18"/>
          <w:szCs w:val="18"/>
        </w:rPr>
      </w:pPr>
      <w:r>
        <w:rPr>
          <w:sz w:val="18"/>
          <w:szCs w:val="18"/>
        </w:rPr>
        <w:t xml:space="preserve">         (Pretendenta nosaukums, paraksts, vadītāja vai pilnvarotās personas amats, vārds, uzvārds un paraksts)</w:t>
      </w:r>
    </w:p>
    <w:p w:rsidR="009514F3" w:rsidRDefault="009514F3" w:rsidP="009514F3"/>
    <w:p w:rsidR="0048601B" w:rsidRPr="009514F3" w:rsidRDefault="0048601B" w:rsidP="009514F3"/>
    <w:sectPr w:rsidR="0048601B" w:rsidRPr="009514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3C"/>
    <w:rsid w:val="000D7003"/>
    <w:rsid w:val="000E1ADC"/>
    <w:rsid w:val="001A40A8"/>
    <w:rsid w:val="001B604C"/>
    <w:rsid w:val="0048601B"/>
    <w:rsid w:val="0067360A"/>
    <w:rsid w:val="00752919"/>
    <w:rsid w:val="00761A3C"/>
    <w:rsid w:val="0091675A"/>
    <w:rsid w:val="009514F3"/>
    <w:rsid w:val="00990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700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9514F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91675A"/>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91675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D700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D7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Базовый"/>
    <w:rsid w:val="009514F3"/>
    <w:pPr>
      <w:tabs>
        <w:tab w:val="left" w:pos="709"/>
      </w:tabs>
      <w:suppressAutoHyphens/>
      <w:spacing w:line="276" w:lineRule="atLeast"/>
    </w:pPr>
    <w:rPr>
      <w:rFonts w:ascii="Calibri" w:eastAsia="Arial" w:hAnsi="Calibri" w:cs="Times New Roman"/>
      <w:lang w:val="ru-RU" w:eastAsia="ar-SA"/>
    </w:rPr>
  </w:style>
  <w:style w:type="paragraph" w:styleId="Pamattekstsaratkpi">
    <w:name w:val="Body Text Indent"/>
    <w:basedOn w:val="Parasts"/>
    <w:link w:val="PamattekstsaratkpiRakstz"/>
    <w:uiPriority w:val="99"/>
    <w:semiHidden/>
    <w:unhideWhenUsed/>
    <w:rsid w:val="0091675A"/>
    <w:pPr>
      <w:ind w:left="360"/>
      <w:jc w:val="both"/>
    </w:pPr>
    <w:rPr>
      <w:rFonts w:eastAsiaTheme="minorHAnsi"/>
      <w:sz w:val="26"/>
      <w:szCs w:val="26"/>
      <w:lang w:eastAsia="en-US"/>
    </w:rPr>
  </w:style>
  <w:style w:type="character" w:customStyle="1" w:styleId="PamattekstsaratkpiRakstz">
    <w:name w:val="Pamatteksts ar atkāpi Rakstz."/>
    <w:basedOn w:val="Noklusjumarindkopasfonts"/>
    <w:link w:val="Pamattekstsaratkpi"/>
    <w:uiPriority w:val="99"/>
    <w:semiHidden/>
    <w:rsid w:val="0091675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3256</Words>
  <Characters>1856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Kalniņa</dc:creator>
  <cp:lastModifiedBy>Diāna Belozerova</cp:lastModifiedBy>
  <cp:revision>9</cp:revision>
  <dcterms:created xsi:type="dcterms:W3CDTF">2017-02-09T09:42:00Z</dcterms:created>
  <dcterms:modified xsi:type="dcterms:W3CDTF">2017-02-16T07:09:00Z</dcterms:modified>
</cp:coreProperties>
</file>