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28" w:rsidRDefault="00827F28" w:rsidP="00FD4765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26"/>
          <w:szCs w:val="20"/>
          <w:lang w:eastAsia="en-US"/>
        </w:rPr>
      </w:pPr>
    </w:p>
    <w:p w:rsidR="00827F28" w:rsidRDefault="00827F28" w:rsidP="00FD4765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30"/>
          <w:szCs w:val="30"/>
          <w:lang w:eastAsia="en-US"/>
        </w:rPr>
      </w:pPr>
      <w:r w:rsidRPr="00602898">
        <w:rPr>
          <w:b/>
          <w:color w:val="000000"/>
          <w:spacing w:val="-7"/>
          <w:sz w:val="30"/>
          <w:szCs w:val="30"/>
          <w:lang w:eastAsia="en-US"/>
        </w:rPr>
        <w:t>TEHNISKĀ SPECIFIKĀCIJA</w:t>
      </w:r>
      <w:r w:rsidR="00A847B4" w:rsidRPr="00602898">
        <w:rPr>
          <w:b/>
          <w:color w:val="000000"/>
          <w:spacing w:val="-7"/>
          <w:sz w:val="30"/>
          <w:szCs w:val="30"/>
          <w:lang w:eastAsia="en-US"/>
        </w:rPr>
        <w:t xml:space="preserve"> – </w:t>
      </w:r>
      <w:r w:rsidRPr="00602898">
        <w:rPr>
          <w:b/>
          <w:color w:val="000000"/>
          <w:spacing w:val="-7"/>
          <w:sz w:val="30"/>
          <w:szCs w:val="30"/>
          <w:lang w:eastAsia="en-US"/>
        </w:rPr>
        <w:t>FINANŠU PIEDĀVĀJUMS</w:t>
      </w:r>
    </w:p>
    <w:p w:rsidR="00602898" w:rsidRPr="00602898" w:rsidRDefault="00602898" w:rsidP="00FD4765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30"/>
          <w:szCs w:val="30"/>
          <w:lang w:eastAsia="en-US"/>
        </w:rPr>
      </w:pPr>
      <w:r>
        <w:rPr>
          <w:b/>
          <w:color w:val="000000"/>
          <w:spacing w:val="-7"/>
          <w:sz w:val="30"/>
          <w:szCs w:val="30"/>
          <w:lang w:eastAsia="en-US"/>
        </w:rPr>
        <w:t>Iepirkuma procedūras daļai Nr.1</w:t>
      </w:r>
    </w:p>
    <w:p w:rsidR="00341691" w:rsidRPr="00A847B4" w:rsidRDefault="00602898" w:rsidP="00FD4765">
      <w:pPr>
        <w:keepNext/>
        <w:shd w:val="clear" w:color="auto" w:fill="FFFFFF"/>
        <w:jc w:val="center"/>
        <w:outlineLvl w:val="2"/>
        <w:rPr>
          <w:b/>
          <w:color w:val="000000"/>
          <w:spacing w:val="-7"/>
          <w:sz w:val="34"/>
          <w:szCs w:val="34"/>
          <w:lang w:eastAsia="en-US"/>
        </w:rPr>
      </w:pPr>
      <w:r w:rsidRPr="00602898">
        <w:rPr>
          <w:sz w:val="26"/>
          <w:szCs w:val="26"/>
        </w:rPr>
        <w:t>Par trenažieru zāles izmantošanu un sporta nodarbību apmeklēšanu</w:t>
      </w:r>
    </w:p>
    <w:p w:rsidR="00827F28" w:rsidRDefault="00827F28" w:rsidP="00FD4765">
      <w:pPr>
        <w:jc w:val="center"/>
        <w:rPr>
          <w:sz w:val="26"/>
          <w:szCs w:val="26"/>
        </w:rPr>
      </w:pPr>
    </w:p>
    <w:tbl>
      <w:tblPr>
        <w:tblStyle w:val="Reatabula"/>
        <w:tblW w:w="9356" w:type="dxa"/>
        <w:tblInd w:w="108" w:type="dxa"/>
        <w:tblLook w:val="01E0" w:firstRow="1" w:lastRow="1" w:firstColumn="1" w:lastColumn="1" w:noHBand="0" w:noVBand="0"/>
      </w:tblPr>
      <w:tblGrid>
        <w:gridCol w:w="955"/>
        <w:gridCol w:w="6089"/>
        <w:gridCol w:w="2312"/>
      </w:tblGrid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proofErr w:type="spellStart"/>
            <w:r w:rsidRPr="00FD4765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Nr.p.k</w:t>
            </w:r>
            <w:proofErr w:type="spellEnd"/>
            <w:r w:rsidRPr="00FD4765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:rsidR="00827F28" w:rsidRPr="00FD4765" w:rsidRDefault="00BF79BA" w:rsidP="00C04793">
            <w:pPr>
              <w:jc w:val="center"/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>Iepirkuma procedūrā</w:t>
            </w:r>
            <w:r w:rsidR="00827F28" w:rsidRPr="00FD4765">
              <w:rPr>
                <w:b/>
                <w:color w:val="000000"/>
                <w:spacing w:val="-7"/>
                <w:sz w:val="26"/>
                <w:szCs w:val="26"/>
                <w:lang w:eastAsia="en-US"/>
              </w:rPr>
              <w:t xml:space="preserve"> izvirzītās Tehniskās specifikācijas prasības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8401" w:type="dxa"/>
            <w:gridSpan w:val="2"/>
          </w:tcPr>
          <w:p w:rsidR="00827F28" w:rsidRPr="00FD4765" w:rsidRDefault="00963FE8" w:rsidP="00C04793">
            <w:pPr>
              <w:jc w:val="both"/>
              <w:rPr>
                <w:sz w:val="26"/>
                <w:szCs w:val="26"/>
                <w:lang w:eastAsia="en-US"/>
              </w:rPr>
            </w:pPr>
            <w:r w:rsidRPr="00963FE8">
              <w:rPr>
                <w:b/>
                <w:sz w:val="26"/>
                <w:szCs w:val="26"/>
                <w:lang w:eastAsia="en-US"/>
              </w:rPr>
              <w:t>Trenažieru zāle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 –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827F28" w:rsidRPr="00FD4765">
              <w:rPr>
                <w:sz w:val="26"/>
                <w:szCs w:val="26"/>
                <w:lang w:eastAsia="en-US"/>
              </w:rPr>
              <w:t>Rīgas pašvaldības policijas darbiniekiem</w:t>
            </w:r>
            <w:r>
              <w:rPr>
                <w:sz w:val="26"/>
                <w:szCs w:val="26"/>
                <w:lang w:eastAsia="en-US"/>
              </w:rPr>
              <w:t xml:space="preserve"> ir jābūt iespējai apmeklēt trenažieru zāli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. Trenažieru zālei ir jābūt nodrošinātai ar brīvajiem svariem (stieņi, hanteles), spēka trenažieriem un </w:t>
            </w:r>
            <w:proofErr w:type="spellStart"/>
            <w:r w:rsidR="00827F28" w:rsidRPr="00FD4765">
              <w:rPr>
                <w:sz w:val="26"/>
                <w:szCs w:val="26"/>
                <w:lang w:eastAsia="en-US"/>
              </w:rPr>
              <w:t>kardio</w:t>
            </w:r>
            <w:proofErr w:type="spellEnd"/>
            <w:r w:rsidR="00827F28" w:rsidRPr="00FD4765">
              <w:rPr>
                <w:sz w:val="26"/>
                <w:szCs w:val="26"/>
                <w:lang w:eastAsia="en-US"/>
              </w:rPr>
              <w:t xml:space="preserve"> trenažieriem (</w:t>
            </w:r>
            <w:proofErr w:type="spellStart"/>
            <w:r w:rsidR="00827F28" w:rsidRPr="00FD4765">
              <w:rPr>
                <w:sz w:val="26"/>
                <w:szCs w:val="26"/>
                <w:lang w:eastAsia="en-US"/>
              </w:rPr>
              <w:t>steperi</w:t>
            </w:r>
            <w:proofErr w:type="spellEnd"/>
            <w:r w:rsidR="00827F28" w:rsidRPr="00FD4765">
              <w:rPr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827F28" w:rsidRPr="00FD4765">
              <w:rPr>
                <w:sz w:val="26"/>
                <w:szCs w:val="26"/>
                <w:lang w:eastAsia="en-US"/>
              </w:rPr>
              <w:t>velotrenažieri</w:t>
            </w:r>
            <w:proofErr w:type="spellEnd"/>
            <w:r w:rsidR="00827F28" w:rsidRPr="00FD4765">
              <w:rPr>
                <w:sz w:val="26"/>
                <w:szCs w:val="26"/>
                <w:lang w:eastAsia="en-US"/>
              </w:rPr>
              <w:t>, slīdošie skrejceļi).</w:t>
            </w:r>
          </w:p>
          <w:p w:rsidR="00827F28" w:rsidRPr="00FD4765" w:rsidRDefault="00827F28" w:rsidP="005E0629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Apmeklējuma laiks neierobežo</w:t>
            </w:r>
            <w:r w:rsidR="00A515BA">
              <w:rPr>
                <w:sz w:val="26"/>
                <w:szCs w:val="26"/>
                <w:lang w:eastAsia="en-US"/>
              </w:rPr>
              <w:t xml:space="preserve">ti: darba dienās, sestdienās, </w:t>
            </w:r>
            <w:r w:rsidRPr="00FD4765">
              <w:rPr>
                <w:sz w:val="26"/>
                <w:szCs w:val="26"/>
                <w:lang w:eastAsia="en-US"/>
              </w:rPr>
              <w:t>svētdienās</w:t>
            </w:r>
            <w:r w:rsidR="00A515BA">
              <w:rPr>
                <w:sz w:val="26"/>
                <w:szCs w:val="26"/>
                <w:lang w:eastAsia="en-US"/>
              </w:rPr>
              <w:t xml:space="preserve"> un svētku dienās</w:t>
            </w:r>
            <w:r w:rsidRPr="00FD4765">
              <w:rPr>
                <w:sz w:val="26"/>
                <w:szCs w:val="26"/>
                <w:lang w:eastAsia="en-US"/>
              </w:rPr>
              <w:t>, saskaņā ar sporta kluba</w:t>
            </w:r>
            <w:r w:rsidR="00172C3C" w:rsidRPr="00FD4765">
              <w:rPr>
                <w:sz w:val="26"/>
                <w:szCs w:val="26"/>
                <w:lang w:eastAsia="en-US"/>
              </w:rPr>
              <w:t xml:space="preserve"> darba laiku</w:t>
            </w:r>
            <w:r w:rsidRPr="00FD4765">
              <w:rPr>
                <w:sz w:val="26"/>
                <w:szCs w:val="26"/>
                <w:lang w:eastAsia="en-US"/>
              </w:rPr>
              <w:t>.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8401" w:type="dxa"/>
            <w:gridSpan w:val="2"/>
          </w:tcPr>
          <w:p w:rsidR="00827F28" w:rsidRPr="00FD4765" w:rsidRDefault="00602898" w:rsidP="00C0479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Sporta</w:t>
            </w:r>
            <w:r w:rsidR="00963FE8" w:rsidRPr="00963FE8">
              <w:rPr>
                <w:b/>
                <w:sz w:val="26"/>
                <w:szCs w:val="26"/>
                <w:lang w:eastAsia="en-US"/>
              </w:rPr>
              <w:t xml:space="preserve"> nodarbības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 –</w:t>
            </w:r>
            <w:r w:rsidR="00963FE8">
              <w:rPr>
                <w:sz w:val="26"/>
                <w:szCs w:val="26"/>
                <w:lang w:eastAsia="en-US"/>
              </w:rPr>
              <w:t xml:space="preserve"> </w:t>
            </w:r>
            <w:r w:rsidR="00827F28" w:rsidRPr="00FD4765">
              <w:rPr>
                <w:sz w:val="26"/>
                <w:szCs w:val="26"/>
                <w:lang w:eastAsia="en-US"/>
              </w:rPr>
              <w:t>Rīgas pašvaldības policijas darbiniekiem ir jābūt iespējai apmeklēt sporta kluba piedāvātās a</w:t>
            </w:r>
            <w:r w:rsidR="00963FE8">
              <w:rPr>
                <w:sz w:val="26"/>
                <w:szCs w:val="26"/>
                <w:lang w:eastAsia="en-US"/>
              </w:rPr>
              <w:t>erobikas, vingrošanas un citas sporta</w:t>
            </w:r>
            <w:r w:rsidR="00827F28" w:rsidRPr="00FD4765">
              <w:rPr>
                <w:sz w:val="26"/>
                <w:szCs w:val="26"/>
                <w:lang w:eastAsia="en-US"/>
              </w:rPr>
              <w:t xml:space="preserve"> nodarbības (dažādiem fiziskās sagatavotības līmeņiem) sertificēta trenera (pasniedzēja) vadībā. </w:t>
            </w:r>
          </w:p>
          <w:p w:rsidR="001B6B18" w:rsidRPr="00FD4765" w:rsidRDefault="00827F28" w:rsidP="00C04793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Apmeklējuma laiks neierobežo</w:t>
            </w:r>
            <w:r w:rsidR="00A515BA">
              <w:rPr>
                <w:sz w:val="26"/>
                <w:szCs w:val="26"/>
                <w:lang w:eastAsia="en-US"/>
              </w:rPr>
              <w:t xml:space="preserve">ti: darba dienās, sestdienās, </w:t>
            </w:r>
            <w:r w:rsidRPr="00FD4765">
              <w:rPr>
                <w:sz w:val="26"/>
                <w:szCs w:val="26"/>
                <w:lang w:eastAsia="en-US"/>
              </w:rPr>
              <w:t>svētdienās</w:t>
            </w:r>
            <w:r w:rsidR="00A515BA">
              <w:rPr>
                <w:sz w:val="26"/>
                <w:szCs w:val="26"/>
                <w:lang w:eastAsia="en-US"/>
              </w:rPr>
              <w:t xml:space="preserve"> un svētku dienās</w:t>
            </w:r>
            <w:r w:rsidRPr="00FD4765">
              <w:rPr>
                <w:sz w:val="26"/>
                <w:szCs w:val="26"/>
                <w:lang w:eastAsia="en-US"/>
              </w:rPr>
              <w:t xml:space="preserve">, saskaņā ar sporta kluba </w:t>
            </w:r>
            <w:r w:rsidR="00C04793" w:rsidRPr="00FD4765">
              <w:rPr>
                <w:sz w:val="26"/>
                <w:szCs w:val="26"/>
                <w:lang w:eastAsia="en-US"/>
              </w:rPr>
              <w:t xml:space="preserve">darba laiku un </w:t>
            </w:r>
            <w:r w:rsidRPr="00FD4765">
              <w:rPr>
                <w:sz w:val="26"/>
                <w:szCs w:val="26"/>
                <w:lang w:eastAsia="en-US"/>
              </w:rPr>
              <w:t>piedāvāto sporta nodarbību grafiku.</w:t>
            </w:r>
          </w:p>
        </w:tc>
      </w:tr>
      <w:tr w:rsidR="00F26B70" w:rsidRPr="00FD4765" w:rsidTr="00AD6698">
        <w:tc>
          <w:tcPr>
            <w:tcW w:w="955" w:type="dxa"/>
          </w:tcPr>
          <w:p w:rsidR="00F26B70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8401" w:type="dxa"/>
            <w:gridSpan w:val="2"/>
          </w:tcPr>
          <w:p w:rsidR="00F26B70" w:rsidRPr="00FD4765" w:rsidRDefault="00F26B70" w:rsidP="00F26B7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Vienā sporta kluba apmeklējuma reizē darbiniekam ir jābūt iespējai apmeklēt jebkuras sporta nodarbību telpas pēc savas izvēles bez apmeklējuma laika ierobežojuma.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4</w:t>
            </w:r>
            <w:r w:rsidR="00827F28"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:rsidR="00827F28" w:rsidRPr="00FD4765" w:rsidRDefault="00827F28" w:rsidP="00C04793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 xml:space="preserve">Apmeklējot jebkuras </w:t>
            </w:r>
            <w:r w:rsidR="00172C3C" w:rsidRPr="00FD4765">
              <w:rPr>
                <w:sz w:val="26"/>
                <w:szCs w:val="26"/>
                <w:lang w:eastAsia="en-US"/>
              </w:rPr>
              <w:t xml:space="preserve">sporta </w:t>
            </w:r>
            <w:r w:rsidRPr="00FD4765">
              <w:rPr>
                <w:sz w:val="26"/>
                <w:szCs w:val="26"/>
                <w:lang w:eastAsia="en-US"/>
              </w:rPr>
              <w:t>nodarbīb</w:t>
            </w:r>
            <w:r w:rsidR="00172C3C" w:rsidRPr="00FD4765">
              <w:rPr>
                <w:sz w:val="26"/>
                <w:szCs w:val="26"/>
                <w:lang w:eastAsia="en-US"/>
              </w:rPr>
              <w:t>u telpas</w:t>
            </w:r>
            <w:r w:rsidRPr="00FD4765">
              <w:rPr>
                <w:sz w:val="26"/>
                <w:szCs w:val="26"/>
                <w:lang w:eastAsia="en-US"/>
              </w:rPr>
              <w:t>, ir jābūt pieejamām visām nepieciešamajām palīgtelpām – ģērbtuvēm, dušām, tualetes telpām, vīriešiem un sievietēm.</w:t>
            </w: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5</w:t>
            </w:r>
            <w:r w:rsidR="00827F28"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</w:tcPr>
          <w:p w:rsidR="00827F28" w:rsidRPr="00FD4765" w:rsidRDefault="00827F28" w:rsidP="00C04793">
            <w:pPr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 xml:space="preserve">Apmeklējot jebkuras </w:t>
            </w:r>
            <w:r w:rsidR="00172C3C" w:rsidRPr="00FD4765">
              <w:rPr>
                <w:sz w:val="26"/>
                <w:szCs w:val="26"/>
                <w:lang w:eastAsia="en-US"/>
              </w:rPr>
              <w:t xml:space="preserve">sporta </w:t>
            </w:r>
            <w:r w:rsidRPr="00FD4765">
              <w:rPr>
                <w:sz w:val="26"/>
                <w:szCs w:val="26"/>
                <w:lang w:eastAsia="en-US"/>
              </w:rPr>
              <w:t>nodarbības, ir jābūt pieejamām attiecīgās nodarbības trenera (pasniedzēja) konsultācijām.</w:t>
            </w:r>
          </w:p>
        </w:tc>
      </w:tr>
      <w:tr w:rsidR="00827F28" w:rsidRPr="00FD4765" w:rsidTr="00AD6698">
        <w:tc>
          <w:tcPr>
            <w:tcW w:w="955" w:type="dxa"/>
            <w:tcBorders>
              <w:bottom w:val="single" w:sz="4" w:space="0" w:color="auto"/>
            </w:tcBorders>
          </w:tcPr>
          <w:p w:rsidR="00827F28" w:rsidRPr="00FD4765" w:rsidRDefault="00F26B70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6</w:t>
            </w:r>
            <w:r w:rsidR="00827F28" w:rsidRPr="00FD4765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:rsidR="005E0629" w:rsidRPr="00FD4765" w:rsidRDefault="006D6B12" w:rsidP="00963FE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Sporta nodarbību telpām (trenažieru, vingrošanas zālēm) ir jāatrodas vienā vietā, tas ir, vienā adresē</w:t>
            </w:r>
            <w:r w:rsidR="00E81586">
              <w:rPr>
                <w:sz w:val="26"/>
                <w:szCs w:val="26"/>
                <w:lang w:eastAsia="en-US"/>
              </w:rPr>
              <w:t xml:space="preserve">. </w:t>
            </w:r>
          </w:p>
        </w:tc>
      </w:tr>
      <w:tr w:rsidR="00341691" w:rsidRPr="00FD4765" w:rsidTr="00AD6698">
        <w:trPr>
          <w:trHeight w:val="4410"/>
        </w:trPr>
        <w:tc>
          <w:tcPr>
            <w:tcW w:w="955" w:type="dxa"/>
            <w:tcBorders>
              <w:bottom w:val="single" w:sz="4" w:space="0" w:color="auto"/>
            </w:tcBorders>
          </w:tcPr>
          <w:p w:rsidR="00341691" w:rsidRPr="00FD4765" w:rsidRDefault="002D3C1C" w:rsidP="00C04793">
            <w:pPr>
              <w:jc w:val="center"/>
              <w:rPr>
                <w:color w:val="000000"/>
                <w:spacing w:val="-7"/>
                <w:sz w:val="26"/>
                <w:szCs w:val="26"/>
                <w:lang w:eastAsia="en-US"/>
              </w:rPr>
            </w:pPr>
            <w:r>
              <w:rPr>
                <w:color w:val="000000"/>
                <w:spacing w:val="-7"/>
                <w:sz w:val="26"/>
                <w:szCs w:val="26"/>
                <w:lang w:eastAsia="en-US"/>
              </w:rPr>
              <w:t>7</w:t>
            </w:r>
            <w:r w:rsidR="00341691">
              <w:rPr>
                <w:color w:val="000000"/>
                <w:spacing w:val="-7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</w:tcPr>
          <w:p w:rsidR="00341691" w:rsidRPr="00341691" w:rsidRDefault="00341691" w:rsidP="00341691">
            <w:pPr>
              <w:rPr>
                <w:sz w:val="26"/>
                <w:szCs w:val="26"/>
                <w:lang w:eastAsia="en-US"/>
              </w:rPr>
            </w:pPr>
            <w:r w:rsidRPr="00341691">
              <w:rPr>
                <w:sz w:val="26"/>
                <w:szCs w:val="26"/>
                <w:lang w:eastAsia="en-US"/>
              </w:rPr>
              <w:t>Sporta nodarbību telpas</w:t>
            </w:r>
            <w:r w:rsidR="00F26B70">
              <w:rPr>
                <w:sz w:val="26"/>
                <w:szCs w:val="26"/>
                <w:lang w:eastAsia="en-US"/>
              </w:rPr>
              <w:t xml:space="preserve"> sporta kluba filiālēs</w:t>
            </w:r>
            <w:r w:rsidRPr="00341691">
              <w:rPr>
                <w:sz w:val="26"/>
                <w:szCs w:val="26"/>
                <w:lang w:eastAsia="en-US"/>
              </w:rPr>
              <w:t xml:space="preserve"> ir jābūt iespējams apmeklēt pēc savas izvēles, vismaz </w:t>
            </w:r>
            <w:r w:rsidR="00963FE8">
              <w:rPr>
                <w:sz w:val="26"/>
                <w:szCs w:val="26"/>
                <w:lang w:eastAsia="en-US"/>
              </w:rPr>
              <w:t>2 (divas</w:t>
            </w:r>
            <w:r w:rsidRPr="00341691">
              <w:rPr>
                <w:sz w:val="26"/>
                <w:szCs w:val="26"/>
                <w:lang w:eastAsia="en-US"/>
              </w:rPr>
              <w:t>) Rīgas pilsētas vietās, kā arī obligāti vismaz v</w:t>
            </w:r>
            <w:r w:rsidR="00F26B70">
              <w:rPr>
                <w:sz w:val="26"/>
                <w:szCs w:val="26"/>
                <w:lang w:eastAsia="en-US"/>
              </w:rPr>
              <w:t>ienai no sporta nodarbību telpu vietām</w:t>
            </w:r>
            <w:r w:rsidRPr="00341691">
              <w:rPr>
                <w:sz w:val="26"/>
                <w:szCs w:val="26"/>
                <w:lang w:eastAsia="en-US"/>
              </w:rPr>
              <w:t xml:space="preserve"> ir jābūt Rīgas pilsētā Daugavas upes labajā pusē, kā arī vismaz vienai  no sporta nodarbību telp</w:t>
            </w:r>
            <w:r w:rsidR="00F26B70">
              <w:rPr>
                <w:sz w:val="26"/>
                <w:szCs w:val="26"/>
                <w:lang w:eastAsia="en-US"/>
              </w:rPr>
              <w:t>u vietām</w:t>
            </w:r>
            <w:r w:rsidRPr="00341691">
              <w:rPr>
                <w:sz w:val="26"/>
                <w:szCs w:val="26"/>
                <w:lang w:eastAsia="en-US"/>
              </w:rPr>
              <w:t xml:space="preserve"> ir jābūt Rīgas pilsētā Daugavas upes kreisajā pusē.</w:t>
            </w:r>
          </w:p>
          <w:p w:rsidR="00963FE8" w:rsidRDefault="00963FE8" w:rsidP="00341691">
            <w:pPr>
              <w:rPr>
                <w:sz w:val="26"/>
                <w:szCs w:val="26"/>
                <w:lang w:eastAsia="en-US"/>
              </w:rPr>
            </w:pP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  <w:r w:rsidRPr="00341691">
              <w:rPr>
                <w:sz w:val="26"/>
                <w:szCs w:val="26"/>
                <w:lang w:eastAsia="en-US"/>
              </w:rPr>
              <w:t>Piedāvātās adreses (</w:t>
            </w:r>
            <w:r w:rsidR="00963FE8">
              <w:rPr>
                <w:sz w:val="26"/>
                <w:szCs w:val="26"/>
                <w:lang w:eastAsia="en-US"/>
              </w:rPr>
              <w:t>n</w:t>
            </w:r>
            <w:r w:rsidRPr="00341691">
              <w:rPr>
                <w:sz w:val="26"/>
                <w:szCs w:val="26"/>
                <w:lang w:eastAsia="en-US"/>
              </w:rPr>
              <w:t>orādīt adreses):</w:t>
            </w: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</w:p>
          <w:p w:rsidR="00341691" w:rsidRDefault="00341691" w:rsidP="00341691">
            <w:pPr>
              <w:rPr>
                <w:sz w:val="26"/>
                <w:szCs w:val="26"/>
                <w:lang w:eastAsia="en-US"/>
              </w:rPr>
            </w:pPr>
          </w:p>
        </w:tc>
      </w:tr>
      <w:tr w:rsidR="00827F28" w:rsidRPr="00FD4765" w:rsidTr="00AD6698">
        <w:trPr>
          <w:trHeight w:val="964"/>
        </w:trPr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lastRenderedPageBreak/>
              <w:t>Nr.</w:t>
            </w:r>
          </w:p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p.k.</w:t>
            </w:r>
          </w:p>
        </w:tc>
        <w:tc>
          <w:tcPr>
            <w:tcW w:w="6089" w:type="dxa"/>
          </w:tcPr>
          <w:p w:rsidR="00827F28" w:rsidRPr="00FD4765" w:rsidRDefault="00827F28" w:rsidP="00C04793">
            <w:pPr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827F28" w:rsidRPr="00FD4765" w:rsidRDefault="00827F28" w:rsidP="00C0479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D4765">
              <w:rPr>
                <w:b/>
                <w:sz w:val="26"/>
                <w:szCs w:val="26"/>
                <w:lang w:eastAsia="en-US"/>
              </w:rPr>
              <w:t>Finanšu piedāvājums</w:t>
            </w:r>
          </w:p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12" w:type="dxa"/>
          </w:tcPr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27F28" w:rsidRPr="00FD4765" w:rsidTr="00AD6698">
        <w:tc>
          <w:tcPr>
            <w:tcW w:w="955" w:type="dxa"/>
          </w:tcPr>
          <w:p w:rsidR="00827F28" w:rsidRPr="00FD4765" w:rsidRDefault="00827F28" w:rsidP="00C04793">
            <w:pPr>
              <w:jc w:val="center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6089" w:type="dxa"/>
          </w:tcPr>
          <w:p w:rsidR="00534170" w:rsidRPr="00FD4765" w:rsidRDefault="00827F28" w:rsidP="00B5667F">
            <w:pPr>
              <w:shd w:val="clear" w:color="auto" w:fill="FFFFFF"/>
              <w:tabs>
                <w:tab w:val="left" w:pos="5040"/>
              </w:tabs>
              <w:jc w:val="both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 xml:space="preserve">Samaksa par vienu </w:t>
            </w:r>
            <w:r w:rsidR="001475D7" w:rsidRPr="001475D7">
              <w:rPr>
                <w:sz w:val="26"/>
                <w:szCs w:val="26"/>
                <w:lang w:eastAsia="en-US"/>
              </w:rPr>
              <w:t>trenažieru zāles izmantošanu un sporta nodarbību apmeklēšanu</w:t>
            </w:r>
            <w:r w:rsidR="001475D7">
              <w:rPr>
                <w:sz w:val="26"/>
                <w:szCs w:val="26"/>
                <w:lang w:eastAsia="en-US"/>
              </w:rPr>
              <w:t xml:space="preserve"> </w:t>
            </w:r>
            <w:r w:rsidRPr="00FD4765">
              <w:rPr>
                <w:sz w:val="26"/>
                <w:szCs w:val="26"/>
                <w:lang w:eastAsia="en-US"/>
              </w:rPr>
              <w:t xml:space="preserve">reizi vienam </w:t>
            </w:r>
            <w:r w:rsidR="00F26B70">
              <w:rPr>
                <w:sz w:val="26"/>
                <w:szCs w:val="26"/>
                <w:lang w:eastAsia="en-US"/>
              </w:rPr>
              <w:t>darbiniekam</w:t>
            </w:r>
            <w:r w:rsidRPr="00FD4765">
              <w:rPr>
                <w:sz w:val="26"/>
                <w:szCs w:val="26"/>
                <w:lang w:eastAsia="en-US"/>
              </w:rPr>
              <w:t xml:space="preserve"> EUR </w:t>
            </w:r>
            <w:r w:rsidR="006C2EFD">
              <w:rPr>
                <w:sz w:val="26"/>
                <w:szCs w:val="26"/>
                <w:lang w:eastAsia="en-US"/>
              </w:rPr>
              <w:t>bez</w:t>
            </w:r>
            <w:r w:rsidRPr="00FD4765">
              <w:rPr>
                <w:sz w:val="26"/>
                <w:szCs w:val="26"/>
                <w:lang w:eastAsia="en-US"/>
              </w:rPr>
              <w:t xml:space="preserve"> PVN</w:t>
            </w:r>
            <w:bookmarkStart w:id="0" w:name="_GoBack"/>
            <w:bookmarkEnd w:id="0"/>
            <w:r w:rsidR="00A847B4" w:rsidRPr="00FD4765">
              <w:rPr>
                <w:sz w:val="26"/>
                <w:szCs w:val="26"/>
                <w:lang w:eastAsia="en-US"/>
              </w:rPr>
              <w:t>.</w:t>
            </w:r>
            <w:r w:rsidR="00766FBC" w:rsidRPr="00766FBC">
              <w:rPr>
                <w:b/>
                <w:sz w:val="26"/>
                <w:szCs w:val="26"/>
                <w:vertAlign w:val="superscript"/>
                <w:lang w:eastAsia="en-US"/>
              </w:rPr>
              <w:t xml:space="preserve"> </w:t>
            </w:r>
          </w:p>
        </w:tc>
        <w:tc>
          <w:tcPr>
            <w:tcW w:w="2312" w:type="dxa"/>
            <w:vAlign w:val="center"/>
          </w:tcPr>
          <w:p w:rsidR="00534170" w:rsidRPr="00FD4765" w:rsidRDefault="00534170" w:rsidP="00E81586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534170" w:rsidRPr="00FD4765" w:rsidRDefault="00534170" w:rsidP="00E81586">
            <w:pPr>
              <w:jc w:val="center"/>
              <w:rPr>
                <w:sz w:val="26"/>
                <w:szCs w:val="26"/>
                <w:lang w:eastAsia="en-US"/>
              </w:rPr>
            </w:pPr>
            <w:r w:rsidRPr="00FD4765">
              <w:rPr>
                <w:sz w:val="26"/>
                <w:szCs w:val="26"/>
                <w:lang w:eastAsia="en-US"/>
              </w:rPr>
              <w:t>______ EUR</w:t>
            </w:r>
          </w:p>
          <w:p w:rsidR="00534170" w:rsidRPr="00FD4765" w:rsidRDefault="00534170" w:rsidP="00E81586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F79BA" w:rsidRDefault="00BF79BA" w:rsidP="006C2EFD">
      <w:pPr>
        <w:shd w:val="clear" w:color="auto" w:fill="FFFFFF"/>
        <w:tabs>
          <w:tab w:val="left" w:pos="5040"/>
        </w:tabs>
        <w:jc w:val="both"/>
        <w:rPr>
          <w:b/>
        </w:rPr>
      </w:pPr>
    </w:p>
    <w:p w:rsidR="00BF79BA" w:rsidRPr="00BF79BA" w:rsidRDefault="00BF79BA" w:rsidP="00BF79BA"/>
    <w:p w:rsidR="00BF79BA" w:rsidRDefault="00BF79BA" w:rsidP="00BF79BA"/>
    <w:p w:rsidR="00BF79BA" w:rsidRDefault="00BF79BA" w:rsidP="00BF79BA"/>
    <w:p w:rsidR="00BF79BA" w:rsidRDefault="00BF79BA" w:rsidP="00BF79BA">
      <w:pPr>
        <w:ind w:left="-142"/>
        <w:jc w:val="both"/>
        <w:rPr>
          <w:sz w:val="26"/>
          <w:szCs w:val="26"/>
          <w:lang w:eastAsia="en-US"/>
        </w:rPr>
      </w:pPr>
      <w:r w:rsidRPr="00BF79BA">
        <w:rPr>
          <w:sz w:val="26"/>
          <w:szCs w:val="26"/>
          <w:lang w:eastAsia="en-US"/>
        </w:rPr>
        <w:t xml:space="preserve">Nodrošinu visu </w:t>
      </w:r>
      <w:r w:rsidR="00161C98">
        <w:rPr>
          <w:sz w:val="26"/>
          <w:szCs w:val="26"/>
          <w:lang w:eastAsia="en-US"/>
        </w:rPr>
        <w:t>iepirkuma procedūrā</w:t>
      </w:r>
      <w:r w:rsidRPr="00BF79BA">
        <w:rPr>
          <w:sz w:val="26"/>
          <w:szCs w:val="26"/>
          <w:lang w:eastAsia="en-US"/>
        </w:rPr>
        <w:t xml:space="preserve"> izvirzīto prasību izpildi:</w:t>
      </w:r>
    </w:p>
    <w:p w:rsidR="00BF79BA" w:rsidRPr="00BF79BA" w:rsidRDefault="00BF79BA" w:rsidP="00BF79BA">
      <w:pPr>
        <w:ind w:left="-142"/>
        <w:jc w:val="both"/>
        <w:rPr>
          <w:sz w:val="26"/>
          <w:szCs w:val="26"/>
          <w:lang w:eastAsia="en-US"/>
        </w:rPr>
      </w:pPr>
    </w:p>
    <w:tbl>
      <w:tblPr>
        <w:tblW w:w="9781" w:type="dxa"/>
        <w:tblInd w:w="-34" w:type="dxa"/>
        <w:tblBorders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BF79BA" w:rsidRPr="00BF79BA" w:rsidTr="00E70758">
        <w:trPr>
          <w:trHeight w:val="219"/>
        </w:trPr>
        <w:tc>
          <w:tcPr>
            <w:tcW w:w="9781" w:type="dxa"/>
          </w:tcPr>
          <w:p w:rsidR="00BF79BA" w:rsidRPr="00BF79BA" w:rsidRDefault="00BF79BA" w:rsidP="00BF79BA">
            <w:pPr>
              <w:ind w:left="-108"/>
              <w:rPr>
                <w:i/>
                <w:iCs/>
                <w:sz w:val="28"/>
                <w:szCs w:val="20"/>
                <w:lang w:eastAsia="en-US"/>
              </w:rPr>
            </w:pPr>
            <w:r w:rsidRPr="00BF79BA">
              <w:rPr>
                <w:i/>
                <w:iCs/>
                <w:sz w:val="20"/>
                <w:szCs w:val="20"/>
                <w:lang w:eastAsia="en-US"/>
              </w:rPr>
              <w:t> </w:t>
            </w:r>
            <w:r w:rsidRPr="00BF79BA">
              <w:rPr>
                <w:i/>
                <w:iCs/>
                <w:sz w:val="28"/>
                <w:szCs w:val="20"/>
                <w:lang w:eastAsia="en-US"/>
              </w:rPr>
              <w:t xml:space="preserve">   </w:t>
            </w:r>
            <w:r w:rsidRPr="00BF79BA">
              <w:rPr>
                <w:i/>
                <w:iCs/>
                <w:szCs w:val="20"/>
                <w:lang w:eastAsia="en-US"/>
              </w:rPr>
              <w:t xml:space="preserve">      </w:t>
            </w:r>
          </w:p>
        </w:tc>
      </w:tr>
    </w:tbl>
    <w:p w:rsidR="00054803" w:rsidRPr="00BF79BA" w:rsidRDefault="00BF79BA" w:rsidP="00BF79BA">
      <w:r>
        <w:rPr>
          <w:i/>
          <w:iCs/>
          <w:sz w:val="20"/>
          <w:szCs w:val="20"/>
          <w:lang w:eastAsia="en-US"/>
        </w:rPr>
        <w:t xml:space="preserve">             </w:t>
      </w:r>
      <w:r w:rsidRPr="00BF79BA">
        <w:rPr>
          <w:i/>
          <w:iCs/>
          <w:sz w:val="20"/>
          <w:szCs w:val="20"/>
          <w:lang w:eastAsia="en-US"/>
        </w:rPr>
        <w:t>(Pretendenta nosaukums, vadītāja vai pilnvarotās personas amats, vārds, uzvārds un paraksts</w:t>
      </w:r>
      <w:r>
        <w:rPr>
          <w:i/>
          <w:iCs/>
          <w:sz w:val="20"/>
          <w:szCs w:val="20"/>
          <w:lang w:eastAsia="en-US"/>
        </w:rPr>
        <w:t>)</w:t>
      </w:r>
    </w:p>
    <w:sectPr w:rsidR="00054803" w:rsidRPr="00BF79BA" w:rsidSect="00A43E3D">
      <w:headerReference w:type="default" r:id="rId8"/>
      <w:pgSz w:w="11906" w:h="16838"/>
      <w:pgMar w:top="1134" w:right="851" w:bottom="1134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E5" w:rsidRDefault="008B2AE5" w:rsidP="00F26B70">
      <w:r>
        <w:separator/>
      </w:r>
    </w:p>
  </w:endnote>
  <w:endnote w:type="continuationSeparator" w:id="0">
    <w:p w:rsidR="008B2AE5" w:rsidRDefault="008B2AE5" w:rsidP="00F26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E5" w:rsidRDefault="008B2AE5" w:rsidP="00F26B70">
      <w:r>
        <w:separator/>
      </w:r>
    </w:p>
  </w:footnote>
  <w:footnote w:type="continuationSeparator" w:id="0">
    <w:p w:rsidR="008B2AE5" w:rsidRDefault="008B2AE5" w:rsidP="00F26B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E3D" w:rsidRPr="00A43E3D" w:rsidRDefault="00A43E3D" w:rsidP="00A43E3D">
    <w:pPr>
      <w:pStyle w:val="Galvene"/>
      <w:jc w:val="right"/>
      <w:rPr>
        <w:sz w:val="22"/>
        <w:szCs w:val="22"/>
      </w:rPr>
    </w:pPr>
    <w:r w:rsidRPr="00A43E3D">
      <w:rPr>
        <w:sz w:val="22"/>
        <w:szCs w:val="22"/>
      </w:rPr>
      <w:t>2.pielikums</w:t>
    </w:r>
  </w:p>
  <w:p w:rsidR="00A43E3D" w:rsidRPr="00A43E3D" w:rsidRDefault="00A43E3D" w:rsidP="00A43E3D">
    <w:pPr>
      <w:pStyle w:val="Galvene"/>
      <w:jc w:val="right"/>
      <w:rPr>
        <w:sz w:val="22"/>
        <w:szCs w:val="22"/>
      </w:rPr>
    </w:pPr>
    <w:r w:rsidRPr="00A43E3D">
      <w:rPr>
        <w:sz w:val="22"/>
        <w:szCs w:val="22"/>
      </w:rPr>
      <w:t xml:space="preserve">iepirkuma procedūras „Par sporta kluba </w:t>
    </w:r>
  </w:p>
  <w:p w:rsidR="00A43E3D" w:rsidRPr="00A43E3D" w:rsidRDefault="00A43E3D" w:rsidP="00A43E3D">
    <w:pPr>
      <w:pStyle w:val="Galvene"/>
      <w:jc w:val="right"/>
      <w:rPr>
        <w:sz w:val="22"/>
        <w:szCs w:val="22"/>
      </w:rPr>
    </w:pPr>
    <w:r w:rsidRPr="00A43E3D">
      <w:rPr>
        <w:sz w:val="22"/>
        <w:szCs w:val="22"/>
      </w:rPr>
      <w:t xml:space="preserve">pakalpojumiem” </w:t>
    </w:r>
    <w:proofErr w:type="spellStart"/>
    <w:r w:rsidRPr="00A43E3D">
      <w:rPr>
        <w:sz w:val="22"/>
        <w:szCs w:val="22"/>
      </w:rPr>
      <w:t>Nr.RPP</w:t>
    </w:r>
    <w:proofErr w:type="spellEnd"/>
    <w:r w:rsidRPr="00A43E3D">
      <w:rPr>
        <w:sz w:val="22"/>
        <w:szCs w:val="22"/>
      </w:rPr>
      <w:t xml:space="preserve"> 2016/4</w:t>
    </w:r>
    <w:r w:rsidR="006665ED">
      <w:rPr>
        <w:sz w:val="22"/>
        <w:szCs w:val="22"/>
      </w:rPr>
      <w:t>1</w:t>
    </w:r>
  </w:p>
  <w:p w:rsidR="00F26B70" w:rsidRPr="00A43E3D" w:rsidRDefault="00A43E3D" w:rsidP="00A43E3D">
    <w:pPr>
      <w:pStyle w:val="Galvene"/>
      <w:jc w:val="right"/>
      <w:rPr>
        <w:sz w:val="22"/>
        <w:szCs w:val="22"/>
      </w:rPr>
    </w:pPr>
    <w:r w:rsidRPr="00A43E3D">
      <w:rPr>
        <w:sz w:val="22"/>
        <w:szCs w:val="22"/>
      </w:rPr>
      <w:t>instrukcijai</w:t>
    </w:r>
  </w:p>
  <w:p w:rsidR="00F26B70" w:rsidRDefault="00F26B7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28"/>
    <w:rsid w:val="0000240D"/>
    <w:rsid w:val="00054803"/>
    <w:rsid w:val="000914E8"/>
    <w:rsid w:val="000B2205"/>
    <w:rsid w:val="001475D7"/>
    <w:rsid w:val="00161C98"/>
    <w:rsid w:val="00172C3C"/>
    <w:rsid w:val="001B6B18"/>
    <w:rsid w:val="002475E4"/>
    <w:rsid w:val="00287854"/>
    <w:rsid w:val="002D3C1C"/>
    <w:rsid w:val="002F6704"/>
    <w:rsid w:val="00341691"/>
    <w:rsid w:val="003A3D26"/>
    <w:rsid w:val="003D0499"/>
    <w:rsid w:val="004362EF"/>
    <w:rsid w:val="004572EA"/>
    <w:rsid w:val="004707B2"/>
    <w:rsid w:val="004F5B99"/>
    <w:rsid w:val="00534170"/>
    <w:rsid w:val="005C0708"/>
    <w:rsid w:val="005E0629"/>
    <w:rsid w:val="00602898"/>
    <w:rsid w:val="006665ED"/>
    <w:rsid w:val="006C2E34"/>
    <w:rsid w:val="006C2EFD"/>
    <w:rsid w:val="006D6B12"/>
    <w:rsid w:val="00711FD8"/>
    <w:rsid w:val="00712838"/>
    <w:rsid w:val="00766FBC"/>
    <w:rsid w:val="0077513F"/>
    <w:rsid w:val="00827F28"/>
    <w:rsid w:val="008B2AE5"/>
    <w:rsid w:val="008E6B87"/>
    <w:rsid w:val="00963FE8"/>
    <w:rsid w:val="0098265A"/>
    <w:rsid w:val="009A1411"/>
    <w:rsid w:val="009B5A2D"/>
    <w:rsid w:val="00A43E3D"/>
    <w:rsid w:val="00A5146E"/>
    <w:rsid w:val="00A515BA"/>
    <w:rsid w:val="00A847B4"/>
    <w:rsid w:val="00A91801"/>
    <w:rsid w:val="00AD6698"/>
    <w:rsid w:val="00B5667F"/>
    <w:rsid w:val="00B846D8"/>
    <w:rsid w:val="00BF79BA"/>
    <w:rsid w:val="00C04793"/>
    <w:rsid w:val="00C050F7"/>
    <w:rsid w:val="00C71A55"/>
    <w:rsid w:val="00C778E3"/>
    <w:rsid w:val="00C80FCA"/>
    <w:rsid w:val="00CA368A"/>
    <w:rsid w:val="00DB1778"/>
    <w:rsid w:val="00DB2193"/>
    <w:rsid w:val="00E81586"/>
    <w:rsid w:val="00F26B70"/>
    <w:rsid w:val="00FD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2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2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3417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26B7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6B7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26B7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6B7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6B7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6B70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827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827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3417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26B7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6B7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F26B7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6B7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26B7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26B70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40132-E051-4E44-8B1E-3D9F3297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1494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Sinkēviča</dc:creator>
  <cp:lastModifiedBy>Andrejs Vessers-Arness</cp:lastModifiedBy>
  <cp:revision>6</cp:revision>
  <cp:lastPrinted>2015-09-28T07:49:00Z</cp:lastPrinted>
  <dcterms:created xsi:type="dcterms:W3CDTF">2016-10-25T09:55:00Z</dcterms:created>
  <dcterms:modified xsi:type="dcterms:W3CDTF">2016-10-26T10:48:00Z</dcterms:modified>
</cp:coreProperties>
</file>