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886"/>
        <w:tblW w:w="9678" w:type="dxa"/>
        <w:tblInd w:w="3" w:type="dxa"/>
        <w:tblLook w:val="04A0" w:firstRow="1" w:lastRow="0" w:firstColumn="1" w:lastColumn="0" w:noHBand="0" w:noVBand="1"/>
      </w:tblPr>
      <w:tblGrid>
        <w:gridCol w:w="9678"/>
      </w:tblGrid>
      <w:tr w:rsidR="004E4BB4" w:rsidRPr="00AF3217" w:rsidTr="00C371C6">
        <w:trPr>
          <w:trHeight w:val="224"/>
        </w:trPr>
        <w:tc>
          <w:tcPr>
            <w:tcW w:w="9678" w:type="dxa"/>
            <w:noWrap/>
            <w:vAlign w:val="bottom"/>
            <w:hideMark/>
          </w:tcPr>
          <w:p w:rsidR="004E4BB4" w:rsidRPr="00AF3217" w:rsidRDefault="004E4BB4" w:rsidP="004E4BB4">
            <w:pPr>
              <w:numPr>
                <w:ilvl w:val="0"/>
                <w:numId w:val="13"/>
              </w:numPr>
              <w:ind w:right="34"/>
              <w:jc w:val="right"/>
              <w:rPr>
                <w:b/>
                <w:bCs/>
                <w:sz w:val="26"/>
                <w:szCs w:val="26"/>
              </w:rPr>
            </w:pPr>
          </w:p>
        </w:tc>
      </w:tr>
      <w:tr w:rsidR="004E4BB4" w:rsidRPr="00AF3217" w:rsidTr="0049625F">
        <w:trPr>
          <w:trHeight w:val="20"/>
        </w:trPr>
        <w:tc>
          <w:tcPr>
            <w:tcW w:w="9678" w:type="dxa"/>
            <w:noWrap/>
            <w:vAlign w:val="bottom"/>
          </w:tcPr>
          <w:p w:rsidR="000F651C" w:rsidRPr="00AF3217" w:rsidRDefault="000F651C" w:rsidP="000F651C">
            <w:pPr>
              <w:jc w:val="both"/>
              <w:rPr>
                <w:spacing w:val="-6"/>
                <w:sz w:val="26"/>
                <w:szCs w:val="26"/>
                <w:lang w:eastAsia="lv-LV"/>
              </w:rPr>
            </w:pPr>
          </w:p>
          <w:p w:rsidR="00EA1EA9" w:rsidRPr="00AF3217" w:rsidRDefault="00EA1EA9" w:rsidP="0049625F">
            <w:pPr>
              <w:widowControl w:val="0"/>
              <w:numPr>
                <w:ilvl w:val="0"/>
                <w:numId w:val="25"/>
              </w:numPr>
              <w:suppressAutoHyphens w:val="0"/>
              <w:autoSpaceDE w:val="0"/>
              <w:autoSpaceDN w:val="0"/>
              <w:adjustRightInd w:val="0"/>
              <w:jc w:val="center"/>
              <w:outlineLvl w:val="1"/>
              <w:rPr>
                <w:b/>
                <w:bCs/>
                <w:sz w:val="26"/>
                <w:szCs w:val="26"/>
                <w:lang w:eastAsia="lv-LV"/>
              </w:rPr>
            </w:pPr>
            <w:bookmarkStart w:id="0" w:name="_Toc340760682"/>
            <w:r w:rsidRPr="00AF3217">
              <w:rPr>
                <w:b/>
                <w:bCs/>
                <w:sz w:val="26"/>
                <w:szCs w:val="26"/>
                <w:lang w:eastAsia="lv-LV"/>
              </w:rPr>
              <w:t>VISPĀRĪGĀ INFORMĀCIJA</w:t>
            </w:r>
            <w:bookmarkEnd w:id="0"/>
            <w:r w:rsidRPr="00AF3217">
              <w:rPr>
                <w:b/>
                <w:bCs/>
                <w:sz w:val="26"/>
                <w:szCs w:val="26"/>
                <w:lang w:eastAsia="lv-LV"/>
              </w:rPr>
              <w:t>:</w:t>
            </w:r>
          </w:p>
          <w:p w:rsidR="00EA1EA9" w:rsidRPr="00AF3217" w:rsidRDefault="005516D4" w:rsidP="00D10589">
            <w:pPr>
              <w:widowControl w:val="0"/>
              <w:numPr>
                <w:ilvl w:val="1"/>
                <w:numId w:val="23"/>
              </w:numPr>
              <w:tabs>
                <w:tab w:val="left" w:pos="423"/>
              </w:tabs>
              <w:suppressAutoHyphens w:val="0"/>
              <w:autoSpaceDE w:val="0"/>
              <w:autoSpaceDN w:val="0"/>
              <w:adjustRightInd w:val="0"/>
              <w:ind w:left="0" w:hanging="3"/>
              <w:jc w:val="both"/>
              <w:rPr>
                <w:bCs/>
                <w:sz w:val="26"/>
                <w:szCs w:val="26"/>
                <w:lang w:eastAsia="lv-LV"/>
              </w:rPr>
            </w:pPr>
            <w:r w:rsidRPr="00AF3217">
              <w:rPr>
                <w:b/>
                <w:bCs/>
                <w:sz w:val="26"/>
                <w:szCs w:val="26"/>
                <w:lang w:eastAsia="lv-LV"/>
              </w:rPr>
              <w:t>P</w:t>
            </w:r>
            <w:r w:rsidR="002C7553" w:rsidRPr="00AF3217">
              <w:rPr>
                <w:b/>
                <w:bCs/>
                <w:sz w:val="26"/>
                <w:szCs w:val="26"/>
                <w:lang w:eastAsia="lv-LV"/>
              </w:rPr>
              <w:t>asūtītājs</w:t>
            </w:r>
            <w:r w:rsidR="00EA1EA9" w:rsidRPr="00AF3217">
              <w:rPr>
                <w:b/>
                <w:bCs/>
                <w:sz w:val="26"/>
                <w:szCs w:val="26"/>
                <w:lang w:eastAsia="lv-LV"/>
              </w:rPr>
              <w:t xml:space="preserve"> - </w:t>
            </w:r>
            <w:r w:rsidR="00EA1EA9" w:rsidRPr="00AF3217">
              <w:rPr>
                <w:bCs/>
                <w:sz w:val="26"/>
                <w:szCs w:val="26"/>
                <w:lang w:eastAsia="lv-LV"/>
              </w:rPr>
              <w:t>Rīgas pašvaldīb</w:t>
            </w:r>
            <w:r w:rsidR="00B2093E" w:rsidRPr="00AF3217">
              <w:rPr>
                <w:bCs/>
                <w:sz w:val="26"/>
                <w:szCs w:val="26"/>
                <w:lang w:eastAsia="lv-LV"/>
              </w:rPr>
              <w:t>as policija, Lomonosova iela 12A, Rīga, LV</w:t>
            </w:r>
            <w:r w:rsidR="00940D58" w:rsidRPr="00AF3217">
              <w:rPr>
                <w:bCs/>
                <w:sz w:val="26"/>
                <w:szCs w:val="26"/>
                <w:lang w:eastAsia="lv-LV"/>
              </w:rPr>
              <w:t>-1019</w:t>
            </w:r>
            <w:r w:rsidR="00B2093E" w:rsidRPr="00AF3217">
              <w:rPr>
                <w:bCs/>
                <w:sz w:val="26"/>
                <w:szCs w:val="26"/>
                <w:lang w:eastAsia="lv-LV"/>
              </w:rPr>
              <w:t>, banka: “</w:t>
            </w:r>
            <w:proofErr w:type="spellStart"/>
            <w:r w:rsidR="00EA1EA9" w:rsidRPr="00AF3217">
              <w:rPr>
                <w:bCs/>
                <w:sz w:val="26"/>
                <w:szCs w:val="26"/>
                <w:lang w:eastAsia="lv-LV"/>
              </w:rPr>
              <w:t>Nordea</w:t>
            </w:r>
            <w:proofErr w:type="spellEnd"/>
            <w:r w:rsidR="00EA1EA9" w:rsidRPr="00AF3217">
              <w:rPr>
                <w:bCs/>
                <w:sz w:val="26"/>
                <w:szCs w:val="26"/>
                <w:lang w:eastAsia="lv-LV"/>
              </w:rPr>
              <w:t xml:space="preserve"> </w:t>
            </w:r>
            <w:proofErr w:type="spellStart"/>
            <w:r w:rsidR="00EA1EA9" w:rsidRPr="00AF3217">
              <w:rPr>
                <w:bCs/>
                <w:sz w:val="26"/>
                <w:szCs w:val="26"/>
                <w:lang w:eastAsia="lv-LV"/>
              </w:rPr>
              <w:t>Bank</w:t>
            </w:r>
            <w:proofErr w:type="spellEnd"/>
            <w:r w:rsidR="00EA1EA9" w:rsidRPr="00AF3217">
              <w:rPr>
                <w:bCs/>
                <w:sz w:val="26"/>
                <w:szCs w:val="26"/>
                <w:lang w:eastAsia="lv-LV"/>
              </w:rPr>
              <w:t xml:space="preserve"> AB Latvijas filiāle”, kods: NDEALV2X, konts: LV82NDEA0021800014010. </w:t>
            </w:r>
            <w:r w:rsidR="00EA1EA9" w:rsidRPr="00AF3217">
              <w:rPr>
                <w:sz w:val="26"/>
                <w:szCs w:val="26"/>
                <w:lang w:eastAsia="lv-LV"/>
              </w:rPr>
              <w:t xml:space="preserve">Profila adrese internetā: </w:t>
            </w:r>
            <w:hyperlink r:id="rId9" w:history="1">
              <w:proofErr w:type="spellStart"/>
              <w:r w:rsidR="00EA1EA9" w:rsidRPr="00AF3217">
                <w:rPr>
                  <w:color w:val="0000FF"/>
                  <w:sz w:val="26"/>
                  <w:szCs w:val="26"/>
                  <w:u w:val="single"/>
                  <w:lang w:eastAsia="lv-LV"/>
                </w:rPr>
                <w:t>rpp.riga.lv</w:t>
              </w:r>
              <w:proofErr w:type="spellEnd"/>
            </w:hyperlink>
            <w:r w:rsidR="00EA1EA9" w:rsidRPr="00AF3217">
              <w:rPr>
                <w:sz w:val="26"/>
                <w:szCs w:val="26"/>
                <w:lang w:eastAsia="lv-LV"/>
              </w:rPr>
              <w:t>. Darba la</w:t>
            </w:r>
            <w:r w:rsidR="00B2093E" w:rsidRPr="00AF3217">
              <w:rPr>
                <w:sz w:val="26"/>
                <w:szCs w:val="26"/>
                <w:lang w:eastAsia="lv-LV"/>
              </w:rPr>
              <w:t>iks – darba dienās no plkst.8.00 līdz plkst.16.3</w:t>
            </w:r>
            <w:r w:rsidR="00EA1EA9" w:rsidRPr="00AF3217">
              <w:rPr>
                <w:sz w:val="26"/>
                <w:szCs w:val="26"/>
                <w:lang w:eastAsia="lv-LV"/>
              </w:rPr>
              <w:t xml:space="preserve">0, (pusdienu pārtraukums no </w:t>
            </w:r>
            <w:r w:rsidR="00D10589" w:rsidRPr="00AF3217">
              <w:rPr>
                <w:sz w:val="26"/>
                <w:szCs w:val="26"/>
                <w:lang w:eastAsia="lv-LV"/>
              </w:rPr>
              <w:t>plkst.</w:t>
            </w:r>
            <w:r w:rsidR="00EA1EA9" w:rsidRPr="00AF3217">
              <w:rPr>
                <w:sz w:val="26"/>
                <w:szCs w:val="26"/>
                <w:lang w:eastAsia="lv-LV"/>
              </w:rPr>
              <w:t>12</w:t>
            </w:r>
            <w:r w:rsidR="00940D58" w:rsidRPr="00AF3217">
              <w:rPr>
                <w:sz w:val="26"/>
                <w:szCs w:val="26"/>
                <w:lang w:eastAsia="lv-LV"/>
              </w:rPr>
              <w:t>.</w:t>
            </w:r>
            <w:r w:rsidR="00EA1EA9" w:rsidRPr="00AF3217">
              <w:rPr>
                <w:sz w:val="26"/>
                <w:szCs w:val="26"/>
                <w:lang w:eastAsia="lv-LV"/>
              </w:rPr>
              <w:t xml:space="preserve">00 līdz </w:t>
            </w:r>
            <w:r w:rsidR="00D10589" w:rsidRPr="00AF3217">
              <w:rPr>
                <w:sz w:val="26"/>
                <w:szCs w:val="26"/>
                <w:lang w:eastAsia="lv-LV"/>
              </w:rPr>
              <w:t>plkst.</w:t>
            </w:r>
            <w:r w:rsidR="00EA1EA9" w:rsidRPr="00AF3217">
              <w:rPr>
                <w:sz w:val="26"/>
                <w:szCs w:val="26"/>
                <w:lang w:eastAsia="lv-LV"/>
              </w:rPr>
              <w:t>12</w:t>
            </w:r>
            <w:r w:rsidR="00940D58" w:rsidRPr="00AF3217">
              <w:rPr>
                <w:sz w:val="26"/>
                <w:szCs w:val="26"/>
                <w:lang w:eastAsia="lv-LV"/>
              </w:rPr>
              <w:t>.</w:t>
            </w:r>
            <w:r w:rsidR="00EA1EA9" w:rsidRPr="00AF3217">
              <w:rPr>
                <w:sz w:val="26"/>
                <w:szCs w:val="26"/>
                <w:lang w:eastAsia="lv-LV"/>
              </w:rPr>
              <w:t>30).</w:t>
            </w:r>
          </w:p>
          <w:p w:rsidR="00EA1EA9" w:rsidRPr="00AF3217" w:rsidRDefault="00EA1EA9" w:rsidP="00D10589">
            <w:pPr>
              <w:widowControl w:val="0"/>
              <w:numPr>
                <w:ilvl w:val="1"/>
                <w:numId w:val="23"/>
              </w:numPr>
              <w:tabs>
                <w:tab w:val="left" w:pos="423"/>
              </w:tabs>
              <w:suppressAutoHyphens w:val="0"/>
              <w:autoSpaceDE w:val="0"/>
              <w:autoSpaceDN w:val="0"/>
              <w:adjustRightInd w:val="0"/>
              <w:spacing w:before="100" w:beforeAutospacing="1" w:after="100" w:afterAutospacing="1"/>
              <w:ind w:left="0" w:hanging="3"/>
              <w:jc w:val="both"/>
              <w:rPr>
                <w:bCs/>
                <w:sz w:val="26"/>
                <w:szCs w:val="26"/>
                <w:lang w:eastAsia="lv-LV"/>
              </w:rPr>
            </w:pPr>
            <w:r w:rsidRPr="00AF3217">
              <w:rPr>
                <w:b/>
                <w:bCs/>
                <w:color w:val="000000"/>
                <w:sz w:val="26"/>
                <w:szCs w:val="26"/>
                <w:lang w:eastAsia="lv-LV"/>
              </w:rPr>
              <w:t>Piedāvājumu iesniegšana</w:t>
            </w:r>
            <w:r w:rsidRPr="00AF3217">
              <w:rPr>
                <w:bCs/>
                <w:color w:val="000000"/>
                <w:sz w:val="26"/>
                <w:szCs w:val="26"/>
                <w:lang w:eastAsia="lv-LV"/>
              </w:rPr>
              <w:t>:</w:t>
            </w:r>
            <w:r w:rsidR="00940D58" w:rsidRPr="00AF3217">
              <w:rPr>
                <w:color w:val="000000"/>
                <w:sz w:val="26"/>
                <w:szCs w:val="26"/>
                <w:lang w:eastAsia="lv-LV"/>
              </w:rPr>
              <w:t xml:space="preserve"> P</w:t>
            </w:r>
            <w:r w:rsidRPr="00AF3217">
              <w:rPr>
                <w:color w:val="000000"/>
                <w:sz w:val="26"/>
                <w:szCs w:val="26"/>
                <w:lang w:eastAsia="lv-LV"/>
              </w:rPr>
              <w:t xml:space="preserve">iegādātājs piedāvājumu var iesniegt  nosūtot to </w:t>
            </w:r>
            <w:r w:rsidR="00B2093E" w:rsidRPr="00AF3217">
              <w:rPr>
                <w:color w:val="000000"/>
                <w:sz w:val="26"/>
                <w:szCs w:val="26"/>
                <w:lang w:eastAsia="lv-LV"/>
              </w:rPr>
              <w:t>uz</w:t>
            </w:r>
            <w:r w:rsidRPr="00AF3217">
              <w:rPr>
                <w:color w:val="000000"/>
                <w:sz w:val="26"/>
                <w:szCs w:val="26"/>
                <w:lang w:eastAsia="lv-LV"/>
              </w:rPr>
              <w:t xml:space="preserve"> e-pastu – </w:t>
            </w:r>
            <w:hyperlink r:id="rId10" w:history="1">
              <w:r w:rsidR="00940D58" w:rsidRPr="00AF3217">
                <w:rPr>
                  <w:rStyle w:val="Hipersaite"/>
                  <w:sz w:val="26"/>
                  <w:szCs w:val="26"/>
                  <w:lang w:eastAsia="lv-LV"/>
                </w:rPr>
                <w:t>Kristine.Magazniece@riga.lv</w:t>
              </w:r>
            </w:hyperlink>
            <w:r w:rsidR="00B2093E" w:rsidRPr="00AF3217">
              <w:rPr>
                <w:color w:val="000000"/>
                <w:sz w:val="26"/>
                <w:szCs w:val="26"/>
                <w:lang w:eastAsia="lv-LV"/>
              </w:rPr>
              <w:t xml:space="preserve">, </w:t>
            </w:r>
            <w:r w:rsidRPr="00AF3217">
              <w:rPr>
                <w:color w:val="000000"/>
                <w:sz w:val="26"/>
                <w:szCs w:val="26"/>
                <w:lang w:eastAsia="lv-LV"/>
              </w:rPr>
              <w:t>vai iesniedzot personīgi Lomonosova</w:t>
            </w:r>
            <w:r w:rsidR="00B2093E" w:rsidRPr="00AF3217">
              <w:rPr>
                <w:color w:val="000000"/>
                <w:sz w:val="26"/>
                <w:szCs w:val="26"/>
                <w:lang w:eastAsia="lv-LV"/>
              </w:rPr>
              <w:t xml:space="preserve"> ielā 12A</w:t>
            </w:r>
            <w:r w:rsidRPr="00AF3217">
              <w:rPr>
                <w:color w:val="000000"/>
                <w:sz w:val="26"/>
                <w:szCs w:val="26"/>
                <w:lang w:eastAsia="lv-LV"/>
              </w:rPr>
              <w:t xml:space="preserve">, Rīgā, 39.kabinetā, </w:t>
            </w:r>
            <w:r w:rsidRPr="00AF3217">
              <w:rPr>
                <w:b/>
                <w:bCs/>
                <w:color w:val="000000"/>
                <w:sz w:val="26"/>
                <w:szCs w:val="26"/>
                <w:lang w:eastAsia="lv-LV"/>
              </w:rPr>
              <w:t xml:space="preserve">līdz </w:t>
            </w:r>
            <w:r w:rsidR="00663F65" w:rsidRPr="00AF3217">
              <w:rPr>
                <w:b/>
                <w:bCs/>
                <w:sz w:val="26"/>
                <w:szCs w:val="26"/>
                <w:lang w:eastAsia="lv-LV"/>
              </w:rPr>
              <w:t>201</w:t>
            </w:r>
            <w:r w:rsidR="00940D58" w:rsidRPr="00AF3217">
              <w:rPr>
                <w:b/>
                <w:bCs/>
                <w:sz w:val="26"/>
                <w:szCs w:val="26"/>
                <w:lang w:eastAsia="lv-LV"/>
              </w:rPr>
              <w:t>8</w:t>
            </w:r>
            <w:r w:rsidR="00663F65" w:rsidRPr="00AF3217">
              <w:rPr>
                <w:b/>
                <w:bCs/>
                <w:sz w:val="26"/>
                <w:szCs w:val="26"/>
                <w:lang w:eastAsia="lv-LV"/>
              </w:rPr>
              <w:t xml:space="preserve">. gada </w:t>
            </w:r>
            <w:r w:rsidR="00940D58" w:rsidRPr="00AF3217">
              <w:rPr>
                <w:b/>
                <w:bCs/>
                <w:sz w:val="26"/>
                <w:szCs w:val="26"/>
                <w:lang w:eastAsia="lv-LV"/>
              </w:rPr>
              <w:t>1</w:t>
            </w:r>
            <w:r w:rsidR="00AF3217" w:rsidRPr="00AF3217">
              <w:rPr>
                <w:b/>
                <w:bCs/>
                <w:sz w:val="26"/>
                <w:szCs w:val="26"/>
                <w:lang w:eastAsia="lv-LV"/>
              </w:rPr>
              <w:t>8</w:t>
            </w:r>
            <w:r w:rsidR="00B2093E" w:rsidRPr="00AF3217">
              <w:rPr>
                <w:b/>
                <w:bCs/>
                <w:sz w:val="26"/>
                <w:szCs w:val="26"/>
                <w:lang w:eastAsia="lv-LV"/>
              </w:rPr>
              <w:t>.jūlija</w:t>
            </w:r>
            <w:r w:rsidR="00B72347" w:rsidRPr="00AF3217">
              <w:rPr>
                <w:b/>
                <w:bCs/>
                <w:sz w:val="26"/>
                <w:szCs w:val="26"/>
                <w:lang w:eastAsia="lv-LV"/>
              </w:rPr>
              <w:t xml:space="preserve"> </w:t>
            </w:r>
            <w:r w:rsidRPr="00AF3217">
              <w:rPr>
                <w:b/>
                <w:bCs/>
                <w:color w:val="000000"/>
                <w:sz w:val="26"/>
                <w:szCs w:val="26"/>
                <w:lang w:eastAsia="lv-LV"/>
              </w:rPr>
              <w:t>plkst. 10</w:t>
            </w:r>
            <w:r w:rsidR="00940D58" w:rsidRPr="00AF3217">
              <w:rPr>
                <w:b/>
                <w:bCs/>
                <w:color w:val="000000"/>
                <w:sz w:val="26"/>
                <w:szCs w:val="26"/>
                <w:lang w:eastAsia="lv-LV"/>
              </w:rPr>
              <w:t>.</w:t>
            </w:r>
            <w:r w:rsidRPr="00AF3217">
              <w:rPr>
                <w:b/>
                <w:bCs/>
                <w:color w:val="000000"/>
                <w:sz w:val="26"/>
                <w:szCs w:val="26"/>
                <w:lang w:eastAsia="lv-LV"/>
              </w:rPr>
              <w:t>00.</w:t>
            </w:r>
          </w:p>
          <w:p w:rsidR="008F3DD3" w:rsidRPr="00AF3217" w:rsidRDefault="008F3DD3" w:rsidP="008F3DD3">
            <w:pPr>
              <w:widowControl w:val="0"/>
              <w:suppressAutoHyphens w:val="0"/>
              <w:autoSpaceDE w:val="0"/>
              <w:autoSpaceDN w:val="0"/>
              <w:adjustRightInd w:val="0"/>
              <w:ind w:left="709"/>
              <w:jc w:val="both"/>
              <w:rPr>
                <w:b/>
                <w:bCs/>
                <w:color w:val="000000"/>
                <w:sz w:val="26"/>
                <w:szCs w:val="26"/>
                <w:lang w:eastAsia="lv-LV"/>
              </w:rPr>
            </w:pPr>
          </w:p>
          <w:p w:rsidR="0049625F" w:rsidRPr="00AF3217" w:rsidRDefault="0049625F" w:rsidP="0049625F">
            <w:pPr>
              <w:jc w:val="center"/>
              <w:rPr>
                <w:b/>
                <w:spacing w:val="-6"/>
                <w:sz w:val="26"/>
                <w:szCs w:val="26"/>
                <w:lang w:eastAsia="lv-LV"/>
              </w:rPr>
            </w:pPr>
            <w:r w:rsidRPr="00AF3217">
              <w:rPr>
                <w:b/>
                <w:spacing w:val="-6"/>
                <w:sz w:val="26"/>
                <w:szCs w:val="26"/>
                <w:lang w:eastAsia="lv-LV"/>
              </w:rPr>
              <w:t>2. INFORMĀCIJA PAR IEPIRKUMA PRIEKŠMETU:</w:t>
            </w:r>
          </w:p>
          <w:p w:rsidR="00D10589" w:rsidRPr="00AF3217" w:rsidRDefault="006C196D" w:rsidP="00A64177">
            <w:pPr>
              <w:suppressAutoHyphens w:val="0"/>
              <w:jc w:val="both"/>
              <w:rPr>
                <w:sz w:val="26"/>
                <w:szCs w:val="26"/>
              </w:rPr>
            </w:pPr>
            <w:r w:rsidRPr="00AF3217">
              <w:rPr>
                <w:b/>
                <w:spacing w:val="-6"/>
                <w:sz w:val="26"/>
                <w:szCs w:val="26"/>
                <w:lang w:eastAsia="lv-LV"/>
              </w:rPr>
              <w:t xml:space="preserve"> </w:t>
            </w:r>
            <w:r w:rsidR="00EA1EA9" w:rsidRPr="00AF3217">
              <w:rPr>
                <w:b/>
                <w:spacing w:val="-6"/>
                <w:sz w:val="26"/>
                <w:szCs w:val="26"/>
                <w:lang w:eastAsia="lv-LV"/>
              </w:rPr>
              <w:t>2</w:t>
            </w:r>
            <w:r w:rsidR="00C5650A" w:rsidRPr="00AF3217">
              <w:rPr>
                <w:b/>
                <w:spacing w:val="-6"/>
                <w:sz w:val="26"/>
                <w:szCs w:val="26"/>
                <w:lang w:eastAsia="lv-LV"/>
              </w:rPr>
              <w:t>.</w:t>
            </w:r>
            <w:r w:rsidR="008F3DD3" w:rsidRPr="00AF3217">
              <w:rPr>
                <w:b/>
                <w:spacing w:val="-6"/>
                <w:sz w:val="26"/>
                <w:szCs w:val="26"/>
                <w:lang w:eastAsia="lv-LV"/>
              </w:rPr>
              <w:t>1.</w:t>
            </w:r>
            <w:r w:rsidR="00DA455C" w:rsidRPr="00AF3217">
              <w:rPr>
                <w:b/>
                <w:spacing w:val="-6"/>
                <w:sz w:val="26"/>
                <w:szCs w:val="26"/>
                <w:lang w:eastAsia="lv-LV"/>
              </w:rPr>
              <w:t xml:space="preserve"> </w:t>
            </w:r>
            <w:r w:rsidR="000F651C" w:rsidRPr="00AF3217">
              <w:rPr>
                <w:b/>
                <w:spacing w:val="-6"/>
                <w:sz w:val="26"/>
                <w:szCs w:val="26"/>
                <w:lang w:eastAsia="lv-LV"/>
              </w:rPr>
              <w:t>Iepirkuma priekšmets</w:t>
            </w:r>
            <w:r w:rsidR="00D10589" w:rsidRPr="00AF3217">
              <w:rPr>
                <w:spacing w:val="-6"/>
                <w:sz w:val="26"/>
                <w:szCs w:val="26"/>
                <w:lang w:eastAsia="lv-LV"/>
              </w:rPr>
              <w:t xml:space="preserve"> – </w:t>
            </w:r>
            <w:r w:rsidR="00D10589" w:rsidRPr="00AF3217">
              <w:rPr>
                <w:sz w:val="26"/>
                <w:szCs w:val="26"/>
              </w:rPr>
              <w:t xml:space="preserve">Dabīgā avota ūdens piegāde, ūdens sadales </w:t>
            </w:r>
            <w:r w:rsidR="00940D58" w:rsidRPr="00AF3217">
              <w:rPr>
                <w:sz w:val="26"/>
                <w:szCs w:val="26"/>
              </w:rPr>
              <w:t>iekārtu noma un tehniskā apkope.</w:t>
            </w:r>
          </w:p>
          <w:p w:rsidR="00A64177" w:rsidRPr="00AF3217" w:rsidRDefault="00DF1EB4" w:rsidP="00A64177">
            <w:pPr>
              <w:suppressAutoHyphens w:val="0"/>
              <w:jc w:val="both"/>
              <w:rPr>
                <w:sz w:val="26"/>
                <w:szCs w:val="26"/>
                <w:lang w:eastAsia="lv-LV"/>
              </w:rPr>
            </w:pPr>
            <w:r w:rsidRPr="00AF3217">
              <w:rPr>
                <w:b/>
                <w:sz w:val="26"/>
                <w:szCs w:val="26"/>
              </w:rPr>
              <w:t xml:space="preserve"> </w:t>
            </w:r>
            <w:r w:rsidR="00EA1EA9" w:rsidRPr="00AF3217">
              <w:rPr>
                <w:b/>
                <w:sz w:val="26"/>
                <w:szCs w:val="26"/>
              </w:rPr>
              <w:t>2</w:t>
            </w:r>
            <w:r w:rsidR="008F3DD3" w:rsidRPr="00AF3217">
              <w:rPr>
                <w:b/>
                <w:sz w:val="26"/>
                <w:szCs w:val="26"/>
              </w:rPr>
              <w:t>.</w:t>
            </w:r>
            <w:r w:rsidR="000F651C" w:rsidRPr="00AF3217">
              <w:rPr>
                <w:b/>
                <w:sz w:val="26"/>
                <w:szCs w:val="26"/>
              </w:rPr>
              <w:t>2.</w:t>
            </w:r>
            <w:r w:rsidR="00DA455C" w:rsidRPr="00AF3217">
              <w:rPr>
                <w:b/>
                <w:sz w:val="26"/>
                <w:szCs w:val="26"/>
              </w:rPr>
              <w:t xml:space="preserve"> </w:t>
            </w:r>
            <w:r w:rsidR="000F651C" w:rsidRPr="00AF3217">
              <w:rPr>
                <w:b/>
                <w:sz w:val="26"/>
                <w:szCs w:val="26"/>
              </w:rPr>
              <w:t xml:space="preserve">Paredzamais </w:t>
            </w:r>
            <w:r w:rsidR="005C4BC5" w:rsidRPr="00AF3217">
              <w:rPr>
                <w:b/>
                <w:sz w:val="26"/>
                <w:szCs w:val="26"/>
              </w:rPr>
              <w:t>līguma izpildes laiks</w:t>
            </w:r>
            <w:r w:rsidR="005C4BC5" w:rsidRPr="00AF3217">
              <w:rPr>
                <w:sz w:val="26"/>
                <w:szCs w:val="26"/>
              </w:rPr>
              <w:t xml:space="preserve"> </w:t>
            </w:r>
            <w:r w:rsidR="00A64177" w:rsidRPr="00AF3217">
              <w:rPr>
                <w:sz w:val="26"/>
                <w:szCs w:val="26"/>
              </w:rPr>
              <w:t>–</w:t>
            </w:r>
            <w:r w:rsidR="005C4BC5" w:rsidRPr="00AF3217">
              <w:rPr>
                <w:sz w:val="26"/>
                <w:szCs w:val="26"/>
              </w:rPr>
              <w:t xml:space="preserve"> </w:t>
            </w:r>
            <w:r w:rsidR="00363DF4" w:rsidRPr="00AF3217">
              <w:rPr>
                <w:sz w:val="26"/>
                <w:szCs w:val="26"/>
              </w:rPr>
              <w:t xml:space="preserve">Līgums stājas spēkā </w:t>
            </w:r>
            <w:r w:rsidR="001320DA" w:rsidRPr="00AF3217">
              <w:rPr>
                <w:sz w:val="26"/>
                <w:szCs w:val="26"/>
              </w:rPr>
              <w:t xml:space="preserve">no </w:t>
            </w:r>
            <w:r w:rsidR="00363DF4" w:rsidRPr="00AF3217">
              <w:rPr>
                <w:sz w:val="26"/>
                <w:szCs w:val="26"/>
              </w:rPr>
              <w:t>201</w:t>
            </w:r>
            <w:r w:rsidR="00940D58" w:rsidRPr="00AF3217">
              <w:rPr>
                <w:sz w:val="26"/>
                <w:szCs w:val="26"/>
              </w:rPr>
              <w:t>8</w:t>
            </w:r>
            <w:r w:rsidR="00363DF4" w:rsidRPr="00AF3217">
              <w:rPr>
                <w:sz w:val="26"/>
                <w:szCs w:val="26"/>
              </w:rPr>
              <w:t xml:space="preserve">.gada </w:t>
            </w:r>
            <w:r w:rsidR="00D10589" w:rsidRPr="00AF3217">
              <w:rPr>
                <w:sz w:val="26"/>
                <w:szCs w:val="26"/>
              </w:rPr>
              <w:t>19.august</w:t>
            </w:r>
            <w:r w:rsidR="00593F28" w:rsidRPr="00AF3217">
              <w:rPr>
                <w:sz w:val="26"/>
                <w:szCs w:val="26"/>
              </w:rPr>
              <w:t>a</w:t>
            </w:r>
            <w:r w:rsidR="00363DF4" w:rsidRPr="00AF3217">
              <w:rPr>
                <w:sz w:val="26"/>
                <w:szCs w:val="26"/>
              </w:rPr>
              <w:t xml:space="preserve"> un darbojas 1 (vienu) gadu</w:t>
            </w:r>
            <w:r w:rsidR="00A64177" w:rsidRPr="00AF3217">
              <w:rPr>
                <w:sz w:val="26"/>
                <w:szCs w:val="26"/>
                <w:lang w:eastAsia="lv-LV"/>
              </w:rPr>
              <w:t xml:space="preserve">. </w:t>
            </w:r>
          </w:p>
          <w:p w:rsidR="005C4BC5" w:rsidRPr="00AF3217" w:rsidRDefault="00FC0FA4" w:rsidP="0049625F">
            <w:pPr>
              <w:jc w:val="both"/>
              <w:rPr>
                <w:sz w:val="26"/>
                <w:szCs w:val="26"/>
              </w:rPr>
            </w:pPr>
            <w:r w:rsidRPr="00AF3217">
              <w:rPr>
                <w:b/>
                <w:sz w:val="26"/>
                <w:szCs w:val="26"/>
              </w:rPr>
              <w:t xml:space="preserve"> </w:t>
            </w:r>
            <w:r w:rsidR="00EA1EA9" w:rsidRPr="00AF3217">
              <w:rPr>
                <w:b/>
                <w:sz w:val="26"/>
                <w:szCs w:val="26"/>
              </w:rPr>
              <w:t>2</w:t>
            </w:r>
            <w:r w:rsidRPr="00AF3217">
              <w:rPr>
                <w:b/>
                <w:sz w:val="26"/>
                <w:szCs w:val="26"/>
              </w:rPr>
              <w:t>.3</w:t>
            </w:r>
            <w:r w:rsidR="00E27F98" w:rsidRPr="00AF3217">
              <w:rPr>
                <w:b/>
                <w:sz w:val="26"/>
                <w:szCs w:val="26"/>
              </w:rPr>
              <w:t>.</w:t>
            </w:r>
            <w:r w:rsidR="00DA455C" w:rsidRPr="00AF3217">
              <w:rPr>
                <w:b/>
                <w:sz w:val="26"/>
                <w:szCs w:val="26"/>
              </w:rPr>
              <w:t xml:space="preserve"> </w:t>
            </w:r>
            <w:r w:rsidR="00E27F98" w:rsidRPr="00AF3217">
              <w:rPr>
                <w:b/>
                <w:sz w:val="26"/>
                <w:szCs w:val="26"/>
              </w:rPr>
              <w:t>Vērtēšanas kritērijs</w:t>
            </w:r>
            <w:r w:rsidR="00E27F98" w:rsidRPr="00AF3217">
              <w:rPr>
                <w:sz w:val="26"/>
                <w:szCs w:val="26"/>
              </w:rPr>
              <w:t xml:space="preserve"> – Tehniskai specifikācijai atbilstošs piedāvājums ar zemāko cenu.</w:t>
            </w:r>
          </w:p>
          <w:p w:rsidR="00DA5780" w:rsidRPr="00AF3217" w:rsidRDefault="00DA5780" w:rsidP="008F3DD3">
            <w:pPr>
              <w:widowControl w:val="0"/>
              <w:suppressAutoHyphens w:val="0"/>
              <w:autoSpaceDE w:val="0"/>
              <w:autoSpaceDN w:val="0"/>
              <w:adjustRightInd w:val="0"/>
              <w:spacing w:line="271" w:lineRule="exact"/>
              <w:jc w:val="center"/>
              <w:rPr>
                <w:b/>
                <w:bCs/>
                <w:position w:val="-1"/>
                <w:sz w:val="26"/>
                <w:szCs w:val="26"/>
                <w:lang w:eastAsia="en-US"/>
              </w:rPr>
            </w:pPr>
          </w:p>
          <w:p w:rsidR="005F456E" w:rsidRPr="00AF3217" w:rsidRDefault="00933034" w:rsidP="005F456E">
            <w:pPr>
              <w:widowControl w:val="0"/>
              <w:suppressAutoHyphens w:val="0"/>
              <w:autoSpaceDE w:val="0"/>
              <w:autoSpaceDN w:val="0"/>
              <w:adjustRightInd w:val="0"/>
              <w:spacing w:line="271" w:lineRule="exact"/>
              <w:jc w:val="center"/>
              <w:rPr>
                <w:b/>
                <w:bCs/>
                <w:position w:val="-1"/>
                <w:sz w:val="26"/>
                <w:szCs w:val="26"/>
                <w:lang w:eastAsia="en-US"/>
              </w:rPr>
            </w:pPr>
            <w:r w:rsidRPr="00AF3217">
              <w:rPr>
                <w:b/>
                <w:bCs/>
                <w:position w:val="-1"/>
                <w:sz w:val="26"/>
                <w:szCs w:val="26"/>
                <w:lang w:eastAsia="en-US"/>
              </w:rPr>
              <w:t>3</w:t>
            </w:r>
            <w:r w:rsidR="008F3DD3" w:rsidRPr="00AF3217">
              <w:rPr>
                <w:b/>
                <w:bCs/>
                <w:position w:val="-1"/>
                <w:sz w:val="26"/>
                <w:szCs w:val="26"/>
                <w:lang w:eastAsia="en-US"/>
              </w:rPr>
              <w:t xml:space="preserve">. </w:t>
            </w:r>
            <w:r w:rsidR="005516D4" w:rsidRPr="00AF3217">
              <w:rPr>
                <w:b/>
                <w:bCs/>
                <w:position w:val="-1"/>
                <w:sz w:val="26"/>
                <w:szCs w:val="26"/>
                <w:lang w:eastAsia="en-US"/>
              </w:rPr>
              <w:t xml:space="preserve">PRASĪBAS UN </w:t>
            </w:r>
            <w:r w:rsidR="008F3DD3" w:rsidRPr="00AF3217">
              <w:rPr>
                <w:b/>
                <w:bCs/>
                <w:position w:val="-1"/>
                <w:sz w:val="26"/>
                <w:szCs w:val="26"/>
                <w:lang w:eastAsia="en-US"/>
              </w:rPr>
              <w:t>I</w:t>
            </w:r>
            <w:r w:rsidR="008F3DD3" w:rsidRPr="00AF3217">
              <w:rPr>
                <w:b/>
                <w:bCs/>
                <w:spacing w:val="1"/>
                <w:position w:val="-1"/>
                <w:sz w:val="26"/>
                <w:szCs w:val="26"/>
                <w:lang w:eastAsia="en-US"/>
              </w:rPr>
              <w:t>ES</w:t>
            </w:r>
            <w:r w:rsidR="008F3DD3" w:rsidRPr="00AF3217">
              <w:rPr>
                <w:b/>
                <w:bCs/>
                <w:position w:val="-1"/>
                <w:sz w:val="26"/>
                <w:szCs w:val="26"/>
                <w:lang w:eastAsia="en-US"/>
              </w:rPr>
              <w:t>NIED</w:t>
            </w:r>
            <w:r w:rsidR="008F3DD3" w:rsidRPr="00AF3217">
              <w:rPr>
                <w:b/>
                <w:bCs/>
                <w:spacing w:val="-2"/>
                <w:position w:val="-1"/>
                <w:sz w:val="26"/>
                <w:szCs w:val="26"/>
                <w:lang w:eastAsia="en-US"/>
              </w:rPr>
              <w:t>Z</w:t>
            </w:r>
            <w:r w:rsidR="008F3DD3" w:rsidRPr="00AF3217">
              <w:rPr>
                <w:b/>
                <w:bCs/>
                <w:position w:val="-1"/>
                <w:sz w:val="26"/>
                <w:szCs w:val="26"/>
                <w:lang w:eastAsia="en-US"/>
              </w:rPr>
              <w:t>A</w:t>
            </w:r>
            <w:r w:rsidR="008F3DD3" w:rsidRPr="00AF3217">
              <w:rPr>
                <w:b/>
                <w:bCs/>
                <w:spacing w:val="-1"/>
                <w:position w:val="-1"/>
                <w:sz w:val="26"/>
                <w:szCs w:val="26"/>
                <w:lang w:eastAsia="en-US"/>
              </w:rPr>
              <w:t>M</w:t>
            </w:r>
            <w:r w:rsidR="008F3DD3" w:rsidRPr="00AF3217">
              <w:rPr>
                <w:b/>
                <w:bCs/>
                <w:position w:val="-1"/>
                <w:sz w:val="26"/>
                <w:szCs w:val="26"/>
                <w:lang w:eastAsia="en-US"/>
              </w:rPr>
              <w:t>IE</w:t>
            </w:r>
            <w:r w:rsidR="008F3DD3" w:rsidRPr="00AF3217">
              <w:rPr>
                <w:b/>
                <w:bCs/>
                <w:spacing w:val="1"/>
                <w:position w:val="-1"/>
                <w:sz w:val="26"/>
                <w:szCs w:val="26"/>
                <w:lang w:eastAsia="en-US"/>
              </w:rPr>
              <w:t xml:space="preserve"> </w:t>
            </w:r>
            <w:r w:rsidR="008F3DD3" w:rsidRPr="00AF3217">
              <w:rPr>
                <w:b/>
                <w:bCs/>
                <w:position w:val="-1"/>
                <w:sz w:val="26"/>
                <w:szCs w:val="26"/>
                <w:lang w:eastAsia="en-US"/>
              </w:rPr>
              <w:t>DOKU</w:t>
            </w:r>
            <w:r w:rsidR="008F3DD3" w:rsidRPr="00AF3217">
              <w:rPr>
                <w:b/>
                <w:bCs/>
                <w:spacing w:val="-1"/>
                <w:position w:val="-1"/>
                <w:sz w:val="26"/>
                <w:szCs w:val="26"/>
                <w:lang w:eastAsia="en-US"/>
              </w:rPr>
              <w:t>M</w:t>
            </w:r>
            <w:r w:rsidR="008F3DD3" w:rsidRPr="00AF3217">
              <w:rPr>
                <w:b/>
                <w:bCs/>
                <w:position w:val="-1"/>
                <w:sz w:val="26"/>
                <w:szCs w:val="26"/>
                <w:lang w:eastAsia="en-US"/>
              </w:rPr>
              <w:t>ENTI:</w:t>
            </w:r>
          </w:p>
          <w:p w:rsidR="0013101F" w:rsidRPr="00AF3217" w:rsidRDefault="0013101F" w:rsidP="005F456E">
            <w:pPr>
              <w:widowControl w:val="0"/>
              <w:suppressAutoHyphens w:val="0"/>
              <w:autoSpaceDE w:val="0"/>
              <w:autoSpaceDN w:val="0"/>
              <w:adjustRightInd w:val="0"/>
              <w:spacing w:line="271" w:lineRule="exact"/>
              <w:jc w:val="center"/>
              <w:rPr>
                <w:sz w:val="26"/>
                <w:szCs w:val="26"/>
                <w:lang w:eastAsia="en-US"/>
              </w:rPr>
            </w:pPr>
          </w:p>
          <w:p w:rsidR="0013101F" w:rsidRPr="00AF3217" w:rsidRDefault="0013101F" w:rsidP="0013101F">
            <w:pPr>
              <w:rPr>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4188"/>
              <w:gridCol w:w="4340"/>
            </w:tblGrid>
            <w:tr w:rsidR="0013101F" w:rsidRPr="00AF3217" w:rsidTr="0013101F">
              <w:tc>
                <w:tcPr>
                  <w:tcW w:w="870" w:type="dxa"/>
                </w:tcPr>
                <w:p w:rsidR="0013101F" w:rsidRPr="00AF3217" w:rsidRDefault="0013101F" w:rsidP="00940D58">
                  <w:pPr>
                    <w:framePr w:hSpace="180" w:wrap="around" w:vAnchor="page" w:hAnchor="margin" w:y="886"/>
                    <w:jc w:val="center"/>
                    <w:rPr>
                      <w:b/>
                      <w:sz w:val="26"/>
                      <w:szCs w:val="26"/>
                    </w:rPr>
                  </w:pPr>
                  <w:r w:rsidRPr="00AF3217">
                    <w:rPr>
                      <w:b/>
                      <w:sz w:val="26"/>
                      <w:szCs w:val="26"/>
                    </w:rPr>
                    <w:t>Nr. pēc kārtas</w:t>
                  </w:r>
                </w:p>
              </w:tc>
              <w:tc>
                <w:tcPr>
                  <w:tcW w:w="4215" w:type="dxa"/>
                  <w:shd w:val="clear" w:color="auto" w:fill="D9D9D9"/>
                </w:tcPr>
                <w:p w:rsidR="0013101F" w:rsidRPr="00AF3217" w:rsidRDefault="0013101F" w:rsidP="00940D58">
                  <w:pPr>
                    <w:framePr w:hSpace="180" w:wrap="around" w:vAnchor="page" w:hAnchor="margin" w:y="886"/>
                    <w:jc w:val="center"/>
                    <w:rPr>
                      <w:b/>
                      <w:sz w:val="26"/>
                      <w:szCs w:val="26"/>
                    </w:rPr>
                  </w:pPr>
                  <w:r w:rsidRPr="00AF3217">
                    <w:rPr>
                      <w:b/>
                      <w:sz w:val="26"/>
                      <w:szCs w:val="26"/>
                    </w:rPr>
                    <w:t>Prasība</w:t>
                  </w:r>
                </w:p>
              </w:tc>
              <w:tc>
                <w:tcPr>
                  <w:tcW w:w="4367" w:type="dxa"/>
                </w:tcPr>
                <w:p w:rsidR="0013101F" w:rsidRPr="00AF3217" w:rsidRDefault="0013101F" w:rsidP="00940D58">
                  <w:pPr>
                    <w:framePr w:hSpace="180" w:wrap="around" w:vAnchor="page" w:hAnchor="margin" w:y="886"/>
                    <w:jc w:val="center"/>
                    <w:rPr>
                      <w:b/>
                      <w:sz w:val="26"/>
                      <w:szCs w:val="26"/>
                    </w:rPr>
                  </w:pPr>
                  <w:r w:rsidRPr="00AF3217">
                    <w:rPr>
                      <w:b/>
                      <w:sz w:val="26"/>
                      <w:szCs w:val="26"/>
                    </w:rPr>
                    <w:t>Iesniedzamais/-</w:t>
                  </w:r>
                  <w:proofErr w:type="spellStart"/>
                  <w:r w:rsidRPr="00AF3217">
                    <w:rPr>
                      <w:b/>
                      <w:sz w:val="26"/>
                      <w:szCs w:val="26"/>
                    </w:rPr>
                    <w:t>ie</w:t>
                  </w:r>
                  <w:proofErr w:type="spellEnd"/>
                  <w:r w:rsidRPr="00AF3217">
                    <w:rPr>
                      <w:b/>
                      <w:sz w:val="26"/>
                      <w:szCs w:val="26"/>
                    </w:rPr>
                    <w:t xml:space="preserve"> dokuments/-i</w:t>
                  </w:r>
                </w:p>
              </w:tc>
            </w:tr>
            <w:tr w:rsidR="0013101F" w:rsidRPr="00AF3217" w:rsidTr="0013101F">
              <w:tc>
                <w:tcPr>
                  <w:tcW w:w="870" w:type="dxa"/>
                </w:tcPr>
                <w:p w:rsidR="0013101F" w:rsidRPr="00AF3217" w:rsidRDefault="0013101F" w:rsidP="00940D58">
                  <w:pPr>
                    <w:framePr w:hSpace="180" w:wrap="around" w:vAnchor="page" w:hAnchor="margin" w:y="886"/>
                    <w:jc w:val="center"/>
                    <w:rPr>
                      <w:sz w:val="26"/>
                      <w:szCs w:val="26"/>
                    </w:rPr>
                  </w:pPr>
                  <w:r w:rsidRPr="00AF3217">
                    <w:rPr>
                      <w:sz w:val="26"/>
                      <w:szCs w:val="26"/>
                    </w:rPr>
                    <w:t>3.1.</w:t>
                  </w:r>
                </w:p>
              </w:tc>
              <w:tc>
                <w:tcPr>
                  <w:tcW w:w="4215" w:type="dxa"/>
                  <w:shd w:val="clear" w:color="auto" w:fill="D9D9D9"/>
                </w:tcPr>
                <w:p w:rsidR="0013101F" w:rsidRPr="00AF3217" w:rsidRDefault="0013101F" w:rsidP="00940D58">
                  <w:pPr>
                    <w:pStyle w:val="Default"/>
                    <w:framePr w:hSpace="180" w:wrap="around" w:vAnchor="page" w:hAnchor="margin" w:y="886"/>
                    <w:tabs>
                      <w:tab w:val="left" w:pos="709"/>
                    </w:tabs>
                    <w:jc w:val="both"/>
                    <w:rPr>
                      <w:sz w:val="26"/>
                      <w:szCs w:val="26"/>
                    </w:rPr>
                  </w:pPr>
                  <w:r w:rsidRPr="00AF3217">
                    <w:rPr>
                      <w:sz w:val="26"/>
                      <w:szCs w:val="26"/>
                    </w:rPr>
                    <w:t>Pretendentam, lai varētu ražot un piegādāt dabīgo avota ūdeni, ir jābūt reģistrētam Latvijas Republikas Pārtikas un veterinārajā dienestā (atbilstoši Pārtikas aprites uzraudzības likuma prasībām).</w:t>
                  </w:r>
                </w:p>
              </w:tc>
              <w:tc>
                <w:tcPr>
                  <w:tcW w:w="4367" w:type="dxa"/>
                </w:tcPr>
                <w:p w:rsidR="0013101F" w:rsidRPr="00AF3217" w:rsidRDefault="0013101F" w:rsidP="00940D58">
                  <w:pPr>
                    <w:framePr w:hSpace="180" w:wrap="around" w:vAnchor="page" w:hAnchor="margin" w:y="886"/>
                    <w:tabs>
                      <w:tab w:val="left" w:pos="1"/>
                      <w:tab w:val="left" w:pos="285"/>
                    </w:tabs>
                    <w:contextualSpacing/>
                    <w:jc w:val="both"/>
                    <w:rPr>
                      <w:i/>
                      <w:sz w:val="26"/>
                      <w:szCs w:val="26"/>
                    </w:rPr>
                  </w:pPr>
                  <w:r w:rsidRPr="00AF3217">
                    <w:rPr>
                      <w:i/>
                      <w:sz w:val="26"/>
                      <w:szCs w:val="26"/>
                    </w:rPr>
                    <w:t>Reģistrācijas faktu attiecībā uz Latvijas Republikas Pārtikas un veterinārajā dienestā reģistrētajiem pretendentiem iepirkuma komisija pārbaudīs publiski pieejamajās datubāzēs.</w:t>
                  </w:r>
                </w:p>
              </w:tc>
            </w:tr>
            <w:tr w:rsidR="0013101F" w:rsidRPr="00AF3217" w:rsidTr="0013101F">
              <w:tc>
                <w:tcPr>
                  <w:tcW w:w="870" w:type="dxa"/>
                </w:tcPr>
                <w:p w:rsidR="0013101F" w:rsidRPr="00AF3217" w:rsidRDefault="0013101F" w:rsidP="00940D58">
                  <w:pPr>
                    <w:framePr w:hSpace="180" w:wrap="around" w:vAnchor="page" w:hAnchor="margin" w:y="886"/>
                    <w:jc w:val="center"/>
                    <w:rPr>
                      <w:sz w:val="26"/>
                      <w:szCs w:val="26"/>
                    </w:rPr>
                  </w:pPr>
                  <w:r w:rsidRPr="00AF3217">
                    <w:rPr>
                      <w:sz w:val="26"/>
                      <w:szCs w:val="26"/>
                    </w:rPr>
                    <w:t>3.2.</w:t>
                  </w:r>
                </w:p>
              </w:tc>
              <w:tc>
                <w:tcPr>
                  <w:tcW w:w="4215" w:type="dxa"/>
                  <w:shd w:val="clear" w:color="auto" w:fill="D9D9D9"/>
                </w:tcPr>
                <w:p w:rsidR="0013101F" w:rsidRPr="00AF3217" w:rsidRDefault="0013101F" w:rsidP="00940D58">
                  <w:pPr>
                    <w:pStyle w:val="Default"/>
                    <w:framePr w:hSpace="180" w:wrap="around" w:vAnchor="page" w:hAnchor="margin" w:y="886"/>
                    <w:tabs>
                      <w:tab w:val="left" w:pos="709"/>
                    </w:tabs>
                    <w:jc w:val="both"/>
                    <w:rPr>
                      <w:sz w:val="26"/>
                      <w:szCs w:val="26"/>
                    </w:rPr>
                  </w:pPr>
                  <w:r w:rsidRPr="00AF3217">
                    <w:rPr>
                      <w:sz w:val="26"/>
                      <w:szCs w:val="26"/>
                    </w:rPr>
                    <w:t>Akreditētas sertifikācijas institūcijas Pretendentam izsniegts spēkā esošs atbilstības sertifikāts, kas apliecina dabīgā avota ūdens atbilstību Ministru kabineta 15.12.2015. noteikumu Nr.736 “Noteikumi par dabīgo minerālūdeni un avota ūdeni” prasībām.</w:t>
                  </w:r>
                </w:p>
              </w:tc>
              <w:tc>
                <w:tcPr>
                  <w:tcW w:w="4367" w:type="dxa"/>
                </w:tcPr>
                <w:p w:rsidR="0013101F" w:rsidRPr="00AF3217" w:rsidRDefault="0013101F" w:rsidP="00940D58">
                  <w:pPr>
                    <w:framePr w:hSpace="180" w:wrap="around" w:vAnchor="page" w:hAnchor="margin" w:y="886"/>
                    <w:tabs>
                      <w:tab w:val="left" w:pos="1"/>
                      <w:tab w:val="left" w:pos="285"/>
                    </w:tabs>
                    <w:contextualSpacing/>
                    <w:jc w:val="both"/>
                    <w:rPr>
                      <w:sz w:val="26"/>
                      <w:szCs w:val="26"/>
                    </w:rPr>
                  </w:pPr>
                  <w:r w:rsidRPr="00AF3217">
                    <w:rPr>
                      <w:sz w:val="26"/>
                      <w:szCs w:val="26"/>
                    </w:rPr>
                    <w:t>Pretendents iesniedz sertifikāta apliecinātu kopiju.</w:t>
                  </w:r>
                </w:p>
              </w:tc>
            </w:tr>
            <w:tr w:rsidR="0013101F" w:rsidRPr="00AF3217" w:rsidTr="0013101F">
              <w:tc>
                <w:tcPr>
                  <w:tcW w:w="870" w:type="dxa"/>
                </w:tcPr>
                <w:p w:rsidR="0013101F" w:rsidRPr="00AF3217" w:rsidRDefault="0013101F" w:rsidP="00940D58">
                  <w:pPr>
                    <w:framePr w:hSpace="180" w:wrap="around" w:vAnchor="page" w:hAnchor="margin" w:y="886"/>
                    <w:jc w:val="center"/>
                    <w:rPr>
                      <w:sz w:val="26"/>
                      <w:szCs w:val="26"/>
                    </w:rPr>
                  </w:pPr>
                  <w:r w:rsidRPr="00AF3217">
                    <w:rPr>
                      <w:sz w:val="26"/>
                      <w:szCs w:val="26"/>
                    </w:rPr>
                    <w:t>3.3.</w:t>
                  </w:r>
                </w:p>
              </w:tc>
              <w:tc>
                <w:tcPr>
                  <w:tcW w:w="4215" w:type="dxa"/>
                  <w:shd w:val="clear" w:color="auto" w:fill="D9D9D9"/>
                </w:tcPr>
                <w:p w:rsidR="0013101F" w:rsidRPr="00AF3217" w:rsidRDefault="0013101F" w:rsidP="00940D58">
                  <w:pPr>
                    <w:pStyle w:val="Default"/>
                    <w:framePr w:hSpace="180" w:wrap="around" w:vAnchor="page" w:hAnchor="margin" w:y="886"/>
                    <w:tabs>
                      <w:tab w:val="left" w:pos="709"/>
                    </w:tabs>
                    <w:jc w:val="both"/>
                    <w:rPr>
                      <w:sz w:val="26"/>
                      <w:szCs w:val="26"/>
                    </w:rPr>
                  </w:pPr>
                  <w:r w:rsidRPr="00AF3217">
                    <w:rPr>
                      <w:sz w:val="26"/>
                      <w:szCs w:val="26"/>
                    </w:rPr>
                    <w:t xml:space="preserve">Dabīgajam avota ūdenim ir jābūt marķētam atbilstoši Ministru kabineta 15.12.2015. noteikumu Nr.736 “Noteikumi par dabīgo minerālūdeni un avota ūdeni” prasībām par avota ūdens marķēšanu, kā arī avota ūdenim ir jābūt bez papildus speciālas </w:t>
                  </w:r>
                  <w:r w:rsidRPr="00AF3217">
                    <w:rPr>
                      <w:sz w:val="26"/>
                      <w:szCs w:val="26"/>
                    </w:rPr>
                    <w:lastRenderedPageBreak/>
                    <w:t>apstrādes paredzētam patēriņam cilvēka uzturā/uztura sagatavošanai.</w:t>
                  </w:r>
                </w:p>
              </w:tc>
              <w:tc>
                <w:tcPr>
                  <w:tcW w:w="4367" w:type="dxa"/>
                </w:tcPr>
                <w:p w:rsidR="0013101F" w:rsidRPr="00AF3217" w:rsidRDefault="0013101F" w:rsidP="00940D58">
                  <w:pPr>
                    <w:framePr w:hSpace="180" w:wrap="around" w:vAnchor="page" w:hAnchor="margin" w:y="886"/>
                    <w:tabs>
                      <w:tab w:val="left" w:pos="1"/>
                      <w:tab w:val="left" w:pos="285"/>
                    </w:tabs>
                    <w:contextualSpacing/>
                    <w:jc w:val="both"/>
                    <w:rPr>
                      <w:sz w:val="26"/>
                      <w:szCs w:val="26"/>
                    </w:rPr>
                  </w:pPr>
                  <w:r w:rsidRPr="00AF3217">
                    <w:rPr>
                      <w:sz w:val="26"/>
                      <w:szCs w:val="26"/>
                    </w:rPr>
                    <w:lastRenderedPageBreak/>
                    <w:t>Pretendents iesniedz avota ūdens marķējuma paraugu.</w:t>
                  </w:r>
                </w:p>
              </w:tc>
            </w:tr>
            <w:tr w:rsidR="0013101F" w:rsidRPr="00AF3217" w:rsidTr="0013101F">
              <w:tc>
                <w:tcPr>
                  <w:tcW w:w="870" w:type="dxa"/>
                </w:tcPr>
                <w:p w:rsidR="0013101F" w:rsidRPr="00AF3217" w:rsidRDefault="0013101F" w:rsidP="00940D58">
                  <w:pPr>
                    <w:framePr w:hSpace="180" w:wrap="around" w:vAnchor="page" w:hAnchor="margin" w:y="886"/>
                    <w:jc w:val="center"/>
                    <w:rPr>
                      <w:sz w:val="26"/>
                      <w:szCs w:val="26"/>
                    </w:rPr>
                  </w:pPr>
                  <w:r w:rsidRPr="00AF3217">
                    <w:rPr>
                      <w:sz w:val="26"/>
                      <w:szCs w:val="26"/>
                    </w:rPr>
                    <w:lastRenderedPageBreak/>
                    <w:t>3.4.</w:t>
                  </w:r>
                </w:p>
              </w:tc>
              <w:tc>
                <w:tcPr>
                  <w:tcW w:w="4215" w:type="dxa"/>
                  <w:shd w:val="clear" w:color="auto" w:fill="D9D9D9"/>
                </w:tcPr>
                <w:p w:rsidR="0013101F" w:rsidRPr="00AF3217" w:rsidRDefault="0013101F" w:rsidP="00940D58">
                  <w:pPr>
                    <w:pStyle w:val="Default"/>
                    <w:framePr w:hSpace="180" w:wrap="around" w:vAnchor="page" w:hAnchor="margin" w:y="886"/>
                    <w:tabs>
                      <w:tab w:val="left" w:pos="709"/>
                    </w:tabs>
                    <w:jc w:val="both"/>
                    <w:rPr>
                      <w:sz w:val="26"/>
                      <w:szCs w:val="26"/>
                    </w:rPr>
                  </w:pPr>
                  <w:r w:rsidRPr="00AF3217">
                    <w:rPr>
                      <w:sz w:val="26"/>
                      <w:szCs w:val="26"/>
                    </w:rPr>
                    <w:t>Valsts vides dienesta izsniegta atļauja, kas apliecina, ka pretendentam ir tiesības lietot dabīgā ūdens resursus.</w:t>
                  </w:r>
                </w:p>
              </w:tc>
              <w:tc>
                <w:tcPr>
                  <w:tcW w:w="4367" w:type="dxa"/>
                </w:tcPr>
                <w:p w:rsidR="0013101F" w:rsidRPr="00AF3217" w:rsidRDefault="0013101F" w:rsidP="00940D58">
                  <w:pPr>
                    <w:framePr w:hSpace="180" w:wrap="around" w:vAnchor="page" w:hAnchor="margin" w:y="886"/>
                    <w:tabs>
                      <w:tab w:val="left" w:pos="1"/>
                      <w:tab w:val="left" w:pos="285"/>
                    </w:tabs>
                    <w:contextualSpacing/>
                    <w:jc w:val="both"/>
                    <w:rPr>
                      <w:sz w:val="26"/>
                      <w:szCs w:val="26"/>
                    </w:rPr>
                  </w:pPr>
                  <w:r w:rsidRPr="00AF3217">
                    <w:rPr>
                      <w:sz w:val="26"/>
                      <w:szCs w:val="26"/>
                    </w:rPr>
                    <w:t>Pretendents iesniedz Valsts vides dienesta izsniegtu derīgas atļaujas apliecinātu kopiju.</w:t>
                  </w:r>
                </w:p>
              </w:tc>
            </w:tr>
            <w:tr w:rsidR="0013101F" w:rsidRPr="00AF3217" w:rsidTr="0013101F">
              <w:tc>
                <w:tcPr>
                  <w:tcW w:w="870" w:type="dxa"/>
                </w:tcPr>
                <w:p w:rsidR="0013101F" w:rsidRPr="00AF3217" w:rsidRDefault="0013101F" w:rsidP="00940D58">
                  <w:pPr>
                    <w:framePr w:hSpace="180" w:wrap="around" w:vAnchor="page" w:hAnchor="margin" w:y="886"/>
                    <w:jc w:val="center"/>
                    <w:rPr>
                      <w:sz w:val="26"/>
                      <w:szCs w:val="26"/>
                    </w:rPr>
                  </w:pPr>
                  <w:r w:rsidRPr="00AF3217">
                    <w:rPr>
                      <w:sz w:val="26"/>
                      <w:szCs w:val="26"/>
                    </w:rPr>
                    <w:t>3.5.</w:t>
                  </w:r>
                </w:p>
              </w:tc>
              <w:tc>
                <w:tcPr>
                  <w:tcW w:w="4215" w:type="dxa"/>
                  <w:shd w:val="clear" w:color="auto" w:fill="D9D9D9"/>
                </w:tcPr>
                <w:p w:rsidR="0013101F" w:rsidRPr="00AF3217" w:rsidRDefault="0013101F" w:rsidP="00940D58">
                  <w:pPr>
                    <w:pStyle w:val="Default"/>
                    <w:framePr w:hSpace="180" w:wrap="around" w:vAnchor="page" w:hAnchor="margin" w:y="886"/>
                    <w:tabs>
                      <w:tab w:val="left" w:pos="709"/>
                    </w:tabs>
                    <w:rPr>
                      <w:sz w:val="26"/>
                      <w:szCs w:val="26"/>
                    </w:rPr>
                  </w:pPr>
                  <w:r w:rsidRPr="00AF3217">
                    <w:rPr>
                      <w:sz w:val="26"/>
                      <w:szCs w:val="26"/>
                    </w:rPr>
                    <w:t>Dokuments, kas apliecina nomai piedāvāto ūdens sadales iekārtu atbilstību Ministru kabinet</w:t>
                  </w:r>
                  <w:r w:rsidR="00593F28" w:rsidRPr="00AF3217">
                    <w:rPr>
                      <w:sz w:val="26"/>
                      <w:szCs w:val="26"/>
                    </w:rPr>
                    <w:t>a 12.04.2016. noteikumu Nr.209 “</w:t>
                  </w:r>
                  <w:r w:rsidRPr="00AF3217">
                    <w:rPr>
                      <w:sz w:val="26"/>
                      <w:szCs w:val="26"/>
                    </w:rPr>
                    <w:t>Iekārtu elektrodrošības noteikumi” prasībām.</w:t>
                  </w:r>
                </w:p>
              </w:tc>
              <w:tc>
                <w:tcPr>
                  <w:tcW w:w="4367" w:type="dxa"/>
                </w:tcPr>
                <w:p w:rsidR="0013101F" w:rsidRPr="00AF3217" w:rsidRDefault="0013101F" w:rsidP="00940D58">
                  <w:pPr>
                    <w:framePr w:hSpace="180" w:wrap="around" w:vAnchor="page" w:hAnchor="margin" w:y="886"/>
                    <w:tabs>
                      <w:tab w:val="left" w:pos="1"/>
                      <w:tab w:val="left" w:pos="285"/>
                    </w:tabs>
                    <w:contextualSpacing/>
                    <w:jc w:val="both"/>
                    <w:rPr>
                      <w:sz w:val="26"/>
                      <w:szCs w:val="26"/>
                    </w:rPr>
                  </w:pPr>
                  <w:r w:rsidRPr="00AF3217">
                    <w:rPr>
                      <w:sz w:val="26"/>
                      <w:szCs w:val="26"/>
                    </w:rPr>
                    <w:t>Pretendents iesniedz derīga dokumenta apliecinātu kopiju.</w:t>
                  </w:r>
                </w:p>
              </w:tc>
            </w:tr>
            <w:tr w:rsidR="0013101F" w:rsidRPr="00AF3217" w:rsidTr="0013101F">
              <w:trPr>
                <w:trHeight w:val="1728"/>
              </w:trPr>
              <w:tc>
                <w:tcPr>
                  <w:tcW w:w="870" w:type="dxa"/>
                </w:tcPr>
                <w:p w:rsidR="0013101F" w:rsidRPr="00AF3217" w:rsidRDefault="007662E6" w:rsidP="00940D58">
                  <w:pPr>
                    <w:framePr w:hSpace="180" w:wrap="around" w:vAnchor="page" w:hAnchor="margin" w:y="886"/>
                    <w:jc w:val="center"/>
                    <w:rPr>
                      <w:sz w:val="26"/>
                      <w:szCs w:val="26"/>
                    </w:rPr>
                  </w:pPr>
                  <w:r w:rsidRPr="00AF3217">
                    <w:rPr>
                      <w:sz w:val="26"/>
                      <w:szCs w:val="26"/>
                    </w:rPr>
                    <w:t>3.6.</w:t>
                  </w:r>
                </w:p>
              </w:tc>
              <w:tc>
                <w:tcPr>
                  <w:tcW w:w="4215" w:type="dxa"/>
                  <w:shd w:val="clear" w:color="auto" w:fill="D9D9D9"/>
                </w:tcPr>
                <w:p w:rsidR="0013101F" w:rsidRPr="00AF3217" w:rsidRDefault="0013101F" w:rsidP="00940D58">
                  <w:pPr>
                    <w:pStyle w:val="Default"/>
                    <w:framePr w:hSpace="180" w:wrap="around" w:vAnchor="page" w:hAnchor="margin" w:y="886"/>
                    <w:tabs>
                      <w:tab w:val="left" w:pos="709"/>
                    </w:tabs>
                    <w:rPr>
                      <w:sz w:val="26"/>
                      <w:szCs w:val="26"/>
                    </w:rPr>
                  </w:pPr>
                  <w:r w:rsidRPr="00AF3217">
                    <w:rPr>
                      <w:sz w:val="26"/>
                      <w:szCs w:val="26"/>
                    </w:rPr>
                    <w:t>Dabīgajam avota ūdenim ir jābūt iegūtam no Valsts SIA ”Latvijas Vides, ģeoloģijas un meteoroloģijas centrs” vai līdzvērtīgas kompetentas institūcijas ārvalstīs reģistrētam uzņēmumam akceptētas ūdens ieguves atradnes vietas.</w:t>
                  </w:r>
                </w:p>
              </w:tc>
              <w:tc>
                <w:tcPr>
                  <w:tcW w:w="4367" w:type="dxa"/>
                </w:tcPr>
                <w:p w:rsidR="0013101F" w:rsidRPr="00AF3217" w:rsidRDefault="0013101F" w:rsidP="00940D58">
                  <w:pPr>
                    <w:framePr w:hSpace="180" w:wrap="around" w:vAnchor="page" w:hAnchor="margin" w:y="886"/>
                    <w:tabs>
                      <w:tab w:val="left" w:pos="1"/>
                      <w:tab w:val="left" w:pos="285"/>
                    </w:tabs>
                    <w:contextualSpacing/>
                    <w:jc w:val="both"/>
                    <w:rPr>
                      <w:sz w:val="26"/>
                      <w:szCs w:val="26"/>
                    </w:rPr>
                  </w:pPr>
                  <w:r w:rsidRPr="00AF3217">
                    <w:rPr>
                      <w:sz w:val="26"/>
                      <w:szCs w:val="26"/>
                    </w:rPr>
                    <w:t xml:space="preserve">Pretendents iesniedz </w:t>
                  </w:r>
                  <w:r w:rsidR="00593F28" w:rsidRPr="00AF3217">
                    <w:rPr>
                      <w:sz w:val="26"/>
                      <w:szCs w:val="26"/>
                    </w:rPr>
                    <w:t>Valsts SIA “</w:t>
                  </w:r>
                  <w:r w:rsidRPr="00AF3217">
                    <w:rPr>
                      <w:sz w:val="26"/>
                      <w:szCs w:val="26"/>
                    </w:rPr>
                    <w:t>Latvijas Vides, ģeoloģijas un meteoroloģijas centrs” vai līdzvērtīgas kompetentas institūcijas ārvalstīs dokumentu, kas apliecina, ka ūdens atradnes vieta ir akceptēta.</w:t>
                  </w:r>
                </w:p>
              </w:tc>
            </w:tr>
          </w:tbl>
          <w:p w:rsidR="009D26C6" w:rsidRPr="00AF3217" w:rsidRDefault="009D26C6" w:rsidP="009D26C6">
            <w:pPr>
              <w:pStyle w:val="Sarakstarindkopa"/>
              <w:widowControl w:val="0"/>
              <w:suppressAutoHyphens w:val="0"/>
              <w:autoSpaceDE w:val="0"/>
              <w:autoSpaceDN w:val="0"/>
              <w:adjustRightInd w:val="0"/>
              <w:spacing w:after="100" w:afterAutospacing="1" w:line="280" w:lineRule="exact"/>
              <w:ind w:left="136"/>
              <w:jc w:val="both"/>
              <w:rPr>
                <w:bCs/>
                <w:sz w:val="26"/>
                <w:szCs w:val="26"/>
              </w:rPr>
            </w:pPr>
          </w:p>
          <w:p w:rsidR="00E10F86" w:rsidRPr="00AF3217" w:rsidRDefault="00E10F86" w:rsidP="00E10F86">
            <w:pPr>
              <w:pStyle w:val="Sarakstarindkopa"/>
              <w:numPr>
                <w:ilvl w:val="0"/>
                <w:numId w:val="26"/>
              </w:numPr>
              <w:spacing w:after="100" w:afterAutospacing="1"/>
              <w:jc w:val="both"/>
              <w:rPr>
                <w:b/>
                <w:sz w:val="26"/>
                <w:szCs w:val="26"/>
              </w:rPr>
            </w:pPr>
            <w:r w:rsidRPr="00AF3217">
              <w:rPr>
                <w:b/>
                <w:sz w:val="26"/>
                <w:szCs w:val="26"/>
              </w:rPr>
              <w:t>IEPIRKUMA LĪGUMS</w:t>
            </w:r>
          </w:p>
          <w:p w:rsidR="00E10F86" w:rsidRPr="00AF3217" w:rsidRDefault="00433F1E" w:rsidP="00433F1E">
            <w:pPr>
              <w:pStyle w:val="Sarakstarindkopa"/>
              <w:numPr>
                <w:ilvl w:val="1"/>
                <w:numId w:val="30"/>
              </w:numPr>
              <w:tabs>
                <w:tab w:val="left" w:pos="567"/>
                <w:tab w:val="left" w:pos="1131"/>
              </w:tabs>
              <w:suppressAutoHyphens w:val="0"/>
              <w:ind w:left="0" w:firstLine="709"/>
              <w:contextualSpacing w:val="0"/>
              <w:jc w:val="both"/>
              <w:rPr>
                <w:sz w:val="26"/>
                <w:szCs w:val="26"/>
              </w:rPr>
            </w:pPr>
            <w:r w:rsidRPr="00AF3217">
              <w:rPr>
                <w:sz w:val="26"/>
                <w:szCs w:val="26"/>
              </w:rPr>
              <w:t xml:space="preserve"> </w:t>
            </w:r>
            <w:r w:rsidR="00E10F86" w:rsidRPr="00AF3217">
              <w:rPr>
                <w:sz w:val="26"/>
                <w:szCs w:val="26"/>
              </w:rPr>
              <w:t xml:space="preserve">Pamatojoties uz pretendenta piedāvājumu, ar </w:t>
            </w:r>
            <w:r w:rsidRPr="00AF3217">
              <w:rPr>
                <w:sz w:val="26"/>
                <w:szCs w:val="26"/>
              </w:rPr>
              <w:t>izraudzīto pretendentu</w:t>
            </w:r>
            <w:r w:rsidR="00E10F86" w:rsidRPr="00AF3217">
              <w:rPr>
                <w:sz w:val="26"/>
                <w:szCs w:val="26"/>
              </w:rPr>
              <w:t xml:space="preserve">  (līgumā – Piegādātāju) Pasūtītājs slēdz iepirkuma līgumu.</w:t>
            </w:r>
          </w:p>
          <w:p w:rsidR="00E10F86" w:rsidRPr="00AF3217" w:rsidRDefault="00E10F86" w:rsidP="00433F1E">
            <w:pPr>
              <w:pStyle w:val="Sarakstarindkopa"/>
              <w:numPr>
                <w:ilvl w:val="1"/>
                <w:numId w:val="30"/>
              </w:numPr>
              <w:tabs>
                <w:tab w:val="left" w:pos="567"/>
                <w:tab w:val="left" w:pos="1131"/>
              </w:tabs>
              <w:suppressAutoHyphens w:val="0"/>
              <w:ind w:left="0" w:firstLine="680"/>
              <w:contextualSpacing w:val="0"/>
              <w:jc w:val="both"/>
              <w:rPr>
                <w:sz w:val="26"/>
                <w:szCs w:val="26"/>
              </w:rPr>
            </w:pPr>
            <w:r w:rsidRPr="00AF3217">
              <w:rPr>
                <w:sz w:val="26"/>
                <w:szCs w:val="26"/>
              </w:rPr>
              <w:t xml:space="preserve">Preču piegādes apmaksa notiks saskaņā ar pieņemšanas-nodošanas aktu un rēķinu, kuru Izpildītājs iesniedz Pasūtītājam vienu reizi mēnesī. Pasūtītājs pārbauda rēķinā norādītās summas atbilstību līguma noteikumiem un faktiski saņemtajām preču piegādēm un apmaksā to, attiecīgo naudas summu pārskaitot Izpildītāja bankas kontā </w:t>
            </w:r>
            <w:r w:rsidR="00AF3217">
              <w:rPr>
                <w:sz w:val="26"/>
                <w:szCs w:val="26"/>
              </w:rPr>
              <w:t>14</w:t>
            </w:r>
            <w:r w:rsidRPr="00AF3217">
              <w:rPr>
                <w:sz w:val="26"/>
                <w:szCs w:val="26"/>
              </w:rPr>
              <w:t xml:space="preserve"> (</w:t>
            </w:r>
            <w:r w:rsidR="00AF3217">
              <w:rPr>
                <w:sz w:val="26"/>
                <w:szCs w:val="26"/>
              </w:rPr>
              <w:t>četrpadsmit</w:t>
            </w:r>
            <w:r w:rsidRPr="00AF3217">
              <w:rPr>
                <w:sz w:val="26"/>
                <w:szCs w:val="26"/>
              </w:rPr>
              <w:t>) dienu laikā no pieņemšanas-nodošanas akta un rēķina (turpmāk – elektroniskais rēķins) saņemšanas dienas.</w:t>
            </w:r>
          </w:p>
          <w:p w:rsidR="00E10F86" w:rsidRPr="00AF3217" w:rsidRDefault="00E10F86" w:rsidP="00433F1E">
            <w:pPr>
              <w:pStyle w:val="Sarakstarindkopa"/>
              <w:numPr>
                <w:ilvl w:val="1"/>
                <w:numId w:val="30"/>
              </w:numPr>
              <w:tabs>
                <w:tab w:val="left" w:pos="567"/>
                <w:tab w:val="left" w:pos="1131"/>
              </w:tabs>
              <w:suppressAutoHyphens w:val="0"/>
              <w:ind w:left="0" w:firstLine="680"/>
              <w:contextualSpacing w:val="0"/>
              <w:jc w:val="both"/>
              <w:rPr>
                <w:sz w:val="26"/>
                <w:szCs w:val="26"/>
              </w:rPr>
            </w:pPr>
            <w:r w:rsidRPr="00AF3217">
              <w:rPr>
                <w:sz w:val="26"/>
                <w:szCs w:val="26"/>
              </w:rPr>
              <w:t>Piegādātājs</w:t>
            </w:r>
            <w:r w:rsidRPr="00AF3217">
              <w:rPr>
                <w:sz w:val="26"/>
                <w:szCs w:val="26"/>
                <w:lang w:eastAsia="lv-LV"/>
              </w:rPr>
              <w:t xml:space="preserve"> sagatavo elektronisko rēķinu atbilstoši Rīgas pilsētas pašvaldības portālā </w:t>
            </w:r>
            <w:hyperlink r:id="rId11" w:history="1">
              <w:r w:rsidRPr="00AF3217">
                <w:rPr>
                  <w:rStyle w:val="Hipersaite"/>
                  <w:sz w:val="26"/>
                  <w:szCs w:val="26"/>
                  <w:lang w:eastAsia="lv-LV"/>
                </w:rPr>
                <w:t>www.eriga.lv</w:t>
              </w:r>
            </w:hyperlink>
            <w:r w:rsidR="00BF4953" w:rsidRPr="00AF3217">
              <w:rPr>
                <w:sz w:val="26"/>
                <w:szCs w:val="26"/>
                <w:lang w:eastAsia="lv-LV"/>
              </w:rPr>
              <w:t>, sadaļā “</w:t>
            </w:r>
            <w:r w:rsidRPr="00AF3217">
              <w:rPr>
                <w:sz w:val="26"/>
                <w:szCs w:val="26"/>
                <w:lang w:eastAsia="lv-LV"/>
              </w:rPr>
              <w:t>Rēķinu iesniegšana” norādītajai informācijai par elektroniskā rēķina formātu.</w:t>
            </w:r>
          </w:p>
          <w:p w:rsidR="00E10F86" w:rsidRPr="00AF3217" w:rsidRDefault="00E10F86" w:rsidP="00433F1E">
            <w:pPr>
              <w:pStyle w:val="Sarakstarindkopa"/>
              <w:numPr>
                <w:ilvl w:val="1"/>
                <w:numId w:val="30"/>
              </w:numPr>
              <w:tabs>
                <w:tab w:val="left" w:pos="567"/>
                <w:tab w:val="left" w:pos="1131"/>
              </w:tabs>
              <w:suppressAutoHyphens w:val="0"/>
              <w:ind w:left="0" w:firstLine="680"/>
              <w:contextualSpacing w:val="0"/>
              <w:jc w:val="both"/>
              <w:rPr>
                <w:sz w:val="26"/>
                <w:szCs w:val="26"/>
              </w:rPr>
            </w:pPr>
            <w:r w:rsidRPr="00AF3217">
              <w:rPr>
                <w:sz w:val="26"/>
                <w:szCs w:val="26"/>
              </w:rPr>
              <w:t>Piegādātājs</w:t>
            </w:r>
            <w:r w:rsidRPr="00AF3217">
              <w:rPr>
                <w:sz w:val="26"/>
                <w:szCs w:val="26"/>
                <w:lang w:eastAsia="lv-LV"/>
              </w:rPr>
              <w:t xml:space="preserve"> elektroniskos rēķinus apmaksai iesniedz, izvēloties vienu no sekojošajiem rēķina piegādes kanāliem: </w:t>
            </w:r>
            <w:r w:rsidRPr="00AF3217">
              <w:rPr>
                <w:sz w:val="26"/>
                <w:szCs w:val="26"/>
              </w:rPr>
              <w:t xml:space="preserve">izveido programmatūru datu apmaiņai starp Piegādātāja norēķinu sistēmu un pašvaldības vienoto informācijas sistēmu; augšupielādē rēķinu failus pašvaldības portālā </w:t>
            </w:r>
            <w:hyperlink r:id="rId12" w:history="1">
              <w:r w:rsidRPr="00AF3217">
                <w:rPr>
                  <w:rStyle w:val="Hipersaite"/>
                  <w:sz w:val="26"/>
                  <w:szCs w:val="26"/>
                </w:rPr>
                <w:t>www.eriga.lv</w:t>
              </w:r>
            </w:hyperlink>
            <w:r w:rsidRPr="00AF3217">
              <w:rPr>
                <w:sz w:val="26"/>
                <w:szCs w:val="26"/>
              </w:rPr>
              <w:t>, atbilstoši portālā noteiktajam aprakstam par elektroniskā rēķina iesniegšanas formātu un piegādes veidu; izmanto Web formas manuālai rēķinu ievadei.</w:t>
            </w:r>
          </w:p>
          <w:p w:rsidR="00E10F86" w:rsidRPr="00AF3217" w:rsidRDefault="00E10F86" w:rsidP="00433F1E">
            <w:pPr>
              <w:pStyle w:val="Sarakstarindkopa"/>
              <w:numPr>
                <w:ilvl w:val="1"/>
                <w:numId w:val="30"/>
              </w:numPr>
              <w:tabs>
                <w:tab w:val="left" w:pos="567"/>
                <w:tab w:val="left" w:pos="1107"/>
              </w:tabs>
              <w:suppressAutoHyphens w:val="0"/>
              <w:ind w:left="0" w:firstLine="680"/>
              <w:contextualSpacing w:val="0"/>
              <w:jc w:val="both"/>
              <w:rPr>
                <w:sz w:val="26"/>
                <w:szCs w:val="26"/>
              </w:rPr>
            </w:pPr>
            <w:r w:rsidRPr="00AF3217">
              <w:rPr>
                <w:sz w:val="26"/>
                <w:szCs w:val="26"/>
              </w:rPr>
              <w:t>Līgumā noteiktā kārtībā iesniegts elektroniskais rēķins nodrošina Pusēm elektroniskā rēķina izcelsmes autentiskumu un satura integritāti.</w:t>
            </w:r>
          </w:p>
          <w:p w:rsidR="00E10F86" w:rsidRPr="00AF3217" w:rsidRDefault="00E10F86" w:rsidP="00433F1E">
            <w:pPr>
              <w:pStyle w:val="Sarakstarindkopa"/>
              <w:numPr>
                <w:ilvl w:val="1"/>
                <w:numId w:val="30"/>
              </w:numPr>
              <w:tabs>
                <w:tab w:val="left" w:pos="567"/>
                <w:tab w:val="left" w:pos="1131"/>
              </w:tabs>
              <w:suppressAutoHyphens w:val="0"/>
              <w:ind w:left="0" w:firstLine="680"/>
              <w:contextualSpacing w:val="0"/>
              <w:jc w:val="both"/>
              <w:rPr>
                <w:sz w:val="26"/>
                <w:szCs w:val="26"/>
              </w:rPr>
            </w:pPr>
            <w:r w:rsidRPr="00AF3217">
              <w:rPr>
                <w:sz w:val="26"/>
                <w:szCs w:val="26"/>
              </w:rPr>
              <w:t xml:space="preserve">Līgumslēdzēji (puses) vienojas, ka elektroniskā rēķina apmaksas termiņu skaita no dienas, kad Piegādātājs, atbilstoši pašvaldības portālā </w:t>
            </w:r>
            <w:hyperlink r:id="rId13" w:history="1">
              <w:r w:rsidRPr="00AF3217">
                <w:rPr>
                  <w:rStyle w:val="Hipersaite"/>
                  <w:sz w:val="26"/>
                  <w:szCs w:val="26"/>
                </w:rPr>
                <w:t>www.eriga.lv</w:t>
              </w:r>
            </w:hyperlink>
            <w:r w:rsidR="002C7553" w:rsidRPr="00AF3217">
              <w:rPr>
                <w:sz w:val="26"/>
                <w:szCs w:val="26"/>
              </w:rPr>
              <w:t>, sadaļā “</w:t>
            </w:r>
            <w:r w:rsidRPr="00AF3217">
              <w:rPr>
                <w:sz w:val="26"/>
                <w:szCs w:val="26"/>
              </w:rPr>
              <w:t xml:space="preserve">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rsidR="00E10F86" w:rsidRPr="00AF3217" w:rsidRDefault="00E10F86" w:rsidP="00433F1E">
            <w:pPr>
              <w:pStyle w:val="Sarakstarindkopa"/>
              <w:numPr>
                <w:ilvl w:val="1"/>
                <w:numId w:val="30"/>
              </w:numPr>
              <w:tabs>
                <w:tab w:val="left" w:pos="567"/>
                <w:tab w:val="left" w:pos="1131"/>
              </w:tabs>
              <w:suppressAutoHyphens w:val="0"/>
              <w:ind w:left="0" w:firstLine="680"/>
              <w:contextualSpacing w:val="0"/>
              <w:jc w:val="both"/>
              <w:rPr>
                <w:sz w:val="26"/>
                <w:szCs w:val="26"/>
              </w:rPr>
            </w:pPr>
            <w:r w:rsidRPr="00AF3217">
              <w:rPr>
                <w:sz w:val="26"/>
                <w:szCs w:val="26"/>
              </w:rPr>
              <w:t xml:space="preserve">Piegādātājam ir pienākums pašvaldības portālā </w:t>
            </w:r>
            <w:hyperlink r:id="rId14" w:history="1">
              <w:r w:rsidRPr="00AF3217">
                <w:rPr>
                  <w:rStyle w:val="Hipersaite"/>
                  <w:sz w:val="26"/>
                  <w:szCs w:val="26"/>
                </w:rPr>
                <w:t>www.eriga.lv</w:t>
              </w:r>
            </w:hyperlink>
            <w:r w:rsidRPr="00AF3217">
              <w:rPr>
                <w:sz w:val="26"/>
                <w:szCs w:val="26"/>
              </w:rPr>
              <w:t xml:space="preserve"> sekot līdzi iesniegtā elektroniskā rēķina apstrādes statusam.</w:t>
            </w:r>
          </w:p>
          <w:p w:rsidR="00E10F86" w:rsidRPr="00AF3217" w:rsidRDefault="00E10F86" w:rsidP="00433F1E">
            <w:pPr>
              <w:pStyle w:val="Sarakstarindkopa"/>
              <w:numPr>
                <w:ilvl w:val="1"/>
                <w:numId w:val="30"/>
              </w:numPr>
              <w:tabs>
                <w:tab w:val="left" w:pos="567"/>
                <w:tab w:val="left" w:pos="1131"/>
              </w:tabs>
              <w:suppressAutoHyphens w:val="0"/>
              <w:ind w:left="0" w:firstLine="680"/>
              <w:contextualSpacing w:val="0"/>
              <w:jc w:val="both"/>
              <w:rPr>
                <w:sz w:val="26"/>
                <w:szCs w:val="26"/>
              </w:rPr>
            </w:pPr>
            <w:r w:rsidRPr="00AF3217">
              <w:rPr>
                <w:sz w:val="26"/>
                <w:szCs w:val="26"/>
              </w:rPr>
              <w:lastRenderedPageBreak/>
              <w:t xml:space="preserve"> 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rsidR="00E10F86" w:rsidRPr="00AF3217" w:rsidRDefault="00E10F86" w:rsidP="00433F1E">
            <w:pPr>
              <w:pStyle w:val="Sarakstarindkopa"/>
              <w:numPr>
                <w:ilvl w:val="1"/>
                <w:numId w:val="30"/>
              </w:numPr>
              <w:tabs>
                <w:tab w:val="left" w:pos="1131"/>
              </w:tabs>
              <w:suppressAutoHyphens w:val="0"/>
              <w:ind w:left="0" w:firstLine="680"/>
              <w:contextualSpacing w:val="0"/>
              <w:jc w:val="both"/>
              <w:rPr>
                <w:sz w:val="26"/>
                <w:szCs w:val="26"/>
              </w:rPr>
            </w:pPr>
            <w:r w:rsidRPr="00AF3217">
              <w:rPr>
                <w:sz w:val="26"/>
                <w:szCs w:val="26"/>
              </w:rPr>
              <w:t>Ja ir noticis preču piegādes sniegšanas termiņa kavējums, Piegādāt</w:t>
            </w:r>
            <w:r w:rsidR="002C7553" w:rsidRPr="00AF3217">
              <w:rPr>
                <w:sz w:val="26"/>
                <w:szCs w:val="26"/>
              </w:rPr>
              <w:t>ājs maksā Pasūtītājam līgumsodu</w:t>
            </w:r>
            <w:r w:rsidRPr="00AF3217">
              <w:rPr>
                <w:sz w:val="26"/>
                <w:szCs w:val="26"/>
              </w:rPr>
              <w:t xml:space="preserve"> 0,1% no rēķina summas par katru nokavēto dienu, bet ne vairāk kā 10% no rēķina summas;</w:t>
            </w:r>
          </w:p>
          <w:p w:rsidR="00E10F86" w:rsidRPr="00AF3217" w:rsidRDefault="00E10F86" w:rsidP="00433F1E">
            <w:pPr>
              <w:pStyle w:val="Sarakstarindkopa"/>
              <w:numPr>
                <w:ilvl w:val="1"/>
                <w:numId w:val="30"/>
              </w:numPr>
              <w:tabs>
                <w:tab w:val="left" w:pos="567"/>
                <w:tab w:val="left" w:pos="1273"/>
              </w:tabs>
              <w:suppressAutoHyphens w:val="0"/>
              <w:ind w:left="0" w:firstLine="680"/>
              <w:contextualSpacing w:val="0"/>
              <w:jc w:val="both"/>
              <w:rPr>
                <w:sz w:val="26"/>
                <w:szCs w:val="26"/>
              </w:rPr>
            </w:pPr>
            <w:r w:rsidRPr="00AF3217">
              <w:rPr>
                <w:sz w:val="26"/>
                <w:szCs w:val="26"/>
              </w:rPr>
              <w:t xml:space="preserve">Ja ir noticis apmaksas termiņa kavējums Pasūtītājs maksā Piegādātājam līgumsodu 0,1% no </w:t>
            </w:r>
            <w:r w:rsidRPr="00AF3217">
              <w:rPr>
                <w:color w:val="000000"/>
                <w:sz w:val="26"/>
                <w:szCs w:val="26"/>
              </w:rPr>
              <w:t xml:space="preserve">rēķina </w:t>
            </w:r>
            <w:r w:rsidRPr="00AF3217">
              <w:rPr>
                <w:sz w:val="26"/>
                <w:szCs w:val="26"/>
              </w:rPr>
              <w:t xml:space="preserve"> summas par katru nokavēto dienu, bet ne vairāk kā 10% no rēķina summas.</w:t>
            </w:r>
          </w:p>
          <w:p w:rsidR="00E10F86" w:rsidRPr="00AF3217" w:rsidRDefault="002C7553" w:rsidP="00433F1E">
            <w:pPr>
              <w:pStyle w:val="Sarakstarindkopa"/>
              <w:numPr>
                <w:ilvl w:val="1"/>
                <w:numId w:val="30"/>
              </w:numPr>
              <w:tabs>
                <w:tab w:val="left" w:pos="1273"/>
              </w:tabs>
              <w:suppressAutoHyphens w:val="0"/>
              <w:ind w:left="0" w:firstLine="680"/>
              <w:contextualSpacing w:val="0"/>
              <w:jc w:val="both"/>
              <w:rPr>
                <w:sz w:val="26"/>
                <w:szCs w:val="26"/>
              </w:rPr>
            </w:pPr>
            <w:r w:rsidRPr="00AF3217">
              <w:rPr>
                <w:sz w:val="26"/>
                <w:szCs w:val="26"/>
              </w:rPr>
              <w:t>Piegādātājam ir pienākums n</w:t>
            </w:r>
            <w:r w:rsidR="00E10F86" w:rsidRPr="00AF3217">
              <w:rPr>
                <w:sz w:val="26"/>
                <w:szCs w:val="26"/>
              </w:rPr>
              <w:t xml:space="preserve">odrošināt Preču piegādi ar Piegādātāja transportu </w:t>
            </w:r>
            <w:r w:rsidRPr="00AF3217">
              <w:rPr>
                <w:sz w:val="26"/>
                <w:szCs w:val="26"/>
              </w:rPr>
              <w:t>1</w:t>
            </w:r>
            <w:r w:rsidR="00E10F86" w:rsidRPr="00AF3217">
              <w:rPr>
                <w:sz w:val="26"/>
                <w:szCs w:val="26"/>
              </w:rPr>
              <w:t xml:space="preserve"> (</w:t>
            </w:r>
            <w:r w:rsidRPr="00AF3217">
              <w:rPr>
                <w:sz w:val="26"/>
                <w:szCs w:val="26"/>
              </w:rPr>
              <w:t>vienas</w:t>
            </w:r>
            <w:r w:rsidR="00E10F86" w:rsidRPr="00AF3217">
              <w:rPr>
                <w:sz w:val="26"/>
                <w:szCs w:val="26"/>
              </w:rPr>
              <w:t>) darba dien</w:t>
            </w:r>
            <w:r w:rsidRPr="00AF3217">
              <w:rPr>
                <w:sz w:val="26"/>
                <w:szCs w:val="26"/>
              </w:rPr>
              <w:t>as</w:t>
            </w:r>
            <w:r w:rsidR="00E10F86" w:rsidRPr="00AF3217">
              <w:rPr>
                <w:sz w:val="26"/>
                <w:szCs w:val="26"/>
              </w:rPr>
              <w:t xml:space="preserve"> laikā no pasūtījuma nodošanas dienas. Piegāde ir uzskatāma par veiktu ar dienu, kad ir piegādātas visas attiecīgajā pasūtījumā norādītās preces.</w:t>
            </w:r>
          </w:p>
          <w:p w:rsidR="004042EA" w:rsidRPr="00AF3217" w:rsidRDefault="004042EA" w:rsidP="00433F1E">
            <w:pPr>
              <w:pStyle w:val="Sarakstarindkopa"/>
              <w:numPr>
                <w:ilvl w:val="1"/>
                <w:numId w:val="30"/>
              </w:numPr>
              <w:tabs>
                <w:tab w:val="left" w:pos="1273"/>
              </w:tabs>
              <w:suppressAutoHyphens w:val="0"/>
              <w:ind w:left="0" w:firstLine="680"/>
              <w:contextualSpacing w:val="0"/>
              <w:jc w:val="both"/>
              <w:rPr>
                <w:sz w:val="26"/>
                <w:szCs w:val="26"/>
              </w:rPr>
            </w:pPr>
            <w:r w:rsidRPr="00AF3217">
              <w:rPr>
                <w:sz w:val="26"/>
                <w:szCs w:val="26"/>
              </w:rPr>
              <w:t>Pusēm rakstiski vienojoties, Pasūtītājs līguma darbības laikā ir tiesīgs līdz 20% palielināt vai samazināt nepieciešamo ūdens sadales iekārtas daudzumu.</w:t>
            </w:r>
          </w:p>
          <w:p w:rsidR="004E4BB4" w:rsidRPr="00AF3217" w:rsidRDefault="00E10F86" w:rsidP="004042EA">
            <w:pPr>
              <w:pStyle w:val="Sarakstarindkopa"/>
              <w:numPr>
                <w:ilvl w:val="1"/>
                <w:numId w:val="30"/>
              </w:numPr>
              <w:tabs>
                <w:tab w:val="left" w:pos="567"/>
                <w:tab w:val="left" w:pos="1273"/>
              </w:tabs>
              <w:suppressAutoHyphens w:val="0"/>
              <w:ind w:left="0" w:firstLine="680"/>
              <w:contextualSpacing w:val="0"/>
              <w:jc w:val="both"/>
              <w:rPr>
                <w:sz w:val="26"/>
                <w:szCs w:val="26"/>
              </w:rPr>
            </w:pPr>
            <w:r w:rsidRPr="00AF3217">
              <w:rPr>
                <w:sz w:val="26"/>
                <w:szCs w:val="26"/>
              </w:rPr>
              <w:t>Pasūtītājam jebkurā brīdī ir tiesības vienpusēji atkāpties no līguma, ja tas konstatē, ka preču piegāde neatbilst tehniskās specifikācijas un līguma noteikumiem.</w:t>
            </w:r>
          </w:p>
        </w:tc>
      </w:tr>
      <w:tr w:rsidR="004E4BB4" w:rsidRPr="00AF3217" w:rsidTr="00C371C6">
        <w:trPr>
          <w:trHeight w:val="195"/>
        </w:trPr>
        <w:tc>
          <w:tcPr>
            <w:tcW w:w="9678" w:type="dxa"/>
            <w:noWrap/>
            <w:vAlign w:val="bottom"/>
          </w:tcPr>
          <w:p w:rsidR="004E4BB4" w:rsidRPr="00AF3217" w:rsidRDefault="004E4BB4" w:rsidP="005C4BC5">
            <w:pPr>
              <w:ind w:right="34"/>
              <w:rPr>
                <w:iCs/>
                <w:sz w:val="26"/>
                <w:szCs w:val="26"/>
              </w:rPr>
            </w:pPr>
          </w:p>
        </w:tc>
      </w:tr>
    </w:tbl>
    <w:p w:rsidR="005B05CB" w:rsidRPr="00AF3217" w:rsidRDefault="005B05CB">
      <w:pPr>
        <w:rPr>
          <w:sz w:val="26"/>
          <w:szCs w:val="26"/>
        </w:rPr>
      </w:pPr>
    </w:p>
    <w:tbl>
      <w:tblPr>
        <w:tblpPr w:leftFromText="180" w:rightFromText="180" w:vertAnchor="page" w:horzAnchor="margin" w:tblpY="886"/>
        <w:tblW w:w="9678" w:type="dxa"/>
        <w:tblInd w:w="3" w:type="dxa"/>
        <w:tblLook w:val="04A0" w:firstRow="1" w:lastRow="0" w:firstColumn="1" w:lastColumn="0" w:noHBand="0" w:noVBand="1"/>
      </w:tblPr>
      <w:tblGrid>
        <w:gridCol w:w="9678"/>
      </w:tblGrid>
      <w:tr w:rsidR="008F0AE7" w:rsidRPr="00AF3217" w:rsidTr="00C371C6">
        <w:trPr>
          <w:trHeight w:val="195"/>
        </w:trPr>
        <w:tc>
          <w:tcPr>
            <w:tcW w:w="9678" w:type="dxa"/>
            <w:noWrap/>
            <w:vAlign w:val="bottom"/>
          </w:tcPr>
          <w:p w:rsidR="008F0AE7" w:rsidRPr="00AF3217" w:rsidRDefault="008F0AE7" w:rsidP="000F651C">
            <w:pPr>
              <w:ind w:right="34"/>
              <w:rPr>
                <w:iCs/>
                <w:sz w:val="26"/>
                <w:szCs w:val="26"/>
              </w:rPr>
            </w:pPr>
          </w:p>
        </w:tc>
      </w:tr>
    </w:tbl>
    <w:p w:rsidR="004042EA" w:rsidRPr="00AF3217" w:rsidRDefault="00363DF4" w:rsidP="005B05CB">
      <w:pPr>
        <w:rPr>
          <w:sz w:val="26"/>
          <w:szCs w:val="26"/>
        </w:rPr>
      </w:pPr>
      <w:r w:rsidRPr="00AF3217">
        <w:rPr>
          <w:b/>
          <w:sz w:val="26"/>
          <w:szCs w:val="26"/>
        </w:rPr>
        <w:t xml:space="preserve">Pielikumā: </w:t>
      </w:r>
      <w:r w:rsidR="00812CB1" w:rsidRPr="00AF3217">
        <w:rPr>
          <w:sz w:val="26"/>
          <w:szCs w:val="26"/>
        </w:rPr>
        <w:t>Tehniskā specifikācija</w:t>
      </w:r>
      <w:r w:rsidR="00FC25FA" w:rsidRPr="00AF3217">
        <w:rPr>
          <w:sz w:val="26"/>
          <w:szCs w:val="26"/>
        </w:rPr>
        <w:t>-Finanšu piedāvājums</w:t>
      </w:r>
    </w:p>
    <w:p w:rsidR="004042EA" w:rsidRPr="00AF3217" w:rsidRDefault="004042EA">
      <w:pPr>
        <w:suppressAutoHyphens w:val="0"/>
        <w:rPr>
          <w:sz w:val="26"/>
          <w:szCs w:val="26"/>
        </w:rPr>
      </w:pPr>
      <w:r w:rsidRPr="00AF3217">
        <w:rPr>
          <w:sz w:val="26"/>
          <w:szCs w:val="26"/>
        </w:rPr>
        <w:br w:type="page"/>
      </w:r>
    </w:p>
    <w:p w:rsidR="0023116F" w:rsidRPr="00AF3217" w:rsidRDefault="0023116F" w:rsidP="005B05CB">
      <w:pPr>
        <w:rPr>
          <w:sz w:val="26"/>
          <w:szCs w:val="26"/>
        </w:rPr>
      </w:pPr>
    </w:p>
    <w:p w:rsidR="00AF3217" w:rsidRPr="00AF3217" w:rsidRDefault="00AF3217" w:rsidP="00AF3217">
      <w:pPr>
        <w:widowControl w:val="0"/>
        <w:suppressAutoHyphens w:val="0"/>
        <w:autoSpaceDE w:val="0"/>
        <w:autoSpaceDN w:val="0"/>
        <w:adjustRightInd w:val="0"/>
        <w:jc w:val="center"/>
        <w:outlineLvl w:val="1"/>
        <w:rPr>
          <w:b/>
          <w:sz w:val="26"/>
          <w:szCs w:val="26"/>
          <w:lang w:eastAsia="lv-LV"/>
        </w:rPr>
      </w:pPr>
      <w:r w:rsidRPr="00AF3217">
        <w:rPr>
          <w:b/>
          <w:sz w:val="26"/>
          <w:szCs w:val="26"/>
          <w:lang w:eastAsia="lv-LV"/>
        </w:rPr>
        <w:t xml:space="preserve">TEHNISKĀ SPECIFIKĀCIJA – FINANŠU PIEDĀVĀJUMS </w:t>
      </w:r>
    </w:p>
    <w:p w:rsidR="00AF3217" w:rsidRPr="00AF3217" w:rsidRDefault="00AF3217" w:rsidP="00AF3217">
      <w:pPr>
        <w:widowControl w:val="0"/>
        <w:suppressAutoHyphens w:val="0"/>
        <w:autoSpaceDE w:val="0"/>
        <w:autoSpaceDN w:val="0"/>
        <w:adjustRightInd w:val="0"/>
        <w:jc w:val="center"/>
        <w:rPr>
          <w:sz w:val="26"/>
          <w:szCs w:val="26"/>
          <w:lang w:eastAsia="lv-LV"/>
        </w:rPr>
      </w:pPr>
      <w:r w:rsidRPr="00AF3217">
        <w:rPr>
          <w:b/>
          <w:sz w:val="26"/>
          <w:szCs w:val="26"/>
          <w:lang w:eastAsia="lv-LV"/>
        </w:rPr>
        <w:t>Dabīgā avota ūdens piegāde, ūdens sadales iekārtu noma un tehniskā apkope</w:t>
      </w:r>
    </w:p>
    <w:p w:rsidR="00AF3217" w:rsidRPr="00AF3217" w:rsidRDefault="00AF3217" w:rsidP="00AF3217">
      <w:pPr>
        <w:widowControl w:val="0"/>
        <w:suppressAutoHyphens w:val="0"/>
        <w:autoSpaceDE w:val="0"/>
        <w:autoSpaceDN w:val="0"/>
        <w:adjustRightInd w:val="0"/>
        <w:rPr>
          <w:sz w:val="26"/>
          <w:szCs w:val="26"/>
          <w:lang w:eastAsia="lv-LV"/>
        </w:rPr>
      </w:pPr>
    </w:p>
    <w:p w:rsidR="00AF3217" w:rsidRPr="00AF3217" w:rsidRDefault="00AF3217" w:rsidP="00AF3217">
      <w:pPr>
        <w:widowControl w:val="0"/>
        <w:suppressAutoHyphens w:val="0"/>
        <w:autoSpaceDE w:val="0"/>
        <w:autoSpaceDN w:val="0"/>
        <w:adjustRightInd w:val="0"/>
        <w:rPr>
          <w:sz w:val="26"/>
          <w:szCs w:val="26"/>
          <w:lang w:eastAsia="lv-LV"/>
        </w:rPr>
      </w:pP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1. Piegādes nosacījumi</w:t>
      </w:r>
      <w:r w:rsidRPr="00AF3217">
        <w:rPr>
          <w:sz w:val="26"/>
          <w:szCs w:val="26"/>
          <w:lang w:eastAsia="lv-LV"/>
        </w:rPr>
        <w:t>:</w:t>
      </w:r>
    </w:p>
    <w:p w:rsidR="00AF3217" w:rsidRPr="00AF3217" w:rsidRDefault="00AF3217" w:rsidP="00AF3217">
      <w:pPr>
        <w:widowControl w:val="0"/>
        <w:suppressAutoHyphens w:val="0"/>
        <w:autoSpaceDE w:val="0"/>
        <w:autoSpaceDN w:val="0"/>
        <w:adjustRightInd w:val="0"/>
        <w:ind w:firstLine="284"/>
        <w:jc w:val="both"/>
        <w:rPr>
          <w:sz w:val="26"/>
          <w:szCs w:val="26"/>
          <w:lang w:eastAsia="lv-LV"/>
        </w:rPr>
      </w:pPr>
      <w:r w:rsidRPr="00AF3217">
        <w:rPr>
          <w:sz w:val="26"/>
          <w:szCs w:val="26"/>
          <w:lang w:eastAsia="lv-LV"/>
        </w:rPr>
        <w:t>1.1. Piegādāt dabīgo avota ūdeni 24 stundu laikā (vienas darba dienas) pēc pasūtījuma veikšanas uz Pasūtītāja norādītajām adresēm.</w:t>
      </w:r>
    </w:p>
    <w:p w:rsidR="00AF3217" w:rsidRPr="00AF3217" w:rsidRDefault="00AF3217" w:rsidP="00AF3217">
      <w:pPr>
        <w:widowControl w:val="0"/>
        <w:tabs>
          <w:tab w:val="left" w:pos="426"/>
        </w:tabs>
        <w:suppressAutoHyphens w:val="0"/>
        <w:autoSpaceDE w:val="0"/>
        <w:autoSpaceDN w:val="0"/>
        <w:adjustRightInd w:val="0"/>
        <w:ind w:firstLine="284"/>
        <w:jc w:val="both"/>
        <w:rPr>
          <w:sz w:val="26"/>
          <w:szCs w:val="26"/>
          <w:lang w:eastAsia="lv-LV"/>
        </w:rPr>
      </w:pPr>
      <w:r w:rsidRPr="00AF3217">
        <w:rPr>
          <w:sz w:val="26"/>
          <w:szCs w:val="26"/>
          <w:lang w:eastAsia="lv-LV"/>
        </w:rPr>
        <w:t xml:space="preserve">1.2. Dabīgais avota ūdens jāpiegādā un ūdens sadales iekārtas jāuzstāda šādās adresēs Rīgas pilsētas robežās: Lomonosova iela 12a (Centrālā pārvalde); Daugavpils iela 9 (bijusī Ludzas iela 13/15 (Latgales pārvalde)); </w:t>
      </w:r>
      <w:proofErr w:type="spellStart"/>
      <w:r w:rsidRPr="00AF3217">
        <w:rPr>
          <w:sz w:val="26"/>
          <w:szCs w:val="26"/>
          <w:lang w:eastAsia="lv-LV"/>
        </w:rPr>
        <w:t>Detlava</w:t>
      </w:r>
      <w:proofErr w:type="spellEnd"/>
      <w:r w:rsidRPr="00AF3217">
        <w:rPr>
          <w:sz w:val="26"/>
          <w:szCs w:val="26"/>
          <w:lang w:eastAsia="lv-LV"/>
        </w:rPr>
        <w:t xml:space="preserve"> </w:t>
      </w:r>
      <w:proofErr w:type="spellStart"/>
      <w:r w:rsidRPr="00AF3217">
        <w:rPr>
          <w:sz w:val="26"/>
          <w:szCs w:val="26"/>
          <w:lang w:eastAsia="lv-LV"/>
        </w:rPr>
        <w:t>Brantkalna</w:t>
      </w:r>
      <w:proofErr w:type="spellEnd"/>
      <w:r w:rsidRPr="00AF3217">
        <w:rPr>
          <w:sz w:val="26"/>
          <w:szCs w:val="26"/>
          <w:lang w:eastAsia="lv-LV"/>
        </w:rPr>
        <w:t xml:space="preserve"> iela 21 (Vidzemes pārvalde); Viestura prospekts 17/1 (Ziemeļu pārvalde); Spilves iela 25a (Kurzemes pārvalde); Krišjāņa Valdemāra iela 5 (Bērnu likumpārkāpumu profilakses nodaļa); Eduarda </w:t>
      </w:r>
      <w:proofErr w:type="spellStart"/>
      <w:r w:rsidRPr="00AF3217">
        <w:rPr>
          <w:sz w:val="26"/>
          <w:szCs w:val="26"/>
          <w:lang w:eastAsia="lv-LV"/>
        </w:rPr>
        <w:t>Smiļģa</w:t>
      </w:r>
      <w:proofErr w:type="spellEnd"/>
      <w:r w:rsidRPr="00AF3217">
        <w:rPr>
          <w:sz w:val="26"/>
          <w:szCs w:val="26"/>
          <w:lang w:eastAsia="lv-LV"/>
        </w:rPr>
        <w:t xml:space="preserve"> iela 48 (Zemgales pārvalde); Hanzas iela 7 (Centra pārvalde); Pāvu iela 16 (Drošības uz ūdens un civilās aizsardzības pārvalde); Selgas iela 23 (Drošības uz ūdens un civilās aizsardzības pārvalde); </w:t>
      </w:r>
      <w:proofErr w:type="spellStart"/>
      <w:r w:rsidRPr="00AF3217">
        <w:rPr>
          <w:sz w:val="26"/>
          <w:szCs w:val="26"/>
          <w:lang w:eastAsia="lv-LV"/>
        </w:rPr>
        <w:t>Jaunelku</w:t>
      </w:r>
      <w:proofErr w:type="spellEnd"/>
      <w:r w:rsidRPr="00AF3217">
        <w:rPr>
          <w:sz w:val="26"/>
          <w:szCs w:val="26"/>
          <w:lang w:eastAsia="lv-LV"/>
        </w:rPr>
        <w:t xml:space="preserve"> iela 9 (Drošības uz ūdens un civilās aizsardzības pārvalde); Eduarda </w:t>
      </w:r>
      <w:proofErr w:type="spellStart"/>
      <w:r w:rsidRPr="00AF3217">
        <w:rPr>
          <w:sz w:val="26"/>
          <w:szCs w:val="26"/>
          <w:lang w:eastAsia="lv-LV"/>
        </w:rPr>
        <w:t>Smiļģa</w:t>
      </w:r>
      <w:proofErr w:type="spellEnd"/>
      <w:r w:rsidRPr="00AF3217">
        <w:rPr>
          <w:sz w:val="26"/>
          <w:szCs w:val="26"/>
          <w:lang w:eastAsia="lv-LV"/>
        </w:rPr>
        <w:t xml:space="preserve"> iela 48 (Operatīvās vadības un drošības uzraudzības pārvalde); Kaļķu iela 16 (Videonovērošanas centrs).</w:t>
      </w:r>
    </w:p>
    <w:p w:rsidR="00AF3217" w:rsidRPr="00AF3217" w:rsidRDefault="00AF3217" w:rsidP="00AF3217">
      <w:pPr>
        <w:widowControl w:val="0"/>
        <w:tabs>
          <w:tab w:val="left" w:pos="426"/>
        </w:tabs>
        <w:suppressAutoHyphens w:val="0"/>
        <w:autoSpaceDE w:val="0"/>
        <w:autoSpaceDN w:val="0"/>
        <w:adjustRightInd w:val="0"/>
        <w:ind w:firstLine="284"/>
        <w:jc w:val="both"/>
        <w:rPr>
          <w:sz w:val="26"/>
          <w:szCs w:val="26"/>
          <w:lang w:eastAsia="lv-LV"/>
        </w:rPr>
      </w:pPr>
      <w:r w:rsidRPr="00AF3217">
        <w:rPr>
          <w:sz w:val="26"/>
          <w:szCs w:val="26"/>
          <w:lang w:eastAsia="lv-LV"/>
        </w:rPr>
        <w:t>1.3. Dabīgajam avota ūdenim ir jābūt marķētam atbilstoši Ministru kabineta 15.12.2015. noteikumu Nr.736 “Noteikumi par dabīgo minerālūdeni un avota ūdeni” prasībām par avota ūdens marķēšanu, kā arī tam ir jābūt bez papildus speciālas apstrādes paredzētam patēriņam cilvēka uzturā/uztura sagatavošanai.</w:t>
      </w:r>
    </w:p>
    <w:p w:rsidR="00AF3217" w:rsidRPr="00AF3217" w:rsidRDefault="00AF3217" w:rsidP="00AF3217">
      <w:pPr>
        <w:widowControl w:val="0"/>
        <w:suppressAutoHyphens w:val="0"/>
        <w:autoSpaceDE w:val="0"/>
        <w:autoSpaceDN w:val="0"/>
        <w:adjustRightInd w:val="0"/>
        <w:ind w:firstLine="284"/>
        <w:jc w:val="both"/>
        <w:rPr>
          <w:sz w:val="26"/>
          <w:szCs w:val="26"/>
          <w:lang w:eastAsia="lv-LV"/>
        </w:rPr>
      </w:pPr>
      <w:r w:rsidRPr="00AF3217">
        <w:rPr>
          <w:sz w:val="26"/>
          <w:szCs w:val="26"/>
          <w:lang w:eastAsia="lv-LV"/>
        </w:rPr>
        <w:t>1.4. Dabīgā avota ūdens tiek piegādāts atkārtoti lietojamos polimērmateriāla traukos (pudelēs) ar tilpumu 19,0 ± 1,0 litri (Piegādātāja īpašums). Ūdens traukiem (pudelēm) jābūt marķētiem saskaņā ar Ministru kabineta 15.12.2015. noteikumiem Nr.736 “Noteikumi par dabīgo minerālūdeni un avota ūdeni” prasībām par avota ūdens marķēšanu. Traukam un tā korķim jāatbilst Ministru kabineta 19.10.2011. noteikumiem Nr.808 “Noteikumi par materiāliem un izstrādājumiem, kas paredzēti saskarei ar pārtiku” prasībām.</w:t>
      </w:r>
    </w:p>
    <w:p w:rsidR="00AF3217" w:rsidRPr="00AF3217" w:rsidRDefault="00AF3217" w:rsidP="00AF3217">
      <w:pPr>
        <w:widowControl w:val="0"/>
        <w:suppressAutoHyphens w:val="0"/>
        <w:autoSpaceDE w:val="0"/>
        <w:autoSpaceDN w:val="0"/>
        <w:adjustRightInd w:val="0"/>
        <w:ind w:firstLine="284"/>
        <w:jc w:val="both"/>
        <w:rPr>
          <w:sz w:val="26"/>
          <w:szCs w:val="26"/>
          <w:lang w:eastAsia="lv-LV"/>
        </w:rPr>
      </w:pPr>
      <w:r w:rsidRPr="00AF3217">
        <w:rPr>
          <w:sz w:val="26"/>
          <w:szCs w:val="26"/>
          <w:lang w:eastAsia="lv-LV"/>
        </w:rPr>
        <w:t>1.5. Nodrošināt līguma darbības laikā Pasūtītāju ar 28</w:t>
      </w:r>
      <w:r w:rsidRPr="00AF3217">
        <w:rPr>
          <w:b/>
          <w:i/>
          <w:sz w:val="26"/>
          <w:szCs w:val="26"/>
          <w:lang w:eastAsia="lv-LV"/>
        </w:rPr>
        <w:t xml:space="preserve"> ūdens sadales iekārtām</w:t>
      </w:r>
      <w:r w:rsidRPr="00AF3217">
        <w:rPr>
          <w:sz w:val="26"/>
          <w:szCs w:val="26"/>
          <w:lang w:eastAsia="lv-LV"/>
        </w:rPr>
        <w:t xml:space="preserve"> (karstais un aukstais ūdens) bez glāžu turētājiem. Ūdens sadales iekārtai jāatbilst Ministru kabineta 12.04.2016. noteikumiem Nr.209 “Iekārtu elektrodrošības noteikumi” prasībām. Pasūtītājs ūdens sadales iekārtas piegādā ne vēlāk kā 3 (trīs) darba dienu laikā pēc līguma noslēgšanas, atbilstoši norādītajam skaitam un piegādes vietām. Ūdens sadales iekārtas nodrošina ūdens uzsildīšanu (+95</w:t>
      </w:r>
      <w:r w:rsidRPr="00AF3217">
        <w:rPr>
          <w:sz w:val="26"/>
          <w:szCs w:val="26"/>
          <w:vertAlign w:val="superscript"/>
          <w:lang w:eastAsia="lv-LV"/>
        </w:rPr>
        <w:t>o</w:t>
      </w:r>
      <w:r w:rsidRPr="00AF3217">
        <w:rPr>
          <w:sz w:val="26"/>
          <w:szCs w:val="26"/>
          <w:lang w:eastAsia="lv-LV"/>
        </w:rPr>
        <w:t>C) un atdzesēšanu (+10</w:t>
      </w:r>
      <w:r w:rsidRPr="00AF3217">
        <w:rPr>
          <w:sz w:val="26"/>
          <w:szCs w:val="26"/>
          <w:vertAlign w:val="superscript"/>
          <w:lang w:eastAsia="lv-LV"/>
        </w:rPr>
        <w:t xml:space="preserve"> </w:t>
      </w:r>
      <w:proofErr w:type="spellStart"/>
      <w:r w:rsidRPr="00AF3217">
        <w:rPr>
          <w:sz w:val="26"/>
          <w:szCs w:val="26"/>
          <w:vertAlign w:val="superscript"/>
          <w:lang w:eastAsia="lv-LV"/>
        </w:rPr>
        <w:t>o</w:t>
      </w:r>
      <w:r w:rsidRPr="00AF3217">
        <w:rPr>
          <w:sz w:val="26"/>
          <w:szCs w:val="26"/>
          <w:lang w:eastAsia="lv-LV"/>
        </w:rPr>
        <w:t>C</w:t>
      </w:r>
      <w:proofErr w:type="spellEnd"/>
      <w:r w:rsidRPr="00AF3217">
        <w:rPr>
          <w:sz w:val="26"/>
          <w:szCs w:val="26"/>
          <w:lang w:eastAsia="lv-LV"/>
        </w:rPr>
        <w:t xml:space="preserve">), iekārtām ir jābūt paredzētām novietošanai uz grīdas. Ūdens sadales iekārtas garantijas termiņš ir visu lietošanas laiku. Ūdens sadales iekārtām jābūt savietojamām ar piegādājamiem ūdens traukiem (pudelēm). </w:t>
      </w:r>
    </w:p>
    <w:p w:rsidR="00AF3217" w:rsidRPr="00AF3217" w:rsidRDefault="00AF3217" w:rsidP="00AF3217">
      <w:pPr>
        <w:widowControl w:val="0"/>
        <w:suppressAutoHyphens w:val="0"/>
        <w:autoSpaceDE w:val="0"/>
        <w:autoSpaceDN w:val="0"/>
        <w:adjustRightInd w:val="0"/>
        <w:jc w:val="both"/>
        <w:rPr>
          <w:sz w:val="26"/>
          <w:szCs w:val="26"/>
          <w:lang w:eastAsia="lv-LV"/>
        </w:rPr>
      </w:pPr>
      <w:r w:rsidRPr="00AF3217">
        <w:rPr>
          <w:sz w:val="26"/>
          <w:szCs w:val="26"/>
          <w:lang w:eastAsia="lv-LV"/>
        </w:rPr>
        <w:t>Nepieciešamais nodrošinājums (</w:t>
      </w:r>
      <w:r w:rsidRPr="00AF3217">
        <w:rPr>
          <w:b/>
          <w:i/>
          <w:sz w:val="26"/>
          <w:szCs w:val="26"/>
          <w:lang w:eastAsia="lv-LV"/>
        </w:rPr>
        <w:t>ūdens sadales iekārtas</w:t>
      </w:r>
      <w:r w:rsidRPr="00AF3217">
        <w:rPr>
          <w:sz w:val="26"/>
          <w:szCs w:val="26"/>
          <w:lang w:eastAsia="lv-LV"/>
        </w:rPr>
        <w:t>):</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Lomonosova iela 12a (Centra pārvalde):</w:t>
      </w:r>
      <w:r w:rsidRPr="00AF3217">
        <w:rPr>
          <w:sz w:val="26"/>
          <w:szCs w:val="26"/>
          <w:lang w:eastAsia="lv-LV"/>
        </w:rPr>
        <w:t xml:space="preserve"> 5 ūdens sadales iekārtas;</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Daugavpils iela 9 (Latgales pārvalde):</w:t>
      </w:r>
      <w:r w:rsidRPr="00AF3217">
        <w:rPr>
          <w:sz w:val="26"/>
          <w:szCs w:val="26"/>
          <w:lang w:eastAsia="lv-LV"/>
        </w:rPr>
        <w:t xml:space="preserve"> 2 ūdens sadales iekārtas;</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xml:space="preserve">- </w:t>
      </w:r>
      <w:proofErr w:type="spellStart"/>
      <w:r w:rsidRPr="00AF3217">
        <w:rPr>
          <w:sz w:val="26"/>
          <w:szCs w:val="26"/>
          <w:u w:val="single"/>
          <w:lang w:eastAsia="lv-LV"/>
        </w:rPr>
        <w:t>Detlava</w:t>
      </w:r>
      <w:proofErr w:type="spellEnd"/>
      <w:r w:rsidRPr="00AF3217">
        <w:rPr>
          <w:sz w:val="26"/>
          <w:szCs w:val="26"/>
          <w:u w:val="single"/>
          <w:lang w:eastAsia="lv-LV"/>
        </w:rPr>
        <w:t xml:space="preserve"> </w:t>
      </w:r>
      <w:proofErr w:type="spellStart"/>
      <w:r w:rsidRPr="00AF3217">
        <w:rPr>
          <w:sz w:val="26"/>
          <w:szCs w:val="26"/>
          <w:u w:val="single"/>
          <w:lang w:eastAsia="lv-LV"/>
        </w:rPr>
        <w:t>Brantkalna</w:t>
      </w:r>
      <w:proofErr w:type="spellEnd"/>
      <w:r w:rsidRPr="00AF3217">
        <w:rPr>
          <w:sz w:val="26"/>
          <w:szCs w:val="26"/>
          <w:u w:val="single"/>
          <w:lang w:eastAsia="lv-LV"/>
        </w:rPr>
        <w:t xml:space="preserve"> iela 21 (Vidzemes pārvalde):</w:t>
      </w:r>
      <w:r w:rsidRPr="00AF3217">
        <w:rPr>
          <w:sz w:val="26"/>
          <w:szCs w:val="26"/>
          <w:lang w:eastAsia="lv-LV"/>
        </w:rPr>
        <w:t xml:space="preserve"> 3 ūdens sadales iekārtas;</w:t>
      </w:r>
    </w:p>
    <w:p w:rsidR="00AF3217" w:rsidRPr="00AF3217" w:rsidRDefault="00AF3217" w:rsidP="00AF3217">
      <w:pPr>
        <w:widowControl w:val="0"/>
        <w:suppressAutoHyphens w:val="0"/>
        <w:autoSpaceDE w:val="0"/>
        <w:autoSpaceDN w:val="0"/>
        <w:adjustRightInd w:val="0"/>
        <w:jc w:val="both"/>
        <w:rPr>
          <w:sz w:val="26"/>
          <w:szCs w:val="26"/>
          <w:lang w:eastAsia="lv-LV"/>
        </w:rPr>
      </w:pPr>
      <w:r w:rsidRPr="00AF3217">
        <w:rPr>
          <w:sz w:val="26"/>
          <w:szCs w:val="26"/>
          <w:u w:val="single"/>
          <w:lang w:eastAsia="lv-LV"/>
        </w:rPr>
        <w:t>- Viestura prospekts 17/1 (Ziemeļu pārvalde):</w:t>
      </w:r>
      <w:r w:rsidRPr="00AF3217">
        <w:rPr>
          <w:sz w:val="26"/>
          <w:szCs w:val="26"/>
          <w:lang w:eastAsia="lv-LV"/>
        </w:rPr>
        <w:t xml:space="preserve"> 4 ūdens sadales iekārtas;</w:t>
      </w:r>
    </w:p>
    <w:p w:rsidR="00AF3217" w:rsidRPr="00AF3217" w:rsidRDefault="00AF3217" w:rsidP="00AF3217">
      <w:pPr>
        <w:widowControl w:val="0"/>
        <w:suppressAutoHyphens w:val="0"/>
        <w:autoSpaceDE w:val="0"/>
        <w:autoSpaceDN w:val="0"/>
        <w:adjustRightInd w:val="0"/>
        <w:jc w:val="both"/>
        <w:rPr>
          <w:sz w:val="26"/>
          <w:szCs w:val="26"/>
          <w:lang w:eastAsia="lv-LV"/>
        </w:rPr>
      </w:pPr>
      <w:r w:rsidRPr="00AF3217">
        <w:rPr>
          <w:sz w:val="26"/>
          <w:szCs w:val="26"/>
          <w:u w:val="single"/>
          <w:lang w:eastAsia="lv-LV"/>
        </w:rPr>
        <w:t xml:space="preserve">- Spilves iela 25a (Kurzemes pārvalde): 3 </w:t>
      </w:r>
      <w:r w:rsidRPr="00AF3217">
        <w:rPr>
          <w:sz w:val="26"/>
          <w:szCs w:val="26"/>
          <w:lang w:eastAsia="lv-LV"/>
        </w:rPr>
        <w:t>ūdens sadales iekārtas;</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Krišjāņa Valdemāra iela 5 (Bērnu likumpārkāpumu profilakses nodaļa):</w:t>
      </w:r>
      <w:r w:rsidRPr="00AF3217">
        <w:rPr>
          <w:sz w:val="26"/>
          <w:szCs w:val="26"/>
          <w:lang w:eastAsia="lv-LV"/>
        </w:rPr>
        <w:t xml:space="preserve"> 1 ūdens sadales iekārta;</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xml:space="preserve">- Eduarda </w:t>
      </w:r>
      <w:proofErr w:type="spellStart"/>
      <w:r w:rsidRPr="00AF3217">
        <w:rPr>
          <w:sz w:val="26"/>
          <w:szCs w:val="26"/>
          <w:u w:val="single"/>
          <w:lang w:eastAsia="lv-LV"/>
        </w:rPr>
        <w:t>Smiļģa</w:t>
      </w:r>
      <w:proofErr w:type="spellEnd"/>
      <w:r w:rsidRPr="00AF3217">
        <w:rPr>
          <w:sz w:val="26"/>
          <w:szCs w:val="26"/>
          <w:u w:val="single"/>
          <w:lang w:eastAsia="lv-LV"/>
        </w:rPr>
        <w:t xml:space="preserve"> iela 48 (Zemgales pārvalde):</w:t>
      </w:r>
      <w:r w:rsidRPr="00AF3217">
        <w:rPr>
          <w:sz w:val="26"/>
          <w:szCs w:val="26"/>
          <w:lang w:eastAsia="lv-LV"/>
        </w:rPr>
        <w:t xml:space="preserve"> 2 ūdens sadales iekārtas;</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Hanzas iela 7 (Centra pārvalde):</w:t>
      </w:r>
      <w:r w:rsidRPr="00AF3217">
        <w:rPr>
          <w:sz w:val="26"/>
          <w:szCs w:val="26"/>
          <w:lang w:eastAsia="lv-LV"/>
        </w:rPr>
        <w:t xml:space="preserve"> 3 ūdens sadales iekārtas;</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lastRenderedPageBreak/>
        <w:t>- Pāvu iela 16 (Drošības uz ūdens un civilās aizsardzības pārvalde):</w:t>
      </w:r>
      <w:r w:rsidRPr="00AF3217">
        <w:rPr>
          <w:sz w:val="26"/>
          <w:szCs w:val="26"/>
          <w:lang w:eastAsia="lv-LV"/>
        </w:rPr>
        <w:t xml:space="preserve"> 1 ūdens sadales iekārta;</w:t>
      </w:r>
    </w:p>
    <w:p w:rsidR="00AF3217" w:rsidRPr="00AF3217" w:rsidRDefault="00AF3217" w:rsidP="00AF3217">
      <w:pPr>
        <w:widowControl w:val="0"/>
        <w:suppressAutoHyphens w:val="0"/>
        <w:autoSpaceDE w:val="0"/>
        <w:autoSpaceDN w:val="0"/>
        <w:adjustRightInd w:val="0"/>
        <w:jc w:val="both"/>
        <w:rPr>
          <w:sz w:val="26"/>
          <w:szCs w:val="26"/>
          <w:lang w:eastAsia="lv-LV"/>
        </w:rPr>
      </w:pPr>
      <w:r w:rsidRPr="00AF3217">
        <w:rPr>
          <w:sz w:val="26"/>
          <w:szCs w:val="26"/>
          <w:u w:val="single"/>
          <w:lang w:eastAsia="lv-LV"/>
        </w:rPr>
        <w:t>- Selgas iela 23 (Drošības uz ūdens un civilās aizsardzības pārvalde):</w:t>
      </w:r>
      <w:r w:rsidRPr="00AF3217">
        <w:rPr>
          <w:sz w:val="26"/>
          <w:szCs w:val="26"/>
          <w:lang w:eastAsia="lv-LV"/>
        </w:rPr>
        <w:t xml:space="preserve"> 1 ūdens sadales iekārta;</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u w:val="single"/>
          <w:lang w:eastAsia="lv-LV"/>
        </w:rPr>
        <w:t xml:space="preserve">- </w:t>
      </w:r>
      <w:proofErr w:type="spellStart"/>
      <w:r w:rsidRPr="00AF3217">
        <w:rPr>
          <w:sz w:val="26"/>
          <w:szCs w:val="26"/>
          <w:u w:val="single"/>
          <w:lang w:eastAsia="lv-LV"/>
        </w:rPr>
        <w:t>Jaunelku</w:t>
      </w:r>
      <w:proofErr w:type="spellEnd"/>
      <w:r w:rsidRPr="00AF3217">
        <w:rPr>
          <w:sz w:val="26"/>
          <w:szCs w:val="26"/>
          <w:u w:val="single"/>
          <w:lang w:eastAsia="lv-LV"/>
        </w:rPr>
        <w:t xml:space="preserve"> iela 9 (Drošības uz ūdens un civilās aizsardzības pārvalde):</w:t>
      </w:r>
      <w:r w:rsidRPr="00AF3217">
        <w:rPr>
          <w:sz w:val="26"/>
          <w:szCs w:val="26"/>
          <w:lang w:eastAsia="lv-LV"/>
        </w:rPr>
        <w:t xml:space="preserve"> 1 ūdens sadales iekārta;</w:t>
      </w:r>
    </w:p>
    <w:p w:rsidR="00AF3217" w:rsidRPr="00AF3217" w:rsidRDefault="00AF3217" w:rsidP="00AF3217">
      <w:pPr>
        <w:widowControl w:val="0"/>
        <w:suppressAutoHyphens w:val="0"/>
        <w:autoSpaceDE w:val="0"/>
        <w:autoSpaceDN w:val="0"/>
        <w:adjustRightInd w:val="0"/>
        <w:jc w:val="both"/>
        <w:rPr>
          <w:sz w:val="26"/>
          <w:szCs w:val="26"/>
          <w:lang w:eastAsia="lv-LV"/>
        </w:rPr>
      </w:pPr>
      <w:r w:rsidRPr="00AF3217">
        <w:rPr>
          <w:sz w:val="26"/>
          <w:szCs w:val="26"/>
          <w:u w:val="single"/>
          <w:lang w:eastAsia="lv-LV"/>
        </w:rPr>
        <w:t xml:space="preserve">- Eduarda </w:t>
      </w:r>
      <w:proofErr w:type="spellStart"/>
      <w:r w:rsidRPr="00AF3217">
        <w:rPr>
          <w:sz w:val="26"/>
          <w:szCs w:val="26"/>
          <w:u w:val="single"/>
          <w:lang w:eastAsia="lv-LV"/>
        </w:rPr>
        <w:t>Smiļģa</w:t>
      </w:r>
      <w:proofErr w:type="spellEnd"/>
      <w:r w:rsidRPr="00AF3217">
        <w:rPr>
          <w:sz w:val="26"/>
          <w:szCs w:val="26"/>
          <w:u w:val="single"/>
          <w:lang w:eastAsia="lv-LV"/>
        </w:rPr>
        <w:t xml:space="preserve"> iela 48 (Operatīvās vadības un drošības uzraudzības pārvalde):</w:t>
      </w:r>
      <w:r w:rsidRPr="00AF3217">
        <w:rPr>
          <w:sz w:val="26"/>
          <w:szCs w:val="26"/>
          <w:lang w:eastAsia="lv-LV"/>
        </w:rPr>
        <w:t xml:space="preserve"> 1 ūdens sadales iekārta;</w:t>
      </w:r>
    </w:p>
    <w:p w:rsidR="00AF3217" w:rsidRPr="00AF3217" w:rsidRDefault="00AF3217" w:rsidP="00AF3217">
      <w:pPr>
        <w:widowControl w:val="0"/>
        <w:suppressAutoHyphens w:val="0"/>
        <w:autoSpaceDE w:val="0"/>
        <w:autoSpaceDN w:val="0"/>
        <w:adjustRightInd w:val="0"/>
        <w:jc w:val="both"/>
        <w:rPr>
          <w:sz w:val="26"/>
          <w:szCs w:val="26"/>
          <w:u w:val="single"/>
          <w:lang w:eastAsia="lv-LV"/>
        </w:rPr>
      </w:pPr>
      <w:r w:rsidRPr="00AF3217">
        <w:rPr>
          <w:sz w:val="26"/>
          <w:szCs w:val="26"/>
          <w:lang w:eastAsia="lv-LV"/>
        </w:rPr>
        <w:t xml:space="preserve">- </w:t>
      </w:r>
      <w:r w:rsidRPr="00AF3217">
        <w:rPr>
          <w:sz w:val="26"/>
          <w:szCs w:val="26"/>
          <w:u w:val="single"/>
          <w:lang w:eastAsia="lv-LV"/>
        </w:rPr>
        <w:t>Kaļķu iela 16 (Videonovērošanas centrs):</w:t>
      </w:r>
      <w:r w:rsidRPr="00AF3217">
        <w:rPr>
          <w:sz w:val="26"/>
          <w:szCs w:val="26"/>
          <w:lang w:eastAsia="lv-LV"/>
        </w:rPr>
        <w:t xml:space="preserve"> 1 ūdens sadales iekārta.</w:t>
      </w:r>
    </w:p>
    <w:p w:rsidR="00AF3217" w:rsidRPr="00AF3217" w:rsidRDefault="00AF3217" w:rsidP="00AF3217">
      <w:pPr>
        <w:widowControl w:val="0"/>
        <w:suppressAutoHyphens w:val="0"/>
        <w:autoSpaceDE w:val="0"/>
        <w:autoSpaceDN w:val="0"/>
        <w:adjustRightInd w:val="0"/>
        <w:ind w:firstLine="284"/>
        <w:jc w:val="both"/>
        <w:rPr>
          <w:sz w:val="26"/>
          <w:szCs w:val="26"/>
          <w:lang w:eastAsia="lv-LV"/>
        </w:rPr>
      </w:pPr>
      <w:r w:rsidRPr="00AF3217">
        <w:rPr>
          <w:sz w:val="26"/>
          <w:szCs w:val="26"/>
          <w:lang w:eastAsia="lv-LV"/>
        </w:rPr>
        <w:t>1.6. Pusēm rakstiski vienojoties, Pasūtītājs līguma darbības laikā ir tiesīgs līdz 20% palielināt vai samazināt nepieciešamo ūdens sadales iekārtu daudzumu.</w:t>
      </w:r>
    </w:p>
    <w:p w:rsidR="00AF3217" w:rsidRPr="00AF3217" w:rsidRDefault="00AF3217" w:rsidP="00AF3217">
      <w:pPr>
        <w:widowControl w:val="0"/>
        <w:suppressAutoHyphens w:val="0"/>
        <w:autoSpaceDE w:val="0"/>
        <w:autoSpaceDN w:val="0"/>
        <w:adjustRightInd w:val="0"/>
        <w:ind w:firstLine="284"/>
        <w:jc w:val="both"/>
        <w:rPr>
          <w:sz w:val="26"/>
          <w:szCs w:val="26"/>
          <w:lang w:eastAsia="lv-LV"/>
        </w:rPr>
      </w:pPr>
      <w:r w:rsidRPr="00AF3217">
        <w:rPr>
          <w:sz w:val="26"/>
          <w:szCs w:val="26"/>
          <w:lang w:eastAsia="lv-LV"/>
        </w:rPr>
        <w:t xml:space="preserve">1.7. Ūdens sadales iekārtu piegādi, iekārtu uzstādīšanu, tehnisko un regulāru sanitāro apkopi piegādātājs līguma darbības laikā veic bez maksas. </w:t>
      </w:r>
    </w:p>
    <w:p w:rsidR="00AF3217" w:rsidRPr="00AF3217" w:rsidRDefault="00AF3217" w:rsidP="00AF3217">
      <w:pPr>
        <w:widowControl w:val="0"/>
        <w:suppressAutoHyphens w:val="0"/>
        <w:autoSpaceDE w:val="0"/>
        <w:autoSpaceDN w:val="0"/>
        <w:adjustRightInd w:val="0"/>
        <w:ind w:firstLine="284"/>
        <w:jc w:val="both"/>
        <w:rPr>
          <w:sz w:val="26"/>
          <w:szCs w:val="26"/>
          <w:lang w:eastAsia="lv-LV"/>
        </w:rPr>
      </w:pPr>
      <w:r w:rsidRPr="00AF3217">
        <w:rPr>
          <w:sz w:val="26"/>
          <w:szCs w:val="26"/>
          <w:lang w:eastAsia="lv-LV"/>
        </w:rPr>
        <w:t xml:space="preserve">1.8. Minimālās prasības: orientējošais apjoms – 285 pudeles mēnesī. Pudeļu skaits mēnesī var tikt palielināts vai samazināts par 40%. </w:t>
      </w:r>
    </w:p>
    <w:p w:rsidR="00AF3217" w:rsidRPr="00AF3217" w:rsidRDefault="00AF3217" w:rsidP="00AF3217">
      <w:pPr>
        <w:widowControl w:val="0"/>
        <w:suppressAutoHyphens w:val="0"/>
        <w:autoSpaceDE w:val="0"/>
        <w:autoSpaceDN w:val="0"/>
        <w:adjustRightInd w:val="0"/>
        <w:rPr>
          <w:b/>
          <w:bCs/>
          <w:sz w:val="26"/>
          <w:szCs w:val="26"/>
          <w:lang w:eastAsia="lv-LV"/>
        </w:rPr>
      </w:pPr>
      <w:r w:rsidRPr="00AF3217">
        <w:rPr>
          <w:b/>
          <w:bCs/>
          <w:sz w:val="26"/>
          <w:szCs w:val="26"/>
          <w:lang w:eastAsia="lv-LV"/>
        </w:rPr>
        <w:t>1.tabula</w:t>
      </w:r>
    </w:p>
    <w:tbl>
      <w:tblPr>
        <w:tblW w:w="4631" w:type="pct"/>
        <w:tblCellMar>
          <w:left w:w="0" w:type="dxa"/>
          <w:right w:w="0" w:type="dxa"/>
        </w:tblCellMar>
        <w:tblLook w:val="04A0" w:firstRow="1" w:lastRow="0" w:firstColumn="1" w:lastColumn="0" w:noHBand="0" w:noVBand="1"/>
      </w:tblPr>
      <w:tblGrid>
        <w:gridCol w:w="4271"/>
        <w:gridCol w:w="1561"/>
        <w:gridCol w:w="1288"/>
        <w:gridCol w:w="1564"/>
      </w:tblGrid>
      <w:tr w:rsidR="00AF3217" w:rsidRPr="00AF3217" w:rsidTr="004D3C78">
        <w:trPr>
          <w:trHeight w:val="315"/>
        </w:trPr>
        <w:tc>
          <w:tcPr>
            <w:tcW w:w="2070" w:type="pct"/>
            <w:vMerge w:val="restart"/>
            <w:tcBorders>
              <w:top w:val="single" w:sz="4" w:space="0" w:color="auto"/>
              <w:left w:val="single" w:sz="4" w:space="0" w:color="auto"/>
              <w:right w:val="single" w:sz="4" w:space="0" w:color="auto"/>
            </w:tcBorders>
            <w:noWrap/>
            <w:tcMar>
              <w:top w:w="17" w:type="dxa"/>
              <w:left w:w="17" w:type="dxa"/>
              <w:bottom w:w="0" w:type="dxa"/>
              <w:right w:w="17" w:type="dxa"/>
            </w:tcMar>
            <w:vAlign w:val="center"/>
          </w:tcPr>
          <w:p w:rsidR="00AF3217" w:rsidRPr="00AF3217" w:rsidRDefault="00AF3217" w:rsidP="00AF3217">
            <w:pPr>
              <w:widowControl w:val="0"/>
              <w:suppressAutoHyphens w:val="0"/>
              <w:autoSpaceDE w:val="0"/>
              <w:autoSpaceDN w:val="0"/>
              <w:adjustRightInd w:val="0"/>
              <w:jc w:val="center"/>
              <w:rPr>
                <w:b/>
                <w:bCs/>
                <w:sz w:val="26"/>
                <w:szCs w:val="26"/>
                <w:lang w:eastAsia="lv-LV"/>
              </w:rPr>
            </w:pPr>
            <w:r w:rsidRPr="00AF3217">
              <w:rPr>
                <w:b/>
                <w:bCs/>
                <w:sz w:val="26"/>
                <w:szCs w:val="26"/>
                <w:lang w:eastAsia="lv-LV"/>
              </w:rPr>
              <w:t>Preces apraksts (mērvienība)</w:t>
            </w:r>
          </w:p>
        </w:tc>
        <w:tc>
          <w:tcPr>
            <w:tcW w:w="2930" w:type="pct"/>
            <w:gridSpan w:val="3"/>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b/>
                <w:bCs/>
                <w:sz w:val="26"/>
                <w:szCs w:val="26"/>
                <w:lang w:eastAsia="lv-LV"/>
              </w:rPr>
            </w:pPr>
            <w:r w:rsidRPr="00AF3217">
              <w:rPr>
                <w:b/>
                <w:bCs/>
                <w:sz w:val="26"/>
                <w:szCs w:val="26"/>
                <w:lang w:eastAsia="lv-LV"/>
              </w:rPr>
              <w:t>Cena par 1 vienību, EUR</w:t>
            </w:r>
          </w:p>
        </w:tc>
      </w:tr>
      <w:tr w:rsidR="00AF3217" w:rsidRPr="00AF3217" w:rsidTr="004D3C78">
        <w:trPr>
          <w:trHeight w:val="315"/>
        </w:trPr>
        <w:tc>
          <w:tcPr>
            <w:tcW w:w="2070" w:type="pct"/>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hideMark/>
          </w:tcPr>
          <w:p w:rsidR="00AF3217" w:rsidRPr="00AF3217" w:rsidRDefault="00AF3217" w:rsidP="00AF3217">
            <w:pPr>
              <w:widowControl w:val="0"/>
              <w:suppressAutoHyphens w:val="0"/>
              <w:autoSpaceDE w:val="0"/>
              <w:autoSpaceDN w:val="0"/>
              <w:adjustRightInd w:val="0"/>
              <w:jc w:val="center"/>
              <w:rPr>
                <w:b/>
                <w:bCs/>
                <w:sz w:val="26"/>
                <w:szCs w:val="26"/>
                <w:lang w:eastAsia="lv-LV"/>
              </w:rPr>
            </w:pPr>
          </w:p>
        </w:tc>
        <w:tc>
          <w:tcPr>
            <w:tcW w:w="1029" w:type="pct"/>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b/>
                <w:bCs/>
                <w:sz w:val="26"/>
                <w:szCs w:val="26"/>
                <w:lang w:eastAsia="lv-LV"/>
              </w:rPr>
            </w:pPr>
            <w:r w:rsidRPr="00AF3217">
              <w:rPr>
                <w:b/>
                <w:bCs/>
                <w:sz w:val="26"/>
                <w:szCs w:val="26"/>
                <w:lang w:eastAsia="lv-LV"/>
              </w:rPr>
              <w:t>bez PVN</w:t>
            </w:r>
          </w:p>
        </w:tc>
        <w:tc>
          <w:tcPr>
            <w:tcW w:w="871" w:type="pct"/>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b/>
                <w:bCs/>
                <w:sz w:val="26"/>
                <w:szCs w:val="26"/>
                <w:lang w:eastAsia="lv-LV"/>
              </w:rPr>
            </w:pPr>
            <w:r w:rsidRPr="00AF3217">
              <w:rPr>
                <w:b/>
                <w:bCs/>
                <w:sz w:val="26"/>
                <w:szCs w:val="26"/>
                <w:lang w:eastAsia="lv-LV"/>
              </w:rPr>
              <w:t>PVN ___ %</w:t>
            </w:r>
          </w:p>
        </w:tc>
        <w:tc>
          <w:tcPr>
            <w:tcW w:w="1030" w:type="pct"/>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b/>
                <w:bCs/>
                <w:sz w:val="26"/>
                <w:szCs w:val="26"/>
                <w:lang w:eastAsia="lv-LV"/>
              </w:rPr>
            </w:pPr>
            <w:r w:rsidRPr="00AF3217">
              <w:rPr>
                <w:b/>
                <w:bCs/>
                <w:sz w:val="26"/>
                <w:szCs w:val="26"/>
                <w:lang w:eastAsia="lv-LV"/>
              </w:rPr>
              <w:t>ar PVN</w:t>
            </w:r>
          </w:p>
        </w:tc>
      </w:tr>
      <w:tr w:rsidR="00AF3217" w:rsidRPr="00AF3217" w:rsidTr="004D3C78">
        <w:trPr>
          <w:trHeight w:val="308"/>
        </w:trPr>
        <w:tc>
          <w:tcPr>
            <w:tcW w:w="2070" w:type="pc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hideMark/>
          </w:tcPr>
          <w:p w:rsidR="00AF3217" w:rsidRPr="00AF3217" w:rsidRDefault="00AF3217" w:rsidP="00AF3217">
            <w:pPr>
              <w:widowControl w:val="0"/>
              <w:suppressAutoHyphens w:val="0"/>
              <w:autoSpaceDE w:val="0"/>
              <w:autoSpaceDN w:val="0"/>
              <w:adjustRightInd w:val="0"/>
              <w:rPr>
                <w:sz w:val="26"/>
                <w:szCs w:val="26"/>
                <w:lang w:eastAsia="lv-LV"/>
              </w:rPr>
            </w:pPr>
            <w:r w:rsidRPr="00AF3217">
              <w:rPr>
                <w:sz w:val="26"/>
                <w:szCs w:val="26"/>
                <w:lang w:eastAsia="lv-LV"/>
              </w:rPr>
              <w:t>Dabīgā avota ūdens (pudele 19,0 ± 1,0 l)</w:t>
            </w:r>
          </w:p>
        </w:tc>
        <w:tc>
          <w:tcPr>
            <w:tcW w:w="1029" w:type="pct"/>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sz w:val="26"/>
                <w:szCs w:val="26"/>
                <w:lang w:eastAsia="lv-LV"/>
              </w:rPr>
            </w:pPr>
          </w:p>
        </w:tc>
        <w:tc>
          <w:tcPr>
            <w:tcW w:w="871" w:type="pct"/>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sz w:val="26"/>
                <w:szCs w:val="26"/>
                <w:lang w:eastAsia="lv-LV"/>
              </w:rPr>
            </w:pPr>
          </w:p>
        </w:tc>
        <w:tc>
          <w:tcPr>
            <w:tcW w:w="1030" w:type="pct"/>
            <w:tcBorders>
              <w:top w:val="single" w:sz="4" w:space="0" w:color="auto"/>
              <w:left w:val="single" w:sz="4" w:space="0" w:color="auto"/>
              <w:bottom w:val="single" w:sz="4" w:space="0" w:color="auto"/>
              <w:right w:val="single" w:sz="4" w:space="0" w:color="auto"/>
            </w:tcBorders>
          </w:tcPr>
          <w:p w:rsidR="00AF3217" w:rsidRPr="00AF3217" w:rsidRDefault="00AF3217" w:rsidP="00AF3217">
            <w:pPr>
              <w:widowControl w:val="0"/>
              <w:suppressAutoHyphens w:val="0"/>
              <w:autoSpaceDE w:val="0"/>
              <w:autoSpaceDN w:val="0"/>
              <w:adjustRightInd w:val="0"/>
              <w:jc w:val="center"/>
              <w:rPr>
                <w:sz w:val="26"/>
                <w:szCs w:val="26"/>
                <w:lang w:eastAsia="lv-LV"/>
              </w:rPr>
            </w:pPr>
          </w:p>
        </w:tc>
      </w:tr>
    </w:tbl>
    <w:p w:rsidR="00AF3217" w:rsidRPr="00AF3217" w:rsidRDefault="00AF3217" w:rsidP="00AF3217">
      <w:pPr>
        <w:tabs>
          <w:tab w:val="left" w:pos="709"/>
        </w:tabs>
        <w:suppressAutoHyphens w:val="0"/>
        <w:autoSpaceDE w:val="0"/>
        <w:autoSpaceDN w:val="0"/>
        <w:adjustRightInd w:val="0"/>
        <w:jc w:val="both"/>
        <w:rPr>
          <w:b/>
          <w:color w:val="000000"/>
          <w:sz w:val="26"/>
          <w:szCs w:val="26"/>
          <w:u w:val="single"/>
          <w:lang w:eastAsia="lv-LV"/>
        </w:rPr>
      </w:pPr>
      <w:r w:rsidRPr="00AF3217">
        <w:rPr>
          <w:color w:val="000000"/>
          <w:sz w:val="26"/>
          <w:szCs w:val="26"/>
          <w:lang w:eastAsia="lv-LV"/>
        </w:rPr>
        <w:t xml:space="preserve">Cenas jānorāda </w:t>
      </w:r>
      <w:proofErr w:type="spellStart"/>
      <w:r w:rsidRPr="00AF3217">
        <w:rPr>
          <w:b/>
          <w:i/>
          <w:color w:val="000000"/>
          <w:sz w:val="26"/>
          <w:szCs w:val="26"/>
          <w:u w:val="single"/>
          <w:lang w:eastAsia="lv-LV"/>
        </w:rPr>
        <w:t>euro</w:t>
      </w:r>
      <w:proofErr w:type="spellEnd"/>
      <w:r w:rsidRPr="00AF3217">
        <w:rPr>
          <w:b/>
          <w:color w:val="000000"/>
          <w:sz w:val="26"/>
          <w:szCs w:val="26"/>
          <w:u w:val="single"/>
          <w:lang w:eastAsia="lv-LV"/>
        </w:rPr>
        <w:t xml:space="preserve"> (EUR) ar 2 (divām) zīmēm aiz komata.</w:t>
      </w:r>
    </w:p>
    <w:p w:rsidR="00AF3217" w:rsidRPr="00AF3217" w:rsidRDefault="00AF3217" w:rsidP="00AF3217">
      <w:pPr>
        <w:tabs>
          <w:tab w:val="left" w:pos="709"/>
        </w:tabs>
        <w:suppressAutoHyphens w:val="0"/>
        <w:autoSpaceDE w:val="0"/>
        <w:autoSpaceDN w:val="0"/>
        <w:adjustRightInd w:val="0"/>
        <w:jc w:val="both"/>
        <w:rPr>
          <w:sz w:val="26"/>
          <w:szCs w:val="26"/>
          <w:lang w:eastAsia="lv-LV"/>
        </w:rPr>
      </w:pPr>
    </w:p>
    <w:p w:rsidR="00AF3217" w:rsidRPr="00AF3217" w:rsidRDefault="00AF3217" w:rsidP="00AF3217">
      <w:pPr>
        <w:tabs>
          <w:tab w:val="left" w:pos="709"/>
        </w:tabs>
        <w:suppressAutoHyphens w:val="0"/>
        <w:autoSpaceDE w:val="0"/>
        <w:autoSpaceDN w:val="0"/>
        <w:adjustRightInd w:val="0"/>
        <w:jc w:val="both"/>
        <w:rPr>
          <w:sz w:val="26"/>
          <w:szCs w:val="26"/>
          <w:lang w:eastAsia="lv-LV"/>
        </w:rPr>
      </w:pPr>
      <w:r w:rsidRPr="00AF3217">
        <w:rPr>
          <w:sz w:val="26"/>
          <w:szCs w:val="26"/>
          <w:lang w:eastAsia="lv-LV"/>
        </w:rPr>
        <w:t>Apliecinām, ka:</w:t>
      </w:r>
    </w:p>
    <w:p w:rsidR="00AF3217" w:rsidRPr="00AF3217" w:rsidRDefault="00AF3217" w:rsidP="00AF3217">
      <w:pPr>
        <w:widowControl w:val="0"/>
        <w:numPr>
          <w:ilvl w:val="0"/>
          <w:numId w:val="31"/>
        </w:numPr>
        <w:tabs>
          <w:tab w:val="left" w:pos="709"/>
        </w:tabs>
        <w:suppressAutoHyphens w:val="0"/>
        <w:autoSpaceDE w:val="0"/>
        <w:autoSpaceDN w:val="0"/>
        <w:adjustRightInd w:val="0"/>
        <w:jc w:val="both"/>
        <w:rPr>
          <w:sz w:val="26"/>
          <w:szCs w:val="26"/>
          <w:lang w:eastAsia="lv-LV"/>
        </w:rPr>
      </w:pPr>
      <w:r w:rsidRPr="00AF3217">
        <w:rPr>
          <w:sz w:val="26"/>
          <w:szCs w:val="26"/>
          <w:lang w:eastAsia="lv-LV"/>
        </w:rPr>
        <w:t>Cenā iekļauti visi ar preču piegādi saistītie izdevumi, t.sk., administratīvās izmaksas, transporta izdevumi, ūdens sadales iekārtu noma, visa veida sakaru u.c. izmaksas, lai nodrošinātu iepirkuma līguma izpildi pilnā apjomā, nolīgtajā termiņā un labā kvalitātē. Papildus izmaksas iepirkuma līguma darbības laikā netiks pieļautas.</w:t>
      </w:r>
    </w:p>
    <w:p w:rsidR="00AF3217" w:rsidRPr="00AF3217" w:rsidRDefault="00AF3217" w:rsidP="00AF3217">
      <w:pPr>
        <w:widowControl w:val="0"/>
        <w:numPr>
          <w:ilvl w:val="0"/>
          <w:numId w:val="31"/>
        </w:numPr>
        <w:tabs>
          <w:tab w:val="left" w:pos="709"/>
        </w:tabs>
        <w:suppressAutoHyphens w:val="0"/>
        <w:autoSpaceDE w:val="0"/>
        <w:autoSpaceDN w:val="0"/>
        <w:adjustRightInd w:val="0"/>
        <w:jc w:val="both"/>
        <w:rPr>
          <w:sz w:val="26"/>
          <w:szCs w:val="26"/>
          <w:lang w:eastAsia="lv-LV"/>
        </w:rPr>
      </w:pPr>
      <w:r w:rsidRPr="00AF3217">
        <w:rPr>
          <w:sz w:val="26"/>
          <w:szCs w:val="26"/>
          <w:lang w:eastAsia="lv-LV"/>
        </w:rPr>
        <w:t>Cenā ietverti arī visi nodokļi (izņemot pievienotās vērtības nodokli) un nodevas, kā arī visi iespējamie riski, kas saistīti ar tirgus cenu svārstībām plānotajā iepirkuma līguma izpildes laikā.</w:t>
      </w:r>
    </w:p>
    <w:p w:rsidR="00AF3217" w:rsidRPr="00AF3217" w:rsidRDefault="00AF3217" w:rsidP="00AF3217">
      <w:pPr>
        <w:tabs>
          <w:tab w:val="left" w:pos="709"/>
        </w:tabs>
        <w:suppressAutoHyphens w:val="0"/>
        <w:autoSpaceDE w:val="0"/>
        <w:autoSpaceDN w:val="0"/>
        <w:adjustRightInd w:val="0"/>
        <w:ind w:left="720"/>
        <w:jc w:val="both"/>
        <w:rPr>
          <w:sz w:val="26"/>
          <w:szCs w:val="26"/>
          <w:lang w:eastAsia="lv-LV"/>
        </w:rPr>
      </w:pPr>
    </w:p>
    <w:p w:rsidR="00AF3217" w:rsidRPr="00AF3217" w:rsidRDefault="00AF3217" w:rsidP="00AF3217">
      <w:pPr>
        <w:widowControl w:val="0"/>
        <w:suppressAutoHyphens w:val="0"/>
        <w:autoSpaceDE w:val="0"/>
        <w:autoSpaceDN w:val="0"/>
        <w:adjustRightInd w:val="0"/>
        <w:rPr>
          <w:sz w:val="26"/>
          <w:szCs w:val="26"/>
          <w:lang w:eastAsia="lv-LV"/>
        </w:rPr>
      </w:pPr>
    </w:p>
    <w:p w:rsidR="00D87A0E" w:rsidRPr="00AF3217" w:rsidRDefault="000C2538" w:rsidP="00B7657F">
      <w:pPr>
        <w:shd w:val="clear" w:color="auto" w:fill="FFFFFF"/>
        <w:rPr>
          <w:b/>
          <w:sz w:val="26"/>
          <w:szCs w:val="26"/>
        </w:rPr>
      </w:pPr>
      <w:r w:rsidRPr="00AF3217">
        <w:rPr>
          <w:b/>
          <w:sz w:val="26"/>
          <w:szCs w:val="26"/>
        </w:rPr>
        <w:t>2.tabula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2"/>
        <w:gridCol w:w="3228"/>
        <w:gridCol w:w="1024"/>
        <w:gridCol w:w="2346"/>
      </w:tblGrid>
      <w:tr w:rsidR="000C2538" w:rsidRPr="00AF3217" w:rsidTr="007A4122">
        <w:tc>
          <w:tcPr>
            <w:tcW w:w="9400" w:type="dxa"/>
            <w:gridSpan w:val="5"/>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b/>
                <w:sz w:val="26"/>
                <w:szCs w:val="26"/>
                <w:lang w:eastAsia="en-US"/>
              </w:rPr>
            </w:pPr>
            <w:r w:rsidRPr="00AF3217">
              <w:rPr>
                <w:b/>
                <w:sz w:val="26"/>
                <w:szCs w:val="26"/>
              </w:rPr>
              <w:t>Informācija par pretendentu</w:t>
            </w: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Pretendenta nosaukums</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 xml:space="preserve">Reģistrācijas numurs </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Juridiskā adrese</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Pasta adrese</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Tālrunis</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E-pasta adrese</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802" w:type="dxa"/>
            <w:gridSpan w:val="2"/>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rPr>
                <w:sz w:val="26"/>
                <w:szCs w:val="26"/>
                <w:lang w:eastAsia="en-US"/>
              </w:rPr>
            </w:pPr>
            <w:r w:rsidRPr="00AF3217">
              <w:rPr>
                <w:sz w:val="26"/>
                <w:szCs w:val="26"/>
              </w:rPr>
              <w:t>Pretendenta profila adrese internetā</w:t>
            </w:r>
          </w:p>
        </w:tc>
        <w:tc>
          <w:tcPr>
            <w:tcW w:w="6598" w:type="dxa"/>
            <w:gridSpan w:val="3"/>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9400" w:type="dxa"/>
            <w:gridSpan w:val="5"/>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9400" w:type="dxa"/>
            <w:gridSpan w:val="5"/>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b/>
                <w:sz w:val="26"/>
                <w:szCs w:val="26"/>
              </w:rPr>
              <w:t>Finanšu rekvizīti</w:t>
            </w: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t>Bankas nosaukums</w:t>
            </w:r>
          </w:p>
        </w:tc>
        <w:tc>
          <w:tcPr>
            <w:tcW w:w="6740" w:type="dxa"/>
            <w:gridSpan w:val="4"/>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t>Bankas kods</w:t>
            </w:r>
          </w:p>
        </w:tc>
        <w:tc>
          <w:tcPr>
            <w:tcW w:w="6740" w:type="dxa"/>
            <w:gridSpan w:val="4"/>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lastRenderedPageBreak/>
              <w:t>Konta numurs</w:t>
            </w:r>
          </w:p>
        </w:tc>
        <w:tc>
          <w:tcPr>
            <w:tcW w:w="6740" w:type="dxa"/>
            <w:gridSpan w:val="4"/>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9400" w:type="dxa"/>
            <w:gridSpan w:val="5"/>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9400" w:type="dxa"/>
            <w:gridSpan w:val="5"/>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b/>
                <w:sz w:val="26"/>
                <w:szCs w:val="26"/>
                <w:lang w:eastAsia="en-US"/>
              </w:rPr>
            </w:pPr>
            <w:r w:rsidRPr="00AF3217">
              <w:rPr>
                <w:b/>
                <w:sz w:val="26"/>
                <w:szCs w:val="26"/>
              </w:rPr>
              <w:t>Informācija par pretendenta kontaktpersonu (atbildīgo personu)</w:t>
            </w: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t>Vārds, uzvārds</w:t>
            </w:r>
          </w:p>
        </w:tc>
        <w:tc>
          <w:tcPr>
            <w:tcW w:w="6740" w:type="dxa"/>
            <w:gridSpan w:val="4"/>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t>Ieņemamais amats</w:t>
            </w:r>
          </w:p>
        </w:tc>
        <w:tc>
          <w:tcPr>
            <w:tcW w:w="6740" w:type="dxa"/>
            <w:gridSpan w:val="4"/>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t>Tālrunis</w:t>
            </w:r>
          </w:p>
        </w:tc>
        <w:tc>
          <w:tcPr>
            <w:tcW w:w="3370" w:type="dxa"/>
            <w:gridSpan w:val="2"/>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c>
          <w:tcPr>
            <w:tcW w:w="1024"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spacing w:after="100" w:afterAutospacing="1"/>
              <w:jc w:val="both"/>
              <w:rPr>
                <w:sz w:val="26"/>
                <w:szCs w:val="26"/>
                <w:lang w:eastAsia="en-US"/>
              </w:rPr>
            </w:pPr>
            <w:r w:rsidRPr="00AF3217">
              <w:rPr>
                <w:sz w:val="26"/>
                <w:szCs w:val="26"/>
              </w:rPr>
              <w:t>Fakss:</w:t>
            </w:r>
          </w:p>
        </w:tc>
        <w:tc>
          <w:tcPr>
            <w:tcW w:w="2346" w:type="dxa"/>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r w:rsidR="000C2538" w:rsidRPr="00AF3217" w:rsidTr="007A4122">
        <w:tc>
          <w:tcPr>
            <w:tcW w:w="2660" w:type="dxa"/>
            <w:tcBorders>
              <w:top w:val="single" w:sz="4" w:space="0" w:color="auto"/>
              <w:left w:val="single" w:sz="4" w:space="0" w:color="auto"/>
              <w:bottom w:val="single" w:sz="4" w:space="0" w:color="auto"/>
              <w:right w:val="single" w:sz="4" w:space="0" w:color="auto"/>
            </w:tcBorders>
            <w:hideMark/>
          </w:tcPr>
          <w:p w:rsidR="000C2538" w:rsidRPr="00AF3217" w:rsidRDefault="000C2538" w:rsidP="007A4122">
            <w:pPr>
              <w:rPr>
                <w:sz w:val="26"/>
                <w:szCs w:val="26"/>
                <w:lang w:eastAsia="en-US"/>
              </w:rPr>
            </w:pPr>
            <w:r w:rsidRPr="00AF3217">
              <w:rPr>
                <w:sz w:val="26"/>
                <w:szCs w:val="26"/>
              </w:rPr>
              <w:t>E-pasta adrese:</w:t>
            </w:r>
          </w:p>
        </w:tc>
        <w:tc>
          <w:tcPr>
            <w:tcW w:w="6740" w:type="dxa"/>
            <w:gridSpan w:val="4"/>
            <w:tcBorders>
              <w:top w:val="single" w:sz="4" w:space="0" w:color="auto"/>
              <w:left w:val="single" w:sz="4" w:space="0" w:color="auto"/>
              <w:bottom w:val="single" w:sz="4" w:space="0" w:color="auto"/>
              <w:right w:val="single" w:sz="4" w:space="0" w:color="auto"/>
            </w:tcBorders>
          </w:tcPr>
          <w:p w:rsidR="000C2538" w:rsidRPr="00AF3217" w:rsidRDefault="000C2538" w:rsidP="007A4122">
            <w:pPr>
              <w:spacing w:after="100" w:afterAutospacing="1"/>
              <w:jc w:val="both"/>
              <w:rPr>
                <w:sz w:val="26"/>
                <w:szCs w:val="26"/>
                <w:lang w:eastAsia="en-US"/>
              </w:rPr>
            </w:pPr>
          </w:p>
        </w:tc>
      </w:tr>
    </w:tbl>
    <w:p w:rsidR="000C2538" w:rsidRPr="00AF3217" w:rsidRDefault="000C2538" w:rsidP="00B7657F">
      <w:pPr>
        <w:shd w:val="clear" w:color="auto" w:fill="FFFFFF"/>
        <w:rPr>
          <w:sz w:val="26"/>
          <w:szCs w:val="26"/>
        </w:rPr>
      </w:pPr>
    </w:p>
    <w:p w:rsidR="00EE25B2" w:rsidRPr="00AF3217" w:rsidRDefault="000F651C" w:rsidP="006D208B">
      <w:pPr>
        <w:tabs>
          <w:tab w:val="center" w:pos="4153"/>
          <w:tab w:val="right" w:pos="8306"/>
        </w:tabs>
        <w:suppressAutoHyphens w:val="0"/>
        <w:ind w:left="-284"/>
        <w:jc w:val="both"/>
        <w:rPr>
          <w:sz w:val="26"/>
          <w:szCs w:val="26"/>
          <w:lang w:eastAsia="en-US"/>
        </w:rPr>
      </w:pPr>
      <w:r w:rsidRPr="00AF3217">
        <w:rPr>
          <w:sz w:val="26"/>
          <w:szCs w:val="26"/>
          <w:lang w:eastAsia="en-US"/>
        </w:rPr>
        <w:t xml:space="preserve">Nodrošinu visas </w:t>
      </w:r>
      <w:r w:rsidR="00EE25B2" w:rsidRPr="00AF3217">
        <w:rPr>
          <w:sz w:val="26"/>
          <w:szCs w:val="26"/>
          <w:lang w:eastAsia="en-US"/>
        </w:rPr>
        <w:t xml:space="preserve"> izvirzīt</w:t>
      </w:r>
      <w:r w:rsidR="00D0312C" w:rsidRPr="00AF3217">
        <w:rPr>
          <w:sz w:val="26"/>
          <w:szCs w:val="26"/>
          <w:lang w:eastAsia="en-US"/>
        </w:rPr>
        <w:t>ā</w:t>
      </w:r>
      <w:r w:rsidR="00EE25B2" w:rsidRPr="00AF3217">
        <w:rPr>
          <w:sz w:val="26"/>
          <w:szCs w:val="26"/>
          <w:lang w:eastAsia="en-US"/>
        </w:rPr>
        <w:t>s prasības:</w:t>
      </w:r>
    </w:p>
    <w:p w:rsidR="00D0312C" w:rsidRPr="00AF3217" w:rsidRDefault="005C4B98" w:rsidP="006D208B">
      <w:pPr>
        <w:tabs>
          <w:tab w:val="center" w:pos="4153"/>
          <w:tab w:val="right" w:pos="8306"/>
        </w:tabs>
        <w:suppressAutoHyphens w:val="0"/>
        <w:ind w:left="-284"/>
        <w:jc w:val="both"/>
        <w:rPr>
          <w:sz w:val="26"/>
          <w:szCs w:val="26"/>
          <w:lang w:eastAsia="en-US"/>
        </w:rPr>
      </w:pPr>
      <w:r w:rsidRPr="00AF3217">
        <w:rPr>
          <w:sz w:val="26"/>
          <w:szCs w:val="26"/>
          <w:lang w:eastAsia="en-US"/>
        </w:rPr>
        <w:t xml:space="preserve"> </w:t>
      </w:r>
    </w:p>
    <w:p w:rsidR="008E6243" w:rsidRPr="00AF3217" w:rsidRDefault="00EE25B2" w:rsidP="00AF3217">
      <w:pPr>
        <w:tabs>
          <w:tab w:val="center" w:pos="4153"/>
          <w:tab w:val="right" w:pos="8306"/>
        </w:tabs>
        <w:suppressAutoHyphens w:val="0"/>
        <w:ind w:left="-284"/>
        <w:jc w:val="both"/>
        <w:rPr>
          <w:sz w:val="26"/>
          <w:szCs w:val="26"/>
          <w:u w:val="single"/>
          <w:lang w:eastAsia="en-US"/>
        </w:rPr>
      </w:pPr>
      <w:r w:rsidRPr="00AF3217">
        <w:rPr>
          <w:sz w:val="26"/>
          <w:szCs w:val="26"/>
          <w:u w:val="single"/>
          <w:lang w:eastAsia="en-US"/>
        </w:rPr>
        <w:t xml:space="preserve">__________________________________________________________________________ </w:t>
      </w:r>
      <w:r w:rsidRPr="00AF3217">
        <w:rPr>
          <w:sz w:val="26"/>
          <w:szCs w:val="26"/>
          <w:lang w:eastAsia="en-US"/>
        </w:rPr>
        <w:t>(Pretendenta nosaukums, vadītāja vai pilnvarotās personas amats, vārds, uzvārds un paraksts)</w:t>
      </w:r>
      <w:bookmarkStart w:id="1" w:name="_GoBack"/>
      <w:bookmarkEnd w:id="1"/>
    </w:p>
    <w:sectPr w:rsidR="008E6243" w:rsidRPr="00AF3217" w:rsidSect="00AF3217">
      <w:footerReference w:type="defaul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122" w:rsidRDefault="00A56122">
      <w:r>
        <w:separator/>
      </w:r>
    </w:p>
  </w:endnote>
  <w:endnote w:type="continuationSeparator" w:id="0">
    <w:p w:rsidR="00A56122" w:rsidRDefault="00A5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C218587" wp14:editId="5D0C8414">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FB5C3F">
                            <w:rPr>
                              <w:rStyle w:val="Lappusesnumurs"/>
                              <w:noProof/>
                            </w:rPr>
                            <w:t>1</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FB5C3F">
                      <w:rPr>
                        <w:rStyle w:val="Lappusesnumurs"/>
                        <w:noProof/>
                      </w:rPr>
                      <w:t>1</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122" w:rsidRDefault="00A56122">
      <w:r>
        <w:separator/>
      </w:r>
    </w:p>
  </w:footnote>
  <w:footnote w:type="continuationSeparator" w:id="0">
    <w:p w:rsidR="00A56122" w:rsidRDefault="00A56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23F2E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8">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9">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5">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2AA5DC1"/>
    <w:multiLevelType w:val="multilevel"/>
    <w:tmpl w:val="007AB3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669773F4"/>
    <w:multiLevelType w:val="hybridMultilevel"/>
    <w:tmpl w:val="A42EFAFC"/>
    <w:lvl w:ilvl="0" w:tplc="5920AB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24D4923"/>
    <w:multiLevelType w:val="hybridMultilevel"/>
    <w:tmpl w:val="909AE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2"/>
  </w:num>
  <w:num w:numId="4">
    <w:abstractNumId w:val="18"/>
  </w:num>
  <w:num w:numId="5">
    <w:abstractNumId w:val="15"/>
  </w:num>
  <w:num w:numId="6">
    <w:abstractNumId w:val="9"/>
  </w:num>
  <w:num w:numId="7">
    <w:abstractNumId w:val="24"/>
  </w:num>
  <w:num w:numId="8">
    <w:abstractNumId w:val="26"/>
  </w:num>
  <w:num w:numId="9">
    <w:abstractNumId w:val="12"/>
  </w:num>
  <w:num w:numId="10">
    <w:abstractNumId w:val="20"/>
  </w:num>
  <w:num w:numId="11">
    <w:abstractNumId w:val="11"/>
  </w:num>
  <w:num w:numId="12">
    <w:abstractNumId w:val="2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6"/>
  </w:num>
  <w:num w:numId="16">
    <w:abstractNumId w:val="29"/>
  </w:num>
  <w:num w:numId="17">
    <w:abstractNumId w:val="0"/>
  </w:num>
  <w:num w:numId="18">
    <w:abstractNumId w:val="10"/>
  </w:num>
  <w:num w:numId="19">
    <w:abstractNumId w:val="3"/>
  </w:num>
  <w:num w:numId="20">
    <w:abstractNumId w:val="28"/>
  </w:num>
  <w:num w:numId="21">
    <w:abstractNumId w:val="5"/>
  </w:num>
  <w:num w:numId="22">
    <w:abstractNumId w:val="23"/>
  </w:num>
  <w:num w:numId="23">
    <w:abstractNumId w:val="7"/>
  </w:num>
  <w:num w:numId="24">
    <w:abstractNumId w:val="13"/>
  </w:num>
  <w:num w:numId="25">
    <w:abstractNumId w:val="4"/>
  </w:num>
  <w:num w:numId="26">
    <w:abstractNumId w:val="8"/>
  </w:num>
  <w:num w:numId="27">
    <w:abstractNumId w:val="6"/>
  </w:num>
  <w:num w:numId="28">
    <w:abstractNumId w:val="14"/>
  </w:num>
  <w:num w:numId="29">
    <w:abstractNumId w:val="22"/>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8"/>
    <w:rsid w:val="00001725"/>
    <w:rsid w:val="00006851"/>
    <w:rsid w:val="00011E1D"/>
    <w:rsid w:val="00014307"/>
    <w:rsid w:val="00015DAA"/>
    <w:rsid w:val="00024EB6"/>
    <w:rsid w:val="000349FA"/>
    <w:rsid w:val="00054777"/>
    <w:rsid w:val="00056408"/>
    <w:rsid w:val="00066D38"/>
    <w:rsid w:val="00077201"/>
    <w:rsid w:val="00094E3C"/>
    <w:rsid w:val="000A03BF"/>
    <w:rsid w:val="000A3E69"/>
    <w:rsid w:val="000C2394"/>
    <w:rsid w:val="000C2538"/>
    <w:rsid w:val="000C5B9D"/>
    <w:rsid w:val="000D0998"/>
    <w:rsid w:val="000E4013"/>
    <w:rsid w:val="000F651C"/>
    <w:rsid w:val="001064DB"/>
    <w:rsid w:val="001077F2"/>
    <w:rsid w:val="00110177"/>
    <w:rsid w:val="00115730"/>
    <w:rsid w:val="00127E5F"/>
    <w:rsid w:val="0013101F"/>
    <w:rsid w:val="001320DA"/>
    <w:rsid w:val="00132EE8"/>
    <w:rsid w:val="00141CA0"/>
    <w:rsid w:val="001529C8"/>
    <w:rsid w:val="00155F9E"/>
    <w:rsid w:val="00165C52"/>
    <w:rsid w:val="001767F6"/>
    <w:rsid w:val="00181616"/>
    <w:rsid w:val="00187BA9"/>
    <w:rsid w:val="00191B9B"/>
    <w:rsid w:val="00197824"/>
    <w:rsid w:val="001A0D94"/>
    <w:rsid w:val="001B0312"/>
    <w:rsid w:val="001B6998"/>
    <w:rsid w:val="001D2F59"/>
    <w:rsid w:val="001E0868"/>
    <w:rsid w:val="001E3C31"/>
    <w:rsid w:val="001F0E9A"/>
    <w:rsid w:val="001F323E"/>
    <w:rsid w:val="001F3A39"/>
    <w:rsid w:val="00203314"/>
    <w:rsid w:val="00227088"/>
    <w:rsid w:val="0023116F"/>
    <w:rsid w:val="002401A4"/>
    <w:rsid w:val="00243CA5"/>
    <w:rsid w:val="002500CF"/>
    <w:rsid w:val="00252166"/>
    <w:rsid w:val="00270A56"/>
    <w:rsid w:val="00277C66"/>
    <w:rsid w:val="002926B0"/>
    <w:rsid w:val="00295CC2"/>
    <w:rsid w:val="002960BA"/>
    <w:rsid w:val="002A4D1B"/>
    <w:rsid w:val="002B1387"/>
    <w:rsid w:val="002B27CD"/>
    <w:rsid w:val="002C32E6"/>
    <w:rsid w:val="002C7553"/>
    <w:rsid w:val="002D29C8"/>
    <w:rsid w:val="002D6499"/>
    <w:rsid w:val="002E3679"/>
    <w:rsid w:val="002E4293"/>
    <w:rsid w:val="002E78E0"/>
    <w:rsid w:val="002F6B6D"/>
    <w:rsid w:val="003132D2"/>
    <w:rsid w:val="00314F07"/>
    <w:rsid w:val="003224C1"/>
    <w:rsid w:val="0035328E"/>
    <w:rsid w:val="003630A5"/>
    <w:rsid w:val="00363DF4"/>
    <w:rsid w:val="003727DF"/>
    <w:rsid w:val="00384EA8"/>
    <w:rsid w:val="00391020"/>
    <w:rsid w:val="00393603"/>
    <w:rsid w:val="003A1307"/>
    <w:rsid w:val="003F1109"/>
    <w:rsid w:val="003F1BF8"/>
    <w:rsid w:val="003F1FB0"/>
    <w:rsid w:val="004042EA"/>
    <w:rsid w:val="004064F8"/>
    <w:rsid w:val="00420916"/>
    <w:rsid w:val="00423893"/>
    <w:rsid w:val="00433F1E"/>
    <w:rsid w:val="00437BE0"/>
    <w:rsid w:val="004515BF"/>
    <w:rsid w:val="00466509"/>
    <w:rsid w:val="00467D29"/>
    <w:rsid w:val="00482289"/>
    <w:rsid w:val="004863D4"/>
    <w:rsid w:val="00495CCD"/>
    <w:rsid w:val="0049625F"/>
    <w:rsid w:val="004A46C7"/>
    <w:rsid w:val="004A53DB"/>
    <w:rsid w:val="004A581B"/>
    <w:rsid w:val="004C0DE1"/>
    <w:rsid w:val="004C5267"/>
    <w:rsid w:val="004C6EF0"/>
    <w:rsid w:val="004C6F5E"/>
    <w:rsid w:val="004E4BB4"/>
    <w:rsid w:val="004E677F"/>
    <w:rsid w:val="004F6B74"/>
    <w:rsid w:val="004F7D65"/>
    <w:rsid w:val="00503981"/>
    <w:rsid w:val="005110E3"/>
    <w:rsid w:val="00516F51"/>
    <w:rsid w:val="00530078"/>
    <w:rsid w:val="00535E8F"/>
    <w:rsid w:val="00541D6D"/>
    <w:rsid w:val="00543DFB"/>
    <w:rsid w:val="005516D4"/>
    <w:rsid w:val="00551F07"/>
    <w:rsid w:val="005651CE"/>
    <w:rsid w:val="00566B19"/>
    <w:rsid w:val="005738C6"/>
    <w:rsid w:val="00593F28"/>
    <w:rsid w:val="005A417F"/>
    <w:rsid w:val="005A5BA8"/>
    <w:rsid w:val="005B05CB"/>
    <w:rsid w:val="005C4B98"/>
    <w:rsid w:val="005C4BC5"/>
    <w:rsid w:val="005C69B1"/>
    <w:rsid w:val="005D110A"/>
    <w:rsid w:val="005D18FC"/>
    <w:rsid w:val="005E5877"/>
    <w:rsid w:val="005F06C6"/>
    <w:rsid w:val="005F456E"/>
    <w:rsid w:val="00601507"/>
    <w:rsid w:val="00611A07"/>
    <w:rsid w:val="0061386A"/>
    <w:rsid w:val="00622EF8"/>
    <w:rsid w:val="00640CC0"/>
    <w:rsid w:val="00643C7C"/>
    <w:rsid w:val="00652165"/>
    <w:rsid w:val="00663F65"/>
    <w:rsid w:val="00682D46"/>
    <w:rsid w:val="006862C2"/>
    <w:rsid w:val="006978DB"/>
    <w:rsid w:val="006A01AB"/>
    <w:rsid w:val="006B6918"/>
    <w:rsid w:val="006B7993"/>
    <w:rsid w:val="006C196D"/>
    <w:rsid w:val="006C51E2"/>
    <w:rsid w:val="006D208B"/>
    <w:rsid w:val="006D2D38"/>
    <w:rsid w:val="006F707F"/>
    <w:rsid w:val="007078B8"/>
    <w:rsid w:val="00710645"/>
    <w:rsid w:val="007145A3"/>
    <w:rsid w:val="00725C6C"/>
    <w:rsid w:val="00737A72"/>
    <w:rsid w:val="007662E6"/>
    <w:rsid w:val="00793604"/>
    <w:rsid w:val="007A7F3B"/>
    <w:rsid w:val="007C089F"/>
    <w:rsid w:val="007C153F"/>
    <w:rsid w:val="007D44FF"/>
    <w:rsid w:val="007E20ED"/>
    <w:rsid w:val="00803980"/>
    <w:rsid w:val="0080502F"/>
    <w:rsid w:val="008107FB"/>
    <w:rsid w:val="00812CB1"/>
    <w:rsid w:val="00813241"/>
    <w:rsid w:val="0083041C"/>
    <w:rsid w:val="008304AB"/>
    <w:rsid w:val="00831993"/>
    <w:rsid w:val="00845CF9"/>
    <w:rsid w:val="00846685"/>
    <w:rsid w:val="0087272C"/>
    <w:rsid w:val="008810A6"/>
    <w:rsid w:val="008859F1"/>
    <w:rsid w:val="008913BF"/>
    <w:rsid w:val="008A5528"/>
    <w:rsid w:val="008B2991"/>
    <w:rsid w:val="008B4DC1"/>
    <w:rsid w:val="008C5A2B"/>
    <w:rsid w:val="008E48DB"/>
    <w:rsid w:val="008E6243"/>
    <w:rsid w:val="008F0AE7"/>
    <w:rsid w:val="008F3DD3"/>
    <w:rsid w:val="008F740A"/>
    <w:rsid w:val="00902E06"/>
    <w:rsid w:val="00917F4D"/>
    <w:rsid w:val="00926168"/>
    <w:rsid w:val="00933034"/>
    <w:rsid w:val="00940D58"/>
    <w:rsid w:val="00947CD4"/>
    <w:rsid w:val="00952D2B"/>
    <w:rsid w:val="009569CC"/>
    <w:rsid w:val="00961801"/>
    <w:rsid w:val="009747C3"/>
    <w:rsid w:val="0097784D"/>
    <w:rsid w:val="00983202"/>
    <w:rsid w:val="009870E6"/>
    <w:rsid w:val="00997E14"/>
    <w:rsid w:val="009A7E3F"/>
    <w:rsid w:val="009B48FB"/>
    <w:rsid w:val="009B5800"/>
    <w:rsid w:val="009C552A"/>
    <w:rsid w:val="009D26C6"/>
    <w:rsid w:val="009E1886"/>
    <w:rsid w:val="009E5955"/>
    <w:rsid w:val="009E6C3A"/>
    <w:rsid w:val="00A03CB8"/>
    <w:rsid w:val="00A043CE"/>
    <w:rsid w:val="00A16360"/>
    <w:rsid w:val="00A16602"/>
    <w:rsid w:val="00A262BC"/>
    <w:rsid w:val="00A360AA"/>
    <w:rsid w:val="00A56122"/>
    <w:rsid w:val="00A63626"/>
    <w:rsid w:val="00A63EA5"/>
    <w:rsid w:val="00A64177"/>
    <w:rsid w:val="00A641A9"/>
    <w:rsid w:val="00A650F4"/>
    <w:rsid w:val="00A6743A"/>
    <w:rsid w:val="00A83CD8"/>
    <w:rsid w:val="00A84C36"/>
    <w:rsid w:val="00A85A4C"/>
    <w:rsid w:val="00AF3217"/>
    <w:rsid w:val="00B107C4"/>
    <w:rsid w:val="00B2093E"/>
    <w:rsid w:val="00B35AAD"/>
    <w:rsid w:val="00B37674"/>
    <w:rsid w:val="00B46220"/>
    <w:rsid w:val="00B63E1D"/>
    <w:rsid w:val="00B66B8C"/>
    <w:rsid w:val="00B72347"/>
    <w:rsid w:val="00B763FE"/>
    <w:rsid w:val="00B7657F"/>
    <w:rsid w:val="00B76CB2"/>
    <w:rsid w:val="00B80A26"/>
    <w:rsid w:val="00B9139E"/>
    <w:rsid w:val="00BB28A9"/>
    <w:rsid w:val="00BC5811"/>
    <w:rsid w:val="00BD4342"/>
    <w:rsid w:val="00BD7AFF"/>
    <w:rsid w:val="00BE40ED"/>
    <w:rsid w:val="00BF20EE"/>
    <w:rsid w:val="00BF4953"/>
    <w:rsid w:val="00BF6C4C"/>
    <w:rsid w:val="00C03AAC"/>
    <w:rsid w:val="00C16446"/>
    <w:rsid w:val="00C1706E"/>
    <w:rsid w:val="00C171D3"/>
    <w:rsid w:val="00C371C6"/>
    <w:rsid w:val="00C5650A"/>
    <w:rsid w:val="00C7443A"/>
    <w:rsid w:val="00C81E48"/>
    <w:rsid w:val="00C86634"/>
    <w:rsid w:val="00C9519E"/>
    <w:rsid w:val="00CB5F9F"/>
    <w:rsid w:val="00CC1837"/>
    <w:rsid w:val="00CE1EF7"/>
    <w:rsid w:val="00CE4F62"/>
    <w:rsid w:val="00CF7417"/>
    <w:rsid w:val="00D01374"/>
    <w:rsid w:val="00D02D19"/>
    <w:rsid w:val="00D0312C"/>
    <w:rsid w:val="00D10589"/>
    <w:rsid w:val="00D12794"/>
    <w:rsid w:val="00D40FE2"/>
    <w:rsid w:val="00D418E7"/>
    <w:rsid w:val="00D52AB4"/>
    <w:rsid w:val="00D53791"/>
    <w:rsid w:val="00D56985"/>
    <w:rsid w:val="00D66F0D"/>
    <w:rsid w:val="00D81741"/>
    <w:rsid w:val="00D83FAB"/>
    <w:rsid w:val="00D84753"/>
    <w:rsid w:val="00D87A0E"/>
    <w:rsid w:val="00D97624"/>
    <w:rsid w:val="00DA455C"/>
    <w:rsid w:val="00DA5780"/>
    <w:rsid w:val="00DA7EB4"/>
    <w:rsid w:val="00DA7F03"/>
    <w:rsid w:val="00DB201B"/>
    <w:rsid w:val="00DC31DE"/>
    <w:rsid w:val="00DC513C"/>
    <w:rsid w:val="00DC66FB"/>
    <w:rsid w:val="00DD5079"/>
    <w:rsid w:val="00DF1EB4"/>
    <w:rsid w:val="00DF3A97"/>
    <w:rsid w:val="00E029BD"/>
    <w:rsid w:val="00E107CF"/>
    <w:rsid w:val="00E10F86"/>
    <w:rsid w:val="00E1533F"/>
    <w:rsid w:val="00E22A3F"/>
    <w:rsid w:val="00E27F98"/>
    <w:rsid w:val="00E3405A"/>
    <w:rsid w:val="00E42014"/>
    <w:rsid w:val="00E445CD"/>
    <w:rsid w:val="00E60E59"/>
    <w:rsid w:val="00E93A97"/>
    <w:rsid w:val="00EA1EA9"/>
    <w:rsid w:val="00ED1EA1"/>
    <w:rsid w:val="00ED5CC0"/>
    <w:rsid w:val="00EE25B2"/>
    <w:rsid w:val="00EE3A0D"/>
    <w:rsid w:val="00F05D92"/>
    <w:rsid w:val="00F13A30"/>
    <w:rsid w:val="00F24362"/>
    <w:rsid w:val="00F26916"/>
    <w:rsid w:val="00F27998"/>
    <w:rsid w:val="00F36786"/>
    <w:rsid w:val="00F45091"/>
    <w:rsid w:val="00F72ECE"/>
    <w:rsid w:val="00F81B6B"/>
    <w:rsid w:val="00F84B1E"/>
    <w:rsid w:val="00F94A26"/>
    <w:rsid w:val="00FA665B"/>
    <w:rsid w:val="00FB4D5B"/>
    <w:rsid w:val="00FB5C3F"/>
    <w:rsid w:val="00FB6064"/>
    <w:rsid w:val="00FC0FA4"/>
    <w:rsid w:val="00FC25FA"/>
    <w:rsid w:val="00FD653B"/>
    <w:rsid w:val="00FE028F"/>
    <w:rsid w:val="00FF2EB1"/>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5F456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link w:val="SarakstarindkopaRakstz"/>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187BA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3101F"/>
    <w:pPr>
      <w:autoSpaceDE w:val="0"/>
      <w:autoSpaceDN w:val="0"/>
      <w:adjustRightInd w:val="0"/>
    </w:pPr>
    <w:rPr>
      <w:color w:val="000000"/>
      <w:sz w:val="24"/>
      <w:szCs w:val="24"/>
    </w:rPr>
  </w:style>
  <w:style w:type="character" w:customStyle="1" w:styleId="SarakstarindkopaRakstz">
    <w:name w:val="Saraksta rindkopa Rakstz."/>
    <w:link w:val="Sarakstarindkopa"/>
    <w:uiPriority w:val="34"/>
    <w:locked/>
    <w:rsid w:val="0013101F"/>
    <w:rPr>
      <w:sz w:val="24"/>
      <w:szCs w:val="24"/>
      <w:lang w:eastAsia="ar-SA"/>
    </w:rPr>
  </w:style>
  <w:style w:type="paragraph" w:styleId="Pamatteksts2">
    <w:name w:val="Body Text 2"/>
    <w:basedOn w:val="Parasts"/>
    <w:link w:val="Pamatteksts2Rakstz"/>
    <w:uiPriority w:val="99"/>
    <w:rsid w:val="005B05CB"/>
    <w:pPr>
      <w:widowControl w:val="0"/>
      <w:suppressAutoHyphens w:val="0"/>
      <w:autoSpaceDE w:val="0"/>
      <w:autoSpaceDN w:val="0"/>
      <w:adjustRightInd w:val="0"/>
      <w:spacing w:after="120" w:line="480" w:lineRule="auto"/>
    </w:pPr>
    <w:rPr>
      <w:lang w:eastAsia="lv-LV"/>
    </w:rPr>
  </w:style>
  <w:style w:type="character" w:customStyle="1" w:styleId="Pamatteksts2Rakstz">
    <w:name w:val="Pamatteksts 2 Rakstz."/>
    <w:basedOn w:val="Noklusjumarindkopasfonts"/>
    <w:link w:val="Pamatteksts2"/>
    <w:uiPriority w:val="99"/>
    <w:rsid w:val="005B05CB"/>
    <w:rPr>
      <w:sz w:val="24"/>
      <w:szCs w:val="24"/>
    </w:rPr>
  </w:style>
  <w:style w:type="paragraph" w:styleId="Apakvirsraksts">
    <w:name w:val="Subtitle"/>
    <w:basedOn w:val="Parasts"/>
    <w:next w:val="Parasts"/>
    <w:link w:val="ApakvirsrakstsRakstz"/>
    <w:uiPriority w:val="99"/>
    <w:qFormat/>
    <w:rsid w:val="005B05CB"/>
    <w:pPr>
      <w:widowControl w:val="0"/>
      <w:suppressAutoHyphens w:val="0"/>
      <w:autoSpaceDE w:val="0"/>
      <w:autoSpaceDN w:val="0"/>
      <w:adjustRightInd w:val="0"/>
      <w:spacing w:after="60"/>
      <w:jc w:val="center"/>
      <w:outlineLvl w:val="1"/>
    </w:pPr>
    <w:rPr>
      <w:rFonts w:ascii="Cambria" w:hAnsi="Cambria"/>
      <w:lang w:eastAsia="lv-LV"/>
    </w:rPr>
  </w:style>
  <w:style w:type="character" w:customStyle="1" w:styleId="ApakvirsrakstsRakstz">
    <w:name w:val="Apakšvirsraksts Rakstz."/>
    <w:basedOn w:val="Noklusjumarindkopasfonts"/>
    <w:link w:val="Apakvirsraksts"/>
    <w:uiPriority w:val="99"/>
    <w:rsid w:val="005B05CB"/>
    <w:rPr>
      <w:rFonts w:ascii="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5F456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link w:val="SarakstarindkopaRakstz"/>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187BA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3101F"/>
    <w:pPr>
      <w:autoSpaceDE w:val="0"/>
      <w:autoSpaceDN w:val="0"/>
      <w:adjustRightInd w:val="0"/>
    </w:pPr>
    <w:rPr>
      <w:color w:val="000000"/>
      <w:sz w:val="24"/>
      <w:szCs w:val="24"/>
    </w:rPr>
  </w:style>
  <w:style w:type="character" w:customStyle="1" w:styleId="SarakstarindkopaRakstz">
    <w:name w:val="Saraksta rindkopa Rakstz."/>
    <w:link w:val="Sarakstarindkopa"/>
    <w:uiPriority w:val="34"/>
    <w:locked/>
    <w:rsid w:val="0013101F"/>
    <w:rPr>
      <w:sz w:val="24"/>
      <w:szCs w:val="24"/>
      <w:lang w:eastAsia="ar-SA"/>
    </w:rPr>
  </w:style>
  <w:style w:type="paragraph" w:styleId="Pamatteksts2">
    <w:name w:val="Body Text 2"/>
    <w:basedOn w:val="Parasts"/>
    <w:link w:val="Pamatteksts2Rakstz"/>
    <w:uiPriority w:val="99"/>
    <w:rsid w:val="005B05CB"/>
    <w:pPr>
      <w:widowControl w:val="0"/>
      <w:suppressAutoHyphens w:val="0"/>
      <w:autoSpaceDE w:val="0"/>
      <w:autoSpaceDN w:val="0"/>
      <w:adjustRightInd w:val="0"/>
      <w:spacing w:after="120" w:line="480" w:lineRule="auto"/>
    </w:pPr>
    <w:rPr>
      <w:lang w:eastAsia="lv-LV"/>
    </w:rPr>
  </w:style>
  <w:style w:type="character" w:customStyle="1" w:styleId="Pamatteksts2Rakstz">
    <w:name w:val="Pamatteksts 2 Rakstz."/>
    <w:basedOn w:val="Noklusjumarindkopasfonts"/>
    <w:link w:val="Pamatteksts2"/>
    <w:uiPriority w:val="99"/>
    <w:rsid w:val="005B05CB"/>
    <w:rPr>
      <w:sz w:val="24"/>
      <w:szCs w:val="24"/>
    </w:rPr>
  </w:style>
  <w:style w:type="paragraph" w:styleId="Apakvirsraksts">
    <w:name w:val="Subtitle"/>
    <w:basedOn w:val="Parasts"/>
    <w:next w:val="Parasts"/>
    <w:link w:val="ApakvirsrakstsRakstz"/>
    <w:uiPriority w:val="99"/>
    <w:qFormat/>
    <w:rsid w:val="005B05CB"/>
    <w:pPr>
      <w:widowControl w:val="0"/>
      <w:suppressAutoHyphens w:val="0"/>
      <w:autoSpaceDE w:val="0"/>
      <w:autoSpaceDN w:val="0"/>
      <w:adjustRightInd w:val="0"/>
      <w:spacing w:after="60"/>
      <w:jc w:val="center"/>
      <w:outlineLvl w:val="1"/>
    </w:pPr>
    <w:rPr>
      <w:rFonts w:ascii="Cambria" w:hAnsi="Cambria"/>
      <w:lang w:eastAsia="lv-LV"/>
    </w:rPr>
  </w:style>
  <w:style w:type="character" w:customStyle="1" w:styleId="ApakvirsrakstsRakstz">
    <w:name w:val="Apakšvirsraksts Rakstz."/>
    <w:basedOn w:val="Noklusjumarindkopasfonts"/>
    <w:link w:val="Apakvirsraksts"/>
    <w:uiPriority w:val="99"/>
    <w:rsid w:val="005B05CB"/>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ga.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ristine.Magazniece@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0</TotalTime>
  <Pages>6</Pages>
  <Words>7618</Words>
  <Characters>4343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Kristīne Magazniece</cp:lastModifiedBy>
  <cp:revision>2</cp:revision>
  <cp:lastPrinted>2017-05-02T12:27:00Z</cp:lastPrinted>
  <dcterms:created xsi:type="dcterms:W3CDTF">2018-07-06T08:09:00Z</dcterms:created>
  <dcterms:modified xsi:type="dcterms:W3CDTF">2018-07-06T08:09:00Z</dcterms:modified>
</cp:coreProperties>
</file>