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886"/>
        <w:tblW w:w="9744" w:type="dxa"/>
        <w:tblInd w:w="3" w:type="dxa"/>
        <w:tblLayout w:type="fixed"/>
        <w:tblLook w:val="04A0" w:firstRow="1" w:lastRow="0" w:firstColumn="1" w:lastColumn="0" w:noHBand="0" w:noVBand="1"/>
      </w:tblPr>
      <w:tblGrid>
        <w:gridCol w:w="9744"/>
      </w:tblGrid>
      <w:tr w:rsidR="004E4BB4" w:rsidRPr="004E4BB4" w:rsidTr="00066A56">
        <w:trPr>
          <w:trHeight w:val="224"/>
        </w:trPr>
        <w:tc>
          <w:tcPr>
            <w:tcW w:w="9744" w:type="dxa"/>
            <w:noWrap/>
            <w:vAlign w:val="bottom"/>
            <w:hideMark/>
          </w:tcPr>
          <w:p w:rsidR="004E4BB4" w:rsidRPr="004E4BB4" w:rsidRDefault="004E4BB4" w:rsidP="004E4BB4">
            <w:pPr>
              <w:numPr>
                <w:ilvl w:val="0"/>
                <w:numId w:val="13"/>
              </w:numPr>
              <w:ind w:right="34"/>
              <w:jc w:val="right"/>
              <w:rPr>
                <w:b/>
                <w:bCs/>
                <w:sz w:val="22"/>
                <w:szCs w:val="22"/>
              </w:rPr>
            </w:pPr>
          </w:p>
        </w:tc>
      </w:tr>
      <w:tr w:rsidR="004E4BB4" w:rsidRPr="004E4BB4" w:rsidTr="00066A56">
        <w:trPr>
          <w:trHeight w:val="20"/>
        </w:trPr>
        <w:tc>
          <w:tcPr>
            <w:tcW w:w="9744" w:type="dxa"/>
            <w:noWrap/>
            <w:vAlign w:val="bottom"/>
          </w:tcPr>
          <w:p w:rsidR="000F651C" w:rsidRDefault="000F651C" w:rsidP="000F651C">
            <w:pPr>
              <w:jc w:val="both"/>
              <w:rPr>
                <w:spacing w:val="-6"/>
                <w:sz w:val="26"/>
                <w:szCs w:val="26"/>
                <w:lang w:eastAsia="lv-LV"/>
              </w:rPr>
            </w:pPr>
          </w:p>
          <w:p w:rsidR="00EA1EA9" w:rsidRPr="005F70C1" w:rsidRDefault="00EA1EA9" w:rsidP="005F70C1">
            <w:pPr>
              <w:pStyle w:val="Sarakstarindkopa"/>
              <w:widowControl w:val="0"/>
              <w:numPr>
                <w:ilvl w:val="0"/>
                <w:numId w:val="23"/>
              </w:numPr>
              <w:suppressAutoHyphens w:val="0"/>
              <w:autoSpaceDE w:val="0"/>
              <w:autoSpaceDN w:val="0"/>
              <w:adjustRightInd w:val="0"/>
              <w:outlineLvl w:val="1"/>
              <w:rPr>
                <w:b/>
                <w:bCs/>
                <w:lang w:eastAsia="lv-LV"/>
              </w:rPr>
            </w:pPr>
            <w:bookmarkStart w:id="0" w:name="_Toc340760682"/>
            <w:r w:rsidRPr="005F70C1">
              <w:rPr>
                <w:b/>
                <w:bCs/>
                <w:lang w:eastAsia="lv-LV"/>
              </w:rPr>
              <w:t>VISPĀRĪGĀ INFORMĀCIJA</w:t>
            </w:r>
            <w:bookmarkEnd w:id="0"/>
          </w:p>
          <w:p w:rsidR="00EA1EA9" w:rsidRDefault="00EA1EA9" w:rsidP="0049625F">
            <w:pPr>
              <w:widowControl w:val="0"/>
              <w:numPr>
                <w:ilvl w:val="1"/>
                <w:numId w:val="23"/>
              </w:numPr>
              <w:suppressAutoHyphens w:val="0"/>
              <w:autoSpaceDE w:val="0"/>
              <w:autoSpaceDN w:val="0"/>
              <w:adjustRightInd w:val="0"/>
              <w:ind w:left="0" w:hanging="3"/>
              <w:jc w:val="both"/>
              <w:rPr>
                <w:bCs/>
                <w:sz w:val="26"/>
                <w:szCs w:val="26"/>
                <w:lang w:eastAsia="lv-LV"/>
              </w:rPr>
            </w:pPr>
            <w:r w:rsidRPr="00EA1EA9">
              <w:rPr>
                <w:b/>
                <w:bCs/>
                <w:sz w:val="26"/>
                <w:szCs w:val="26"/>
                <w:lang w:eastAsia="lv-LV"/>
              </w:rPr>
              <w:t xml:space="preserve">Pasūtītājs - </w:t>
            </w:r>
            <w:r w:rsidRPr="00EA1EA9">
              <w:rPr>
                <w:bCs/>
                <w:sz w:val="26"/>
                <w:szCs w:val="26"/>
                <w:lang w:eastAsia="lv-LV"/>
              </w:rPr>
              <w:t xml:space="preserve">Rīgas pašvaldības policija, Lomonosova iela 12a, Rīga, LV -1019, </w:t>
            </w:r>
            <w:r w:rsidR="00EC0FA5" w:rsidRPr="00E43E9F">
              <w:rPr>
                <w:bCs/>
                <w:sz w:val="26"/>
                <w:szCs w:val="26"/>
              </w:rPr>
              <w:t xml:space="preserve">banka </w:t>
            </w:r>
            <w:r w:rsidR="00EC0FA5">
              <w:rPr>
                <w:bCs/>
                <w:sz w:val="26"/>
                <w:szCs w:val="26"/>
              </w:rPr>
              <w:t xml:space="preserve">AS ”Luminor Bank </w:t>
            </w:r>
            <w:r w:rsidR="00EC0FA5" w:rsidRPr="00E43E9F">
              <w:rPr>
                <w:bCs/>
                <w:sz w:val="26"/>
                <w:szCs w:val="26"/>
              </w:rPr>
              <w:t>”, kods NDEALV2X, konts LV82NDEA0021800014010</w:t>
            </w:r>
            <w:r w:rsidR="00EC0FA5">
              <w:rPr>
                <w:bCs/>
                <w:sz w:val="26"/>
                <w:szCs w:val="26"/>
              </w:rPr>
              <w:t>.</w:t>
            </w:r>
            <w:r w:rsidRPr="00EA1EA9">
              <w:rPr>
                <w:bCs/>
                <w:sz w:val="26"/>
                <w:szCs w:val="26"/>
                <w:lang w:eastAsia="lv-LV"/>
              </w:rPr>
              <w:t xml:space="preserve"> </w:t>
            </w:r>
            <w:r w:rsidRPr="00EA1EA9">
              <w:rPr>
                <w:sz w:val="26"/>
                <w:szCs w:val="26"/>
                <w:lang w:eastAsia="lv-LV"/>
              </w:rPr>
              <w:t xml:space="preserve">Profila adrese internetā (turpmāk – Interneta vietne): </w:t>
            </w:r>
            <w:hyperlink r:id="rId10" w:history="1">
              <w:r w:rsidRPr="00EA1EA9">
                <w:rPr>
                  <w:color w:val="0000FF"/>
                  <w:sz w:val="26"/>
                  <w:szCs w:val="26"/>
                  <w:u w:val="single"/>
                  <w:lang w:eastAsia="lv-LV"/>
                </w:rPr>
                <w:t>rpp.riga.lv</w:t>
              </w:r>
            </w:hyperlink>
            <w:r w:rsidRPr="00EA1EA9">
              <w:rPr>
                <w:sz w:val="26"/>
                <w:szCs w:val="26"/>
                <w:lang w:eastAsia="lv-LV"/>
              </w:rPr>
              <w:t>. Darba la</w:t>
            </w:r>
            <w:r w:rsidR="00FC469A">
              <w:rPr>
                <w:sz w:val="26"/>
                <w:szCs w:val="26"/>
                <w:lang w:eastAsia="lv-LV"/>
              </w:rPr>
              <w:t>iks – darba dienās no plkst. 8.</w:t>
            </w:r>
            <w:r w:rsidR="00183854">
              <w:rPr>
                <w:sz w:val="26"/>
                <w:szCs w:val="26"/>
                <w:lang w:eastAsia="lv-LV"/>
              </w:rPr>
              <w:t>00</w:t>
            </w:r>
            <w:r w:rsidR="00FC469A">
              <w:rPr>
                <w:sz w:val="26"/>
                <w:szCs w:val="26"/>
                <w:lang w:eastAsia="lv-LV"/>
              </w:rPr>
              <w:t xml:space="preserve"> līdz plkst. 1</w:t>
            </w:r>
            <w:r w:rsidR="00183854">
              <w:rPr>
                <w:sz w:val="26"/>
                <w:szCs w:val="26"/>
                <w:lang w:eastAsia="lv-LV"/>
              </w:rPr>
              <w:t>6.30, (pusdienu pārtraukums no 12.00 līdz 12.</w:t>
            </w:r>
            <w:r w:rsidRPr="00EA1EA9">
              <w:rPr>
                <w:sz w:val="26"/>
                <w:szCs w:val="26"/>
                <w:lang w:eastAsia="lv-LV"/>
              </w:rPr>
              <w:t>30).</w:t>
            </w:r>
          </w:p>
          <w:p w:rsidR="00EC0FA5" w:rsidRPr="00EC0FA5" w:rsidRDefault="00EA1EA9" w:rsidP="00EC0FA5">
            <w:pPr>
              <w:widowControl w:val="0"/>
              <w:numPr>
                <w:ilvl w:val="1"/>
                <w:numId w:val="23"/>
              </w:numPr>
              <w:suppressAutoHyphens w:val="0"/>
              <w:autoSpaceDE w:val="0"/>
              <w:autoSpaceDN w:val="0"/>
              <w:adjustRightInd w:val="0"/>
              <w:spacing w:before="100" w:beforeAutospacing="1" w:after="100" w:afterAutospacing="1"/>
              <w:ind w:left="0" w:hanging="3"/>
              <w:jc w:val="both"/>
              <w:rPr>
                <w:bCs/>
                <w:sz w:val="26"/>
                <w:szCs w:val="26"/>
                <w:lang w:eastAsia="lv-LV"/>
              </w:rPr>
            </w:pPr>
            <w:r w:rsidRPr="00EA1EA9">
              <w:rPr>
                <w:b/>
                <w:bCs/>
                <w:color w:val="000000"/>
                <w:sz w:val="26"/>
                <w:szCs w:val="26"/>
                <w:lang w:eastAsia="lv-LV"/>
              </w:rPr>
              <w:t>Piedāvājumu iesniegšana</w:t>
            </w:r>
            <w:r w:rsidRPr="00EA1EA9">
              <w:rPr>
                <w:bCs/>
                <w:color w:val="000000"/>
                <w:sz w:val="26"/>
                <w:szCs w:val="26"/>
                <w:lang w:eastAsia="lv-LV"/>
              </w:rPr>
              <w:t>:</w:t>
            </w:r>
            <w:r w:rsidRPr="00EA1EA9">
              <w:rPr>
                <w:color w:val="000000"/>
                <w:sz w:val="26"/>
                <w:szCs w:val="26"/>
                <w:lang w:eastAsia="lv-LV"/>
              </w:rPr>
              <w:t xml:space="preserve"> Ieinteresētais piegādātājs piedāvājumu var iesniegt  nosūtot to </w:t>
            </w:r>
            <w:r w:rsidR="00183854">
              <w:rPr>
                <w:color w:val="000000"/>
                <w:sz w:val="26"/>
                <w:szCs w:val="26"/>
                <w:lang w:eastAsia="lv-LV"/>
              </w:rPr>
              <w:t>uz</w:t>
            </w:r>
            <w:r w:rsidRPr="00EA1EA9">
              <w:rPr>
                <w:color w:val="000000"/>
                <w:sz w:val="26"/>
                <w:szCs w:val="26"/>
                <w:lang w:eastAsia="lv-LV"/>
              </w:rPr>
              <w:t xml:space="preserve"> e-pastu – </w:t>
            </w:r>
            <w:hyperlink r:id="rId11" w:history="1">
              <w:r w:rsidR="00183854" w:rsidRPr="00D4719A">
                <w:rPr>
                  <w:rStyle w:val="Hipersaite"/>
                  <w:sz w:val="26"/>
                  <w:szCs w:val="26"/>
                  <w:lang w:eastAsia="lv-LV"/>
                </w:rPr>
                <w:t>Kristine.Magazniece@riga.lv</w:t>
              </w:r>
            </w:hyperlink>
            <w:r w:rsidR="00183854">
              <w:rPr>
                <w:sz w:val="26"/>
                <w:szCs w:val="26"/>
                <w:lang w:eastAsia="lv-LV"/>
              </w:rPr>
              <w:t xml:space="preserve"> </w:t>
            </w:r>
            <w:r w:rsidR="00A37FA9">
              <w:rPr>
                <w:sz w:val="26"/>
                <w:szCs w:val="26"/>
                <w:lang w:eastAsia="lv-LV"/>
              </w:rPr>
              <w:t xml:space="preserve"> </w:t>
            </w:r>
            <w:r w:rsidRPr="00EA1EA9">
              <w:rPr>
                <w:color w:val="000000"/>
                <w:sz w:val="26"/>
                <w:szCs w:val="26"/>
                <w:lang w:eastAsia="lv-LV"/>
              </w:rPr>
              <w:t xml:space="preserve"> vai iesniedzot personīgi Lomonos</w:t>
            </w:r>
            <w:r w:rsidR="00183854">
              <w:rPr>
                <w:color w:val="000000"/>
                <w:sz w:val="26"/>
                <w:szCs w:val="26"/>
                <w:lang w:eastAsia="lv-LV"/>
              </w:rPr>
              <w:t>ova ielā 12a, Rīgā, 39.kabinetā</w:t>
            </w:r>
            <w:r w:rsidRPr="00EA1EA9">
              <w:rPr>
                <w:color w:val="000000"/>
                <w:sz w:val="26"/>
                <w:szCs w:val="26"/>
                <w:lang w:eastAsia="lv-LV"/>
              </w:rPr>
              <w:t xml:space="preserve"> </w:t>
            </w:r>
            <w:r w:rsidRPr="00EA1EA9">
              <w:rPr>
                <w:b/>
                <w:bCs/>
                <w:color w:val="000000"/>
                <w:sz w:val="26"/>
                <w:szCs w:val="26"/>
                <w:lang w:eastAsia="lv-LV"/>
              </w:rPr>
              <w:t xml:space="preserve">līdz </w:t>
            </w:r>
            <w:r w:rsidR="00183854">
              <w:rPr>
                <w:b/>
                <w:bCs/>
                <w:sz w:val="26"/>
                <w:szCs w:val="26"/>
                <w:lang w:eastAsia="lv-LV"/>
              </w:rPr>
              <w:t>2018. gada 3</w:t>
            </w:r>
            <w:r w:rsidR="000C5A44">
              <w:rPr>
                <w:b/>
                <w:bCs/>
                <w:sz w:val="26"/>
                <w:szCs w:val="26"/>
                <w:lang w:eastAsia="lv-LV"/>
              </w:rPr>
              <w:t>1</w:t>
            </w:r>
            <w:r w:rsidR="00A37FA9">
              <w:rPr>
                <w:b/>
                <w:bCs/>
                <w:sz w:val="26"/>
                <w:szCs w:val="26"/>
                <w:lang w:eastAsia="lv-LV"/>
              </w:rPr>
              <w:t>.</w:t>
            </w:r>
            <w:r w:rsidR="00523E24">
              <w:rPr>
                <w:b/>
                <w:bCs/>
                <w:sz w:val="26"/>
                <w:szCs w:val="26"/>
                <w:lang w:eastAsia="lv-LV"/>
              </w:rPr>
              <w:t xml:space="preserve"> </w:t>
            </w:r>
            <w:r w:rsidR="00183854">
              <w:rPr>
                <w:b/>
                <w:bCs/>
                <w:sz w:val="26"/>
                <w:szCs w:val="26"/>
                <w:lang w:eastAsia="lv-LV"/>
              </w:rPr>
              <w:t>augusta</w:t>
            </w:r>
            <w:r w:rsidRPr="00EA1EA9">
              <w:rPr>
                <w:b/>
                <w:bCs/>
                <w:sz w:val="26"/>
                <w:szCs w:val="26"/>
                <w:lang w:eastAsia="lv-LV"/>
              </w:rPr>
              <w:t xml:space="preserve"> </w:t>
            </w:r>
            <w:r w:rsidR="000C5A44">
              <w:rPr>
                <w:b/>
                <w:bCs/>
                <w:color w:val="000000"/>
                <w:sz w:val="26"/>
                <w:szCs w:val="26"/>
                <w:lang w:eastAsia="lv-LV"/>
              </w:rPr>
              <w:t>plkst. 1</w:t>
            </w:r>
            <w:r w:rsidR="00183854">
              <w:rPr>
                <w:b/>
                <w:bCs/>
                <w:color w:val="000000"/>
                <w:sz w:val="26"/>
                <w:szCs w:val="26"/>
                <w:lang w:eastAsia="lv-LV"/>
              </w:rPr>
              <w:t>0.</w:t>
            </w:r>
            <w:r w:rsidRPr="00EA1EA9">
              <w:rPr>
                <w:b/>
                <w:bCs/>
                <w:color w:val="000000"/>
                <w:sz w:val="26"/>
                <w:szCs w:val="26"/>
                <w:lang w:eastAsia="lv-LV"/>
              </w:rPr>
              <w:t>00.</w:t>
            </w:r>
          </w:p>
          <w:p w:rsidR="0049625F" w:rsidRPr="005F70C1" w:rsidRDefault="005F70C1" w:rsidP="005F70C1">
            <w:pPr>
              <w:ind w:left="2693"/>
              <w:rPr>
                <w:b/>
                <w:spacing w:val="-6"/>
                <w:sz w:val="26"/>
                <w:szCs w:val="26"/>
                <w:lang w:eastAsia="lv-LV"/>
              </w:rPr>
            </w:pPr>
            <w:r>
              <w:rPr>
                <w:b/>
                <w:spacing w:val="-6"/>
                <w:sz w:val="26"/>
                <w:szCs w:val="26"/>
                <w:lang w:eastAsia="lv-LV"/>
              </w:rPr>
              <w:t xml:space="preserve">2.  </w:t>
            </w:r>
            <w:r w:rsidR="0049625F" w:rsidRPr="005F70C1">
              <w:rPr>
                <w:b/>
                <w:spacing w:val="-6"/>
                <w:sz w:val="26"/>
                <w:szCs w:val="26"/>
                <w:lang w:eastAsia="lv-LV"/>
              </w:rPr>
              <w:t>INFOR</w:t>
            </w:r>
            <w:r w:rsidRPr="005F70C1">
              <w:rPr>
                <w:b/>
                <w:spacing w:val="-6"/>
                <w:sz w:val="26"/>
                <w:szCs w:val="26"/>
                <w:lang w:eastAsia="lv-LV"/>
              </w:rPr>
              <w:t>MĀCIJA PAR IEPIRKUMA PRIEKŠMETU</w:t>
            </w:r>
          </w:p>
          <w:p w:rsidR="00306910" w:rsidRDefault="00EA1EA9" w:rsidP="00FC469A">
            <w:pPr>
              <w:jc w:val="both"/>
              <w:rPr>
                <w:sz w:val="26"/>
                <w:szCs w:val="26"/>
              </w:rPr>
            </w:pPr>
            <w:r>
              <w:rPr>
                <w:b/>
                <w:spacing w:val="-6"/>
                <w:sz w:val="26"/>
                <w:szCs w:val="26"/>
                <w:lang w:eastAsia="lv-LV"/>
              </w:rPr>
              <w:t>2</w:t>
            </w:r>
            <w:r w:rsidR="00C5650A" w:rsidRPr="00C5650A">
              <w:rPr>
                <w:b/>
                <w:spacing w:val="-6"/>
                <w:sz w:val="26"/>
                <w:szCs w:val="26"/>
                <w:lang w:eastAsia="lv-LV"/>
              </w:rPr>
              <w:t>.</w:t>
            </w:r>
            <w:r w:rsidR="008F3DD3" w:rsidRPr="00C5650A">
              <w:rPr>
                <w:b/>
                <w:spacing w:val="-6"/>
                <w:sz w:val="26"/>
                <w:szCs w:val="26"/>
                <w:lang w:eastAsia="lv-LV"/>
              </w:rPr>
              <w:t>1.</w:t>
            </w:r>
            <w:r w:rsidR="00DA455C">
              <w:rPr>
                <w:b/>
                <w:spacing w:val="-6"/>
                <w:sz w:val="26"/>
                <w:szCs w:val="26"/>
                <w:lang w:eastAsia="lv-LV"/>
              </w:rPr>
              <w:t xml:space="preserve"> </w:t>
            </w:r>
            <w:r w:rsidR="000F651C" w:rsidRPr="00C5650A">
              <w:rPr>
                <w:b/>
                <w:spacing w:val="-6"/>
                <w:sz w:val="26"/>
                <w:szCs w:val="26"/>
                <w:lang w:eastAsia="lv-LV"/>
              </w:rPr>
              <w:t>Iepirkuma priekšmets</w:t>
            </w:r>
            <w:r w:rsidR="00753E32">
              <w:rPr>
                <w:spacing w:val="-6"/>
                <w:sz w:val="26"/>
                <w:szCs w:val="26"/>
                <w:lang w:eastAsia="lv-LV"/>
              </w:rPr>
              <w:t xml:space="preserve"> </w:t>
            </w:r>
            <w:r w:rsidR="00DB33C0" w:rsidRPr="00EA1EA9">
              <w:rPr>
                <w:sz w:val="26"/>
                <w:szCs w:val="26"/>
                <w:lang w:eastAsia="lv-LV"/>
              </w:rPr>
              <w:t xml:space="preserve">– </w:t>
            </w:r>
            <w:r w:rsidR="00DB33C0" w:rsidRPr="00DB33C0">
              <w:rPr>
                <w:rFonts w:eastAsia="Calibri"/>
                <w:sz w:val="26"/>
                <w:szCs w:val="26"/>
                <w:lang w:eastAsia="en-US"/>
              </w:rPr>
              <w:t xml:space="preserve"> </w:t>
            </w:r>
            <w:r w:rsidR="005D73AF">
              <w:rPr>
                <w:sz w:val="26"/>
                <w:szCs w:val="26"/>
              </w:rPr>
              <w:t>Rīgas pašvaldības policijas mājas lapas izstrāde un apkalpošana.</w:t>
            </w:r>
          </w:p>
          <w:p w:rsidR="00DB33C0" w:rsidRDefault="00306910" w:rsidP="00DB33C0">
            <w:pPr>
              <w:jc w:val="both"/>
              <w:rPr>
                <w:sz w:val="26"/>
                <w:szCs w:val="26"/>
              </w:rPr>
            </w:pPr>
            <w:r>
              <w:rPr>
                <w:b/>
                <w:sz w:val="26"/>
                <w:szCs w:val="26"/>
              </w:rPr>
              <w:t>2.2.</w:t>
            </w:r>
            <w:r w:rsidR="00DB33C0" w:rsidRPr="00306910">
              <w:rPr>
                <w:b/>
                <w:sz w:val="26"/>
                <w:szCs w:val="26"/>
              </w:rPr>
              <w:t>Paredzamā līguma summa</w:t>
            </w:r>
            <w:r w:rsidR="00DB33C0" w:rsidRPr="00DB33C0">
              <w:rPr>
                <w:sz w:val="26"/>
                <w:szCs w:val="26"/>
              </w:rPr>
              <w:t xml:space="preserve"> – EUR </w:t>
            </w:r>
            <w:r w:rsidR="005D73AF">
              <w:rPr>
                <w:sz w:val="26"/>
                <w:szCs w:val="26"/>
              </w:rPr>
              <w:t>5000.00</w:t>
            </w:r>
            <w:r w:rsidR="00523E24">
              <w:rPr>
                <w:sz w:val="26"/>
                <w:szCs w:val="26"/>
              </w:rPr>
              <w:t xml:space="preserve"> </w:t>
            </w:r>
            <w:r w:rsidR="00DB33C0" w:rsidRPr="00DB33C0">
              <w:rPr>
                <w:sz w:val="26"/>
                <w:szCs w:val="26"/>
              </w:rPr>
              <w:t>(</w:t>
            </w:r>
            <w:r w:rsidR="005D73AF">
              <w:rPr>
                <w:sz w:val="26"/>
                <w:szCs w:val="26"/>
              </w:rPr>
              <w:t>pieci tūkstoši</w:t>
            </w:r>
            <w:r w:rsidR="00DB33C0" w:rsidRPr="00DB33C0">
              <w:rPr>
                <w:sz w:val="26"/>
                <w:szCs w:val="26"/>
              </w:rPr>
              <w:t xml:space="preserve"> euro,</w:t>
            </w:r>
            <w:r w:rsidR="00523E24">
              <w:rPr>
                <w:sz w:val="26"/>
                <w:szCs w:val="26"/>
              </w:rPr>
              <w:t xml:space="preserve"> </w:t>
            </w:r>
            <w:r w:rsidR="005D73AF">
              <w:rPr>
                <w:sz w:val="26"/>
                <w:szCs w:val="26"/>
              </w:rPr>
              <w:t>00</w:t>
            </w:r>
            <w:r w:rsidR="00DB33C0" w:rsidRPr="00DB33C0">
              <w:rPr>
                <w:sz w:val="26"/>
                <w:szCs w:val="26"/>
              </w:rPr>
              <w:t xml:space="preserve"> centi) bez PVN.</w:t>
            </w:r>
          </w:p>
          <w:p w:rsidR="00306910" w:rsidRPr="00306910" w:rsidRDefault="00306910" w:rsidP="00306910">
            <w:pPr>
              <w:jc w:val="both"/>
              <w:rPr>
                <w:color w:val="000000"/>
                <w:sz w:val="26"/>
                <w:szCs w:val="26"/>
                <w:lang w:eastAsia="lv-LV"/>
              </w:rPr>
            </w:pPr>
            <w:r>
              <w:rPr>
                <w:b/>
                <w:sz w:val="26"/>
                <w:szCs w:val="26"/>
                <w:lang w:eastAsia="lv-LV"/>
              </w:rPr>
              <w:t>2</w:t>
            </w:r>
            <w:r w:rsidRPr="00C5650A">
              <w:rPr>
                <w:b/>
                <w:sz w:val="26"/>
                <w:szCs w:val="26"/>
                <w:lang w:eastAsia="lv-LV"/>
              </w:rPr>
              <w:t>.3.</w:t>
            </w:r>
            <w:r>
              <w:rPr>
                <w:b/>
                <w:sz w:val="26"/>
                <w:szCs w:val="26"/>
                <w:lang w:eastAsia="lv-LV"/>
              </w:rPr>
              <w:t xml:space="preserve"> </w:t>
            </w:r>
            <w:r w:rsidR="00DA455C">
              <w:rPr>
                <w:b/>
                <w:sz w:val="26"/>
                <w:szCs w:val="26"/>
              </w:rPr>
              <w:t xml:space="preserve"> </w:t>
            </w:r>
            <w:r w:rsidR="000F651C" w:rsidRPr="00DA455C">
              <w:rPr>
                <w:b/>
                <w:sz w:val="26"/>
                <w:szCs w:val="26"/>
              </w:rPr>
              <w:t xml:space="preserve">Paredzamais </w:t>
            </w:r>
            <w:r w:rsidR="005C4BC5" w:rsidRPr="00DA455C">
              <w:rPr>
                <w:b/>
                <w:sz w:val="26"/>
                <w:szCs w:val="26"/>
              </w:rPr>
              <w:t>līguma izpildes laiks</w:t>
            </w:r>
            <w:r w:rsidR="005C4BC5">
              <w:rPr>
                <w:sz w:val="26"/>
                <w:szCs w:val="26"/>
              </w:rPr>
              <w:t xml:space="preserve"> </w:t>
            </w:r>
            <w:r w:rsidR="00A64177" w:rsidRPr="009D1B1C">
              <w:rPr>
                <w:sz w:val="26"/>
                <w:szCs w:val="26"/>
              </w:rPr>
              <w:t>–</w:t>
            </w:r>
            <w:r w:rsidR="005C4BC5" w:rsidRPr="009D1B1C">
              <w:rPr>
                <w:sz w:val="26"/>
                <w:szCs w:val="26"/>
              </w:rPr>
              <w:t xml:space="preserve"> </w:t>
            </w:r>
            <w:r w:rsidR="00523E24" w:rsidRPr="009D1B1C">
              <w:rPr>
                <w:color w:val="000000"/>
                <w:sz w:val="26"/>
                <w:szCs w:val="26"/>
                <w:lang w:eastAsia="lv-LV"/>
              </w:rPr>
              <w:t xml:space="preserve"> </w:t>
            </w:r>
            <w:r w:rsidR="005D73AF">
              <w:rPr>
                <w:color w:val="000000"/>
                <w:sz w:val="26"/>
                <w:szCs w:val="26"/>
                <w:lang w:eastAsia="lv-LV"/>
              </w:rPr>
              <w:t>2 (divi) mēneši no līguma noslēgšana dienas.</w:t>
            </w:r>
          </w:p>
          <w:p w:rsidR="004E4BB4" w:rsidRPr="003E4DFA" w:rsidRDefault="00EA1EA9" w:rsidP="003E4DFA">
            <w:pPr>
              <w:jc w:val="both"/>
              <w:rPr>
                <w:sz w:val="26"/>
                <w:szCs w:val="26"/>
              </w:rPr>
            </w:pPr>
            <w:r>
              <w:rPr>
                <w:b/>
                <w:sz w:val="26"/>
                <w:szCs w:val="26"/>
              </w:rPr>
              <w:t>2</w:t>
            </w:r>
            <w:r w:rsidR="00DD370D">
              <w:rPr>
                <w:b/>
                <w:sz w:val="26"/>
                <w:szCs w:val="26"/>
              </w:rPr>
              <w:t>.</w:t>
            </w:r>
            <w:r w:rsidR="00306910">
              <w:rPr>
                <w:b/>
                <w:sz w:val="26"/>
                <w:szCs w:val="26"/>
              </w:rPr>
              <w:t>4</w:t>
            </w:r>
            <w:r w:rsidR="00E27F98" w:rsidRPr="00C5650A">
              <w:rPr>
                <w:b/>
                <w:sz w:val="26"/>
                <w:szCs w:val="26"/>
              </w:rPr>
              <w:t>.</w:t>
            </w:r>
            <w:r w:rsidR="00DA455C">
              <w:rPr>
                <w:b/>
                <w:sz w:val="26"/>
                <w:szCs w:val="26"/>
              </w:rPr>
              <w:t xml:space="preserve"> </w:t>
            </w:r>
            <w:r w:rsidR="00E27F98" w:rsidRPr="00DA455C">
              <w:rPr>
                <w:b/>
                <w:sz w:val="26"/>
                <w:szCs w:val="26"/>
              </w:rPr>
              <w:t>Vērtēšanas kritērijs</w:t>
            </w:r>
            <w:r w:rsidR="00E27F98">
              <w:rPr>
                <w:sz w:val="26"/>
                <w:szCs w:val="26"/>
              </w:rPr>
              <w:t xml:space="preserve"> – Tehniskai specifikācijai atbilstošs piedāvājums ar zemāko cenu.</w:t>
            </w:r>
          </w:p>
          <w:p w:rsidR="00B17CF2" w:rsidRPr="00B17CF2" w:rsidRDefault="00B17CF2" w:rsidP="00B17CF2">
            <w:pPr>
              <w:widowControl w:val="0"/>
              <w:suppressAutoHyphens w:val="0"/>
              <w:autoSpaceDE w:val="0"/>
              <w:autoSpaceDN w:val="0"/>
              <w:adjustRightInd w:val="0"/>
              <w:jc w:val="center"/>
              <w:outlineLvl w:val="1"/>
              <w:rPr>
                <w:b/>
                <w:lang w:eastAsia="lv-LV"/>
              </w:rPr>
            </w:pPr>
            <w:r w:rsidRPr="00B17CF2">
              <w:rPr>
                <w:b/>
                <w:lang w:eastAsia="lv-LV"/>
              </w:rPr>
              <w:t>3.</w:t>
            </w:r>
            <w:r w:rsidR="005F70C1">
              <w:rPr>
                <w:b/>
                <w:lang w:eastAsia="lv-LV"/>
              </w:rPr>
              <w:t xml:space="preserve"> </w:t>
            </w:r>
            <w:r w:rsidRPr="00B17CF2">
              <w:rPr>
                <w:b/>
                <w:lang w:eastAsia="lv-LV"/>
              </w:rPr>
              <w:t>PRE</w:t>
            </w:r>
            <w:r w:rsidR="005F70C1">
              <w:rPr>
                <w:b/>
                <w:lang w:eastAsia="lv-LV"/>
              </w:rPr>
              <w:t>TENDENTU IESNIEDZAMIE DOKUMENTI</w:t>
            </w:r>
          </w:p>
          <w:p w:rsidR="00B17CF2" w:rsidRPr="00B17CF2" w:rsidRDefault="00B17CF2" w:rsidP="00B17CF2">
            <w:pPr>
              <w:widowControl w:val="0"/>
              <w:suppressAutoHyphens w:val="0"/>
              <w:autoSpaceDE w:val="0"/>
              <w:autoSpaceDN w:val="0"/>
              <w:adjustRightInd w:val="0"/>
              <w:jc w:val="both"/>
              <w:outlineLvl w:val="1"/>
              <w:rPr>
                <w:b/>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3118"/>
              <w:gridCol w:w="5103"/>
            </w:tblGrid>
            <w:tr w:rsidR="00B17CF2" w:rsidRPr="00B17CF2" w:rsidTr="00066A56">
              <w:tc>
                <w:tcPr>
                  <w:tcW w:w="988" w:type="dxa"/>
                </w:tcPr>
                <w:p w:rsidR="00B17CF2" w:rsidRPr="00B17CF2" w:rsidRDefault="00B17CF2" w:rsidP="00A61067">
                  <w:pPr>
                    <w:framePr w:hSpace="180" w:wrap="around" w:vAnchor="page" w:hAnchor="margin" w:y="886"/>
                    <w:suppressAutoHyphens w:val="0"/>
                    <w:spacing w:after="200" w:line="276" w:lineRule="auto"/>
                    <w:jc w:val="center"/>
                    <w:rPr>
                      <w:rFonts w:eastAsia="Calibri"/>
                      <w:b/>
                      <w:sz w:val="26"/>
                      <w:szCs w:val="26"/>
                      <w:lang w:eastAsia="en-US"/>
                    </w:rPr>
                  </w:pPr>
                  <w:r w:rsidRPr="00B17CF2">
                    <w:rPr>
                      <w:rFonts w:eastAsia="Calibri"/>
                      <w:b/>
                      <w:sz w:val="26"/>
                      <w:szCs w:val="26"/>
                      <w:lang w:eastAsia="en-US"/>
                    </w:rPr>
                    <w:t>Nr. pēc kārtas</w:t>
                  </w:r>
                </w:p>
              </w:tc>
              <w:tc>
                <w:tcPr>
                  <w:tcW w:w="3118" w:type="dxa"/>
                  <w:shd w:val="clear" w:color="auto" w:fill="D9D9D9"/>
                </w:tcPr>
                <w:p w:rsidR="00B17CF2" w:rsidRPr="00B17CF2" w:rsidRDefault="00B17CF2" w:rsidP="00A61067">
                  <w:pPr>
                    <w:framePr w:hSpace="180" w:wrap="around" w:vAnchor="page" w:hAnchor="margin" w:y="886"/>
                    <w:suppressAutoHyphens w:val="0"/>
                    <w:spacing w:after="200" w:line="276" w:lineRule="auto"/>
                    <w:jc w:val="center"/>
                    <w:rPr>
                      <w:rFonts w:eastAsia="Calibri"/>
                      <w:b/>
                      <w:sz w:val="26"/>
                      <w:szCs w:val="26"/>
                      <w:lang w:eastAsia="en-US"/>
                    </w:rPr>
                  </w:pPr>
                  <w:r w:rsidRPr="00B17CF2">
                    <w:rPr>
                      <w:rFonts w:eastAsia="Calibri"/>
                      <w:b/>
                      <w:sz w:val="26"/>
                      <w:szCs w:val="26"/>
                      <w:lang w:eastAsia="en-US"/>
                    </w:rPr>
                    <w:t>Prasība</w:t>
                  </w:r>
                </w:p>
              </w:tc>
              <w:tc>
                <w:tcPr>
                  <w:tcW w:w="5103" w:type="dxa"/>
                </w:tcPr>
                <w:p w:rsidR="00B17CF2" w:rsidRPr="00B17CF2" w:rsidRDefault="00B17CF2" w:rsidP="00A61067">
                  <w:pPr>
                    <w:framePr w:hSpace="180" w:wrap="around" w:vAnchor="page" w:hAnchor="margin" w:y="886"/>
                    <w:suppressAutoHyphens w:val="0"/>
                    <w:spacing w:after="200" w:line="276" w:lineRule="auto"/>
                    <w:jc w:val="center"/>
                    <w:rPr>
                      <w:rFonts w:eastAsia="Calibri"/>
                      <w:b/>
                      <w:sz w:val="26"/>
                      <w:szCs w:val="26"/>
                      <w:lang w:eastAsia="en-US"/>
                    </w:rPr>
                  </w:pPr>
                  <w:r w:rsidRPr="00B17CF2">
                    <w:rPr>
                      <w:rFonts w:eastAsia="Calibri"/>
                      <w:b/>
                      <w:sz w:val="26"/>
                      <w:szCs w:val="26"/>
                      <w:lang w:eastAsia="en-US"/>
                    </w:rPr>
                    <w:t>Iesniedzamie dokumenti</w:t>
                  </w:r>
                </w:p>
              </w:tc>
            </w:tr>
            <w:tr w:rsidR="00DD370D" w:rsidRPr="00B17CF2" w:rsidTr="00066A56">
              <w:tc>
                <w:tcPr>
                  <w:tcW w:w="988" w:type="dxa"/>
                </w:tcPr>
                <w:p w:rsidR="00DD370D" w:rsidRPr="00456047" w:rsidRDefault="00DD370D" w:rsidP="00A61067">
                  <w:pPr>
                    <w:framePr w:hSpace="180" w:wrap="around" w:vAnchor="page" w:hAnchor="margin" w:y="886"/>
                    <w:jc w:val="center"/>
                    <w:rPr>
                      <w:b/>
                      <w:sz w:val="26"/>
                      <w:szCs w:val="26"/>
                    </w:rPr>
                  </w:pPr>
                  <w:r w:rsidRPr="00456047">
                    <w:rPr>
                      <w:b/>
                      <w:sz w:val="26"/>
                      <w:szCs w:val="26"/>
                    </w:rPr>
                    <w:t>3.</w:t>
                  </w:r>
                  <w:r>
                    <w:rPr>
                      <w:b/>
                      <w:sz w:val="26"/>
                      <w:szCs w:val="26"/>
                    </w:rPr>
                    <w:t>1</w:t>
                  </w:r>
                  <w:r w:rsidRPr="00456047">
                    <w:rPr>
                      <w:b/>
                      <w:sz w:val="26"/>
                      <w:szCs w:val="26"/>
                    </w:rPr>
                    <w:t>.</w:t>
                  </w:r>
                </w:p>
              </w:tc>
              <w:tc>
                <w:tcPr>
                  <w:tcW w:w="3118" w:type="dxa"/>
                  <w:shd w:val="clear" w:color="auto" w:fill="D9D9D9"/>
                </w:tcPr>
                <w:p w:rsidR="00DD370D" w:rsidRPr="0097262A" w:rsidRDefault="005D73AF" w:rsidP="00A61067">
                  <w:pPr>
                    <w:framePr w:hSpace="180" w:wrap="around" w:vAnchor="page" w:hAnchor="margin" w:y="886"/>
                    <w:widowControl w:val="0"/>
                    <w:autoSpaceDE w:val="0"/>
                    <w:autoSpaceDN w:val="0"/>
                    <w:adjustRightInd w:val="0"/>
                    <w:spacing w:before="158"/>
                    <w:jc w:val="center"/>
                    <w:rPr>
                      <w:b/>
                      <w:sz w:val="26"/>
                      <w:szCs w:val="26"/>
                    </w:rPr>
                  </w:pPr>
                  <w:r>
                    <w:rPr>
                      <w:b/>
                      <w:sz w:val="26"/>
                      <w:szCs w:val="26"/>
                    </w:rPr>
                    <w:t>Kvalitātes vadības sertifikāts ISO 9001</w:t>
                  </w:r>
                </w:p>
              </w:tc>
              <w:tc>
                <w:tcPr>
                  <w:tcW w:w="5103" w:type="dxa"/>
                </w:tcPr>
                <w:p w:rsidR="00DD370D" w:rsidRPr="00066A56" w:rsidRDefault="00DD370D" w:rsidP="00A61067">
                  <w:pPr>
                    <w:pStyle w:val="Style24"/>
                    <w:framePr w:hSpace="180" w:wrap="around" w:vAnchor="page" w:hAnchor="margin" w:y="886"/>
                    <w:spacing w:before="115"/>
                    <w:ind w:firstLine="0"/>
                    <w:rPr>
                      <w:sz w:val="26"/>
                      <w:szCs w:val="26"/>
                    </w:rPr>
                  </w:pPr>
                  <w:r>
                    <w:rPr>
                      <w:sz w:val="26"/>
                      <w:szCs w:val="26"/>
                    </w:rPr>
                    <w:t>P</w:t>
                  </w:r>
                  <w:r w:rsidRPr="00250452">
                    <w:rPr>
                      <w:sz w:val="26"/>
                      <w:szCs w:val="26"/>
                    </w:rPr>
                    <w:t xml:space="preserve">retendents iesniedz </w:t>
                  </w:r>
                  <w:r w:rsidR="00745ADF">
                    <w:rPr>
                      <w:sz w:val="26"/>
                      <w:szCs w:val="26"/>
                    </w:rPr>
                    <w:t>kvalitātes vadības sertifikāta kopiju</w:t>
                  </w:r>
                </w:p>
              </w:tc>
            </w:tr>
            <w:tr w:rsidR="00B73B25" w:rsidRPr="00B17CF2" w:rsidTr="00066A56">
              <w:tc>
                <w:tcPr>
                  <w:tcW w:w="988" w:type="dxa"/>
                </w:tcPr>
                <w:p w:rsidR="00B73B25" w:rsidRPr="00456047" w:rsidRDefault="00066A56" w:rsidP="00A61067">
                  <w:pPr>
                    <w:framePr w:hSpace="180" w:wrap="around" w:vAnchor="page" w:hAnchor="margin" w:y="886"/>
                    <w:jc w:val="center"/>
                    <w:rPr>
                      <w:b/>
                      <w:sz w:val="26"/>
                      <w:szCs w:val="26"/>
                    </w:rPr>
                  </w:pPr>
                  <w:r>
                    <w:rPr>
                      <w:b/>
                      <w:sz w:val="26"/>
                      <w:szCs w:val="26"/>
                    </w:rPr>
                    <w:t xml:space="preserve">  </w:t>
                  </w:r>
                  <w:r w:rsidR="004F3D1C">
                    <w:rPr>
                      <w:b/>
                      <w:sz w:val="26"/>
                      <w:szCs w:val="26"/>
                    </w:rPr>
                    <w:t>3.2.</w:t>
                  </w:r>
                </w:p>
              </w:tc>
              <w:tc>
                <w:tcPr>
                  <w:tcW w:w="3118" w:type="dxa"/>
                  <w:shd w:val="clear" w:color="auto" w:fill="D9D9D9"/>
                </w:tcPr>
                <w:p w:rsidR="00B73B25" w:rsidRPr="00B73B25" w:rsidRDefault="00066A56" w:rsidP="00A61067">
                  <w:pPr>
                    <w:framePr w:hSpace="180" w:wrap="around" w:vAnchor="page" w:hAnchor="margin" w:y="886"/>
                    <w:widowControl w:val="0"/>
                    <w:autoSpaceDE w:val="0"/>
                    <w:autoSpaceDN w:val="0"/>
                    <w:adjustRightInd w:val="0"/>
                    <w:spacing w:before="158"/>
                    <w:jc w:val="center"/>
                    <w:rPr>
                      <w:b/>
                      <w:sz w:val="26"/>
                      <w:szCs w:val="26"/>
                    </w:rPr>
                  </w:pPr>
                  <w:r w:rsidRPr="00B73B25">
                    <w:rPr>
                      <w:b/>
                      <w:sz w:val="26"/>
                      <w:szCs w:val="26"/>
                    </w:rPr>
                    <w:t xml:space="preserve">Pieredze </w:t>
                  </w:r>
                  <w:r w:rsidR="00745ADF">
                    <w:rPr>
                      <w:b/>
                      <w:sz w:val="26"/>
                      <w:szCs w:val="26"/>
                    </w:rPr>
                    <w:t>līdzīgu p</w:t>
                  </w:r>
                  <w:r w:rsidR="00E07958">
                    <w:rPr>
                      <w:b/>
                      <w:sz w:val="26"/>
                      <w:szCs w:val="26"/>
                    </w:rPr>
                    <w:t>asūtījumu</w:t>
                  </w:r>
                  <w:r w:rsidR="00745ADF">
                    <w:rPr>
                      <w:b/>
                      <w:sz w:val="26"/>
                      <w:szCs w:val="26"/>
                    </w:rPr>
                    <w:t xml:space="preserve"> izstrādē</w:t>
                  </w:r>
                </w:p>
              </w:tc>
              <w:tc>
                <w:tcPr>
                  <w:tcW w:w="5103" w:type="dxa"/>
                </w:tcPr>
                <w:p w:rsidR="00B73B25" w:rsidRPr="00066A56" w:rsidRDefault="00B73B25" w:rsidP="00A61067">
                  <w:pPr>
                    <w:pStyle w:val="Style24"/>
                    <w:framePr w:hSpace="180" w:wrap="around" w:vAnchor="page" w:hAnchor="margin" w:y="886"/>
                    <w:spacing w:before="115"/>
                    <w:ind w:firstLine="0"/>
                    <w:rPr>
                      <w:b/>
                      <w:sz w:val="26"/>
                      <w:szCs w:val="26"/>
                    </w:rPr>
                  </w:pPr>
                  <w:r w:rsidRPr="00B73B25">
                    <w:rPr>
                      <w:sz w:val="26"/>
                      <w:szCs w:val="26"/>
                    </w:rPr>
                    <w:t xml:space="preserve">Pretendents iesniedz </w:t>
                  </w:r>
                  <w:r w:rsidR="00C43380">
                    <w:rPr>
                      <w:sz w:val="26"/>
                      <w:szCs w:val="26"/>
                    </w:rPr>
                    <w:t>aizpildītu tirgus izpētes 2.pielikumu,</w:t>
                  </w:r>
                  <w:r w:rsidR="007C3A1B">
                    <w:rPr>
                      <w:sz w:val="26"/>
                      <w:szCs w:val="26"/>
                    </w:rPr>
                    <w:t xml:space="preserve"> “Pakalpojumu saraksts, kas apliecina pretendenta pieredzi līdzīgu pakalpojumu veikšanā”, norādot 3 (trīs)</w:t>
                  </w:r>
                  <w:r w:rsidR="00E07958">
                    <w:rPr>
                      <w:sz w:val="26"/>
                      <w:szCs w:val="26"/>
                    </w:rPr>
                    <w:t xml:space="preserve"> </w:t>
                  </w:r>
                  <w:r w:rsidR="007C3A1B">
                    <w:rPr>
                      <w:sz w:val="26"/>
                      <w:szCs w:val="26"/>
                    </w:rPr>
                    <w:t>projektus un to mājas lapas adreses.</w:t>
                  </w:r>
                  <w:r w:rsidR="00C43380">
                    <w:rPr>
                      <w:sz w:val="26"/>
                      <w:szCs w:val="26"/>
                    </w:rPr>
                    <w:t xml:space="preserve"> </w:t>
                  </w:r>
                </w:p>
              </w:tc>
            </w:tr>
            <w:tr w:rsidR="007C3A1B" w:rsidRPr="00B17CF2" w:rsidTr="00066A56">
              <w:tc>
                <w:tcPr>
                  <w:tcW w:w="988" w:type="dxa"/>
                </w:tcPr>
                <w:p w:rsidR="007C3A1B" w:rsidRDefault="007C3A1B" w:rsidP="00A61067">
                  <w:pPr>
                    <w:framePr w:hSpace="180" w:wrap="around" w:vAnchor="page" w:hAnchor="margin" w:y="886"/>
                    <w:jc w:val="center"/>
                    <w:rPr>
                      <w:b/>
                      <w:sz w:val="26"/>
                      <w:szCs w:val="26"/>
                    </w:rPr>
                  </w:pPr>
                  <w:r>
                    <w:rPr>
                      <w:b/>
                      <w:sz w:val="26"/>
                      <w:szCs w:val="26"/>
                    </w:rPr>
                    <w:t>3.3.</w:t>
                  </w:r>
                </w:p>
              </w:tc>
              <w:tc>
                <w:tcPr>
                  <w:tcW w:w="3118" w:type="dxa"/>
                  <w:shd w:val="clear" w:color="auto" w:fill="D9D9D9"/>
                </w:tcPr>
                <w:p w:rsidR="007C3A1B" w:rsidRPr="00B73B25" w:rsidRDefault="007C3A1B" w:rsidP="00A61067">
                  <w:pPr>
                    <w:framePr w:hSpace="180" w:wrap="around" w:vAnchor="page" w:hAnchor="margin" w:y="886"/>
                    <w:widowControl w:val="0"/>
                    <w:autoSpaceDE w:val="0"/>
                    <w:autoSpaceDN w:val="0"/>
                    <w:adjustRightInd w:val="0"/>
                    <w:spacing w:before="158"/>
                    <w:jc w:val="center"/>
                    <w:rPr>
                      <w:b/>
                      <w:sz w:val="26"/>
                      <w:szCs w:val="26"/>
                    </w:rPr>
                  </w:pPr>
                  <w:r>
                    <w:rPr>
                      <w:b/>
                      <w:sz w:val="26"/>
                      <w:szCs w:val="26"/>
                    </w:rPr>
                    <w:t>Informācija par pretendentu</w:t>
                  </w:r>
                </w:p>
              </w:tc>
              <w:tc>
                <w:tcPr>
                  <w:tcW w:w="5103" w:type="dxa"/>
                </w:tcPr>
                <w:p w:rsidR="007C3A1B" w:rsidRPr="00B73B25" w:rsidRDefault="007C3A1B" w:rsidP="00A61067">
                  <w:pPr>
                    <w:pStyle w:val="Style24"/>
                    <w:framePr w:hSpace="180" w:wrap="around" w:vAnchor="page" w:hAnchor="margin" w:y="886"/>
                    <w:spacing w:before="115"/>
                    <w:ind w:firstLine="0"/>
                    <w:rPr>
                      <w:sz w:val="26"/>
                      <w:szCs w:val="26"/>
                    </w:rPr>
                  </w:pPr>
                  <w:r>
                    <w:rPr>
                      <w:sz w:val="26"/>
                      <w:szCs w:val="26"/>
                    </w:rPr>
                    <w:t>Pretendents aizpilda tirgus izpētes 3.pielikumā prasīto inform</w:t>
                  </w:r>
                  <w:r w:rsidR="00461DF7">
                    <w:rPr>
                      <w:sz w:val="26"/>
                      <w:szCs w:val="26"/>
                    </w:rPr>
                    <w:t>āciju.</w:t>
                  </w:r>
                </w:p>
              </w:tc>
            </w:tr>
          </w:tbl>
          <w:p w:rsidR="00732012" w:rsidRPr="004E4BB4" w:rsidRDefault="00732012" w:rsidP="00893CF4">
            <w:pPr>
              <w:widowControl w:val="0"/>
              <w:tabs>
                <w:tab w:val="left" w:pos="567"/>
              </w:tabs>
              <w:suppressAutoHyphens w:val="0"/>
              <w:autoSpaceDE w:val="0"/>
              <w:autoSpaceDN w:val="0"/>
              <w:adjustRightInd w:val="0"/>
              <w:jc w:val="both"/>
              <w:rPr>
                <w:sz w:val="22"/>
                <w:szCs w:val="22"/>
              </w:rPr>
            </w:pPr>
          </w:p>
        </w:tc>
      </w:tr>
      <w:tr w:rsidR="00E41087" w:rsidRPr="005F70C1" w:rsidTr="00066A56">
        <w:trPr>
          <w:trHeight w:val="20"/>
        </w:trPr>
        <w:tc>
          <w:tcPr>
            <w:tcW w:w="9744" w:type="dxa"/>
            <w:noWrap/>
            <w:vAlign w:val="bottom"/>
          </w:tcPr>
          <w:p w:rsidR="00E41087" w:rsidRPr="005F70C1" w:rsidRDefault="00E41087" w:rsidP="000F651C">
            <w:pPr>
              <w:jc w:val="both"/>
              <w:rPr>
                <w:b/>
                <w:spacing w:val="-6"/>
                <w:sz w:val="26"/>
                <w:szCs w:val="26"/>
                <w:lang w:eastAsia="lv-LV"/>
              </w:rPr>
            </w:pPr>
          </w:p>
          <w:p w:rsidR="005F70C1" w:rsidRPr="005F70C1" w:rsidRDefault="005F70C1" w:rsidP="005F70C1">
            <w:pPr>
              <w:jc w:val="center"/>
              <w:rPr>
                <w:b/>
                <w:spacing w:val="-6"/>
                <w:sz w:val="26"/>
                <w:szCs w:val="26"/>
                <w:lang w:eastAsia="lv-LV"/>
              </w:rPr>
            </w:pPr>
            <w:r w:rsidRPr="005F70C1">
              <w:rPr>
                <w:b/>
                <w:spacing w:val="-6"/>
                <w:sz w:val="26"/>
                <w:szCs w:val="26"/>
                <w:lang w:eastAsia="lv-LV"/>
              </w:rPr>
              <w:t>4. IEPIRKUMA LĪGUMS</w:t>
            </w:r>
          </w:p>
          <w:p w:rsidR="005F70C1" w:rsidRPr="005F70C1" w:rsidRDefault="005F70C1" w:rsidP="005F70C1">
            <w:pPr>
              <w:jc w:val="center"/>
              <w:rPr>
                <w:b/>
                <w:spacing w:val="-6"/>
                <w:sz w:val="26"/>
                <w:szCs w:val="26"/>
                <w:lang w:eastAsia="lv-LV"/>
              </w:rPr>
            </w:pPr>
          </w:p>
          <w:p w:rsidR="005F70C1" w:rsidRPr="005F70C1" w:rsidRDefault="005F70C1" w:rsidP="005F70C1">
            <w:pPr>
              <w:jc w:val="both"/>
              <w:rPr>
                <w:spacing w:val="-6"/>
                <w:sz w:val="26"/>
                <w:szCs w:val="26"/>
                <w:lang w:eastAsia="lv-LV"/>
              </w:rPr>
            </w:pPr>
            <w:r w:rsidRPr="005F70C1">
              <w:rPr>
                <w:spacing w:val="-6"/>
                <w:sz w:val="26"/>
                <w:szCs w:val="26"/>
                <w:lang w:eastAsia="lv-LV"/>
              </w:rPr>
              <w:t xml:space="preserve"> 4.1.Pamatojoties uz pretendenta piedāvājumu, ar izraudzīto pretendentu (turpmāk šajā sadaļā – Tirgotājs) Pircējs slēdz iepirkuma līgumu.</w:t>
            </w:r>
          </w:p>
          <w:p w:rsidR="005F70C1" w:rsidRPr="005F70C1" w:rsidRDefault="005F70C1" w:rsidP="005F70C1">
            <w:pPr>
              <w:jc w:val="both"/>
              <w:rPr>
                <w:spacing w:val="-6"/>
                <w:sz w:val="26"/>
                <w:szCs w:val="26"/>
                <w:lang w:eastAsia="lv-LV"/>
              </w:rPr>
            </w:pPr>
            <w:r w:rsidRPr="005F70C1">
              <w:rPr>
                <w:spacing w:val="-6"/>
                <w:sz w:val="26"/>
                <w:szCs w:val="26"/>
                <w:lang w:eastAsia="lv-LV"/>
              </w:rPr>
              <w:t xml:space="preserve"> 4.2.Pircējs maksā Tirgotājām par saņemtajiem Pakalpojumiem, pamatojoties uz Tirgotāja iesniegtajiem rēķiniem un rēķinu atšifrējumiem par faktiski sniegtajiem pakalpojumiem iepriekšējā mēnesī, kurus  Tirgotājs iesniedz Pircējam līdz nākošā mēneša 15.datumam.</w:t>
            </w:r>
          </w:p>
          <w:p w:rsidR="005F70C1" w:rsidRPr="005F70C1" w:rsidRDefault="005F70C1" w:rsidP="005F70C1">
            <w:pPr>
              <w:jc w:val="both"/>
              <w:rPr>
                <w:spacing w:val="-6"/>
                <w:sz w:val="26"/>
                <w:szCs w:val="26"/>
                <w:lang w:eastAsia="lv-LV"/>
              </w:rPr>
            </w:pPr>
            <w:r w:rsidRPr="005F70C1">
              <w:rPr>
                <w:spacing w:val="-6"/>
                <w:sz w:val="26"/>
                <w:szCs w:val="26"/>
                <w:lang w:eastAsia="lv-LV"/>
              </w:rPr>
              <w:t xml:space="preserve">4.3.Papildus dabasgāzes cenas izmaksām rēķinā ietveramas izmaksas par Pircējam sniegtajiem sistēmas pakalpojumiem (dabasgāzes sadales, pārvades un uzglabāšanas pakalpojums) un normatīvajos aktos noteiktie nodokļi dabasgāzei, sistēmas un citiem pakalpojumiem. </w:t>
            </w:r>
          </w:p>
          <w:p w:rsidR="005F70C1" w:rsidRPr="005F70C1" w:rsidRDefault="005F70C1" w:rsidP="005F70C1">
            <w:pPr>
              <w:jc w:val="both"/>
              <w:rPr>
                <w:spacing w:val="-6"/>
                <w:sz w:val="26"/>
                <w:szCs w:val="26"/>
                <w:lang w:eastAsia="lv-LV"/>
              </w:rPr>
            </w:pPr>
            <w:r w:rsidRPr="005F70C1">
              <w:rPr>
                <w:spacing w:val="-6"/>
                <w:sz w:val="26"/>
                <w:szCs w:val="26"/>
                <w:lang w:eastAsia="lv-LV"/>
              </w:rPr>
              <w:t>4.4.Pircējs deleģē Tirgotāju norēķināties Pircēja vārdā ar sistēmas operatoru par tā sniegtajiem sistēmas pakalpojumiem, maksu par sistēmas pakalpojumiem Tirgotājs ietver Pircējam izrakstītajā rēķinā, un Pircējs to apmaksā vienlaicīgi ar maksu par dabasgāzi.</w:t>
            </w:r>
          </w:p>
          <w:p w:rsidR="005F70C1" w:rsidRPr="005F70C1" w:rsidRDefault="005F70C1" w:rsidP="005F70C1">
            <w:pPr>
              <w:jc w:val="both"/>
              <w:rPr>
                <w:spacing w:val="-6"/>
                <w:sz w:val="26"/>
                <w:szCs w:val="26"/>
                <w:lang w:eastAsia="lv-LV"/>
              </w:rPr>
            </w:pPr>
            <w:r w:rsidRPr="005F70C1">
              <w:rPr>
                <w:spacing w:val="-6"/>
                <w:sz w:val="26"/>
                <w:szCs w:val="26"/>
                <w:lang w:eastAsia="lv-LV"/>
              </w:rPr>
              <w:tab/>
              <w:t xml:space="preserve">Tirgotājs rēķina iesniegšanai izmanto Rīgas pilsētas pašvaldības portālu www.eriga.lv (turpmāk – elektronisks rēķins), norādot: </w:t>
            </w:r>
          </w:p>
          <w:p w:rsidR="005F70C1" w:rsidRPr="005F70C1" w:rsidRDefault="005F70C1" w:rsidP="005F70C1">
            <w:pPr>
              <w:jc w:val="both"/>
              <w:rPr>
                <w:spacing w:val="-6"/>
                <w:sz w:val="26"/>
                <w:szCs w:val="26"/>
                <w:lang w:eastAsia="lv-LV"/>
              </w:rPr>
            </w:pPr>
            <w:r w:rsidRPr="005F70C1">
              <w:rPr>
                <w:spacing w:val="-6"/>
                <w:sz w:val="26"/>
                <w:szCs w:val="26"/>
                <w:lang w:eastAsia="lv-LV"/>
              </w:rPr>
              <w:t>Saņēmējs: Rīgas pilsētas pašvaldība;</w:t>
            </w:r>
          </w:p>
          <w:p w:rsidR="005F70C1" w:rsidRPr="005F70C1" w:rsidRDefault="005F70C1" w:rsidP="005F70C1">
            <w:pPr>
              <w:jc w:val="both"/>
              <w:rPr>
                <w:spacing w:val="-6"/>
                <w:sz w:val="26"/>
                <w:szCs w:val="26"/>
                <w:lang w:eastAsia="lv-LV"/>
              </w:rPr>
            </w:pPr>
            <w:r w:rsidRPr="005F70C1">
              <w:rPr>
                <w:spacing w:val="-6"/>
                <w:sz w:val="26"/>
                <w:szCs w:val="26"/>
                <w:lang w:eastAsia="lv-LV"/>
              </w:rPr>
              <w:lastRenderedPageBreak/>
              <w:t>Adrese: Rātslaukums 1, Rīga, LV-1050;</w:t>
            </w:r>
          </w:p>
          <w:p w:rsidR="005F70C1" w:rsidRPr="005F70C1" w:rsidRDefault="005F70C1" w:rsidP="005F70C1">
            <w:pPr>
              <w:jc w:val="both"/>
              <w:rPr>
                <w:spacing w:val="-6"/>
                <w:sz w:val="26"/>
                <w:szCs w:val="26"/>
                <w:lang w:eastAsia="lv-LV"/>
              </w:rPr>
            </w:pPr>
            <w:r w:rsidRPr="005F70C1">
              <w:rPr>
                <w:spacing w:val="-6"/>
                <w:sz w:val="26"/>
                <w:szCs w:val="26"/>
                <w:lang w:eastAsia="lv-LV"/>
              </w:rPr>
              <w:t>NMR kods:90011524360;</w:t>
            </w:r>
          </w:p>
          <w:p w:rsidR="005F70C1" w:rsidRPr="005F70C1" w:rsidRDefault="005F70C1" w:rsidP="005F70C1">
            <w:pPr>
              <w:jc w:val="both"/>
              <w:rPr>
                <w:spacing w:val="-6"/>
                <w:sz w:val="26"/>
                <w:szCs w:val="26"/>
                <w:lang w:eastAsia="lv-LV"/>
              </w:rPr>
            </w:pPr>
            <w:r w:rsidRPr="005F70C1">
              <w:rPr>
                <w:spacing w:val="-6"/>
                <w:sz w:val="26"/>
                <w:szCs w:val="26"/>
                <w:lang w:eastAsia="lv-LV"/>
              </w:rPr>
              <w:t>PVN reģ.Nr.: LV90011524360;</w:t>
            </w:r>
          </w:p>
          <w:p w:rsidR="005F70C1" w:rsidRPr="005F70C1" w:rsidRDefault="005F70C1" w:rsidP="005F70C1">
            <w:pPr>
              <w:jc w:val="both"/>
              <w:rPr>
                <w:spacing w:val="-6"/>
                <w:sz w:val="26"/>
                <w:szCs w:val="26"/>
                <w:lang w:eastAsia="lv-LV"/>
              </w:rPr>
            </w:pPr>
            <w:r w:rsidRPr="005F70C1">
              <w:rPr>
                <w:spacing w:val="-6"/>
                <w:sz w:val="26"/>
                <w:szCs w:val="26"/>
                <w:lang w:eastAsia="lv-LV"/>
              </w:rPr>
              <w:t>Banka: AS “Luminor Bank”;</w:t>
            </w:r>
          </w:p>
          <w:p w:rsidR="005F70C1" w:rsidRPr="005F70C1" w:rsidRDefault="005F70C1" w:rsidP="005F70C1">
            <w:pPr>
              <w:jc w:val="both"/>
              <w:rPr>
                <w:spacing w:val="-6"/>
                <w:sz w:val="26"/>
                <w:szCs w:val="26"/>
                <w:lang w:eastAsia="lv-LV"/>
              </w:rPr>
            </w:pPr>
            <w:r w:rsidRPr="005F70C1">
              <w:rPr>
                <w:spacing w:val="-6"/>
                <w:sz w:val="26"/>
                <w:szCs w:val="26"/>
                <w:lang w:eastAsia="lv-LV"/>
              </w:rPr>
              <w:t>Bankas kods: NDEALV2X;</w:t>
            </w:r>
          </w:p>
          <w:p w:rsidR="005F70C1" w:rsidRPr="005F70C1" w:rsidRDefault="005F70C1" w:rsidP="005F70C1">
            <w:pPr>
              <w:jc w:val="both"/>
              <w:rPr>
                <w:spacing w:val="-6"/>
                <w:sz w:val="26"/>
                <w:szCs w:val="26"/>
                <w:lang w:eastAsia="lv-LV"/>
              </w:rPr>
            </w:pPr>
            <w:r w:rsidRPr="005F70C1">
              <w:rPr>
                <w:spacing w:val="-6"/>
                <w:sz w:val="26"/>
                <w:szCs w:val="26"/>
                <w:lang w:eastAsia="lv-LV"/>
              </w:rPr>
              <w:t xml:space="preserve">Konts: LV82NDEA0021800014010 </w:t>
            </w:r>
          </w:p>
          <w:p w:rsidR="005F70C1" w:rsidRPr="005F70C1" w:rsidRDefault="005F70C1" w:rsidP="005F70C1">
            <w:pPr>
              <w:jc w:val="both"/>
              <w:rPr>
                <w:spacing w:val="-6"/>
                <w:sz w:val="26"/>
                <w:szCs w:val="26"/>
                <w:lang w:eastAsia="lv-LV"/>
              </w:rPr>
            </w:pPr>
            <w:r w:rsidRPr="005F70C1">
              <w:rPr>
                <w:spacing w:val="-6"/>
                <w:sz w:val="26"/>
                <w:szCs w:val="26"/>
                <w:lang w:eastAsia="lv-LV"/>
              </w:rPr>
              <w:t>RD iestāde: Rīgas pašvaldības policija;</w:t>
            </w:r>
          </w:p>
          <w:p w:rsidR="005F70C1" w:rsidRPr="005F70C1" w:rsidRDefault="005F70C1" w:rsidP="005F70C1">
            <w:pPr>
              <w:jc w:val="both"/>
              <w:rPr>
                <w:spacing w:val="-6"/>
                <w:sz w:val="26"/>
                <w:szCs w:val="26"/>
                <w:lang w:eastAsia="lv-LV"/>
              </w:rPr>
            </w:pPr>
            <w:r w:rsidRPr="005F70C1">
              <w:rPr>
                <w:spacing w:val="-6"/>
                <w:sz w:val="26"/>
                <w:szCs w:val="26"/>
                <w:lang w:eastAsia="lv-LV"/>
              </w:rPr>
              <w:t xml:space="preserve">RD iestādes adrese: Lomonosova iela 12A, Rīga, LV-1019; </w:t>
            </w:r>
          </w:p>
          <w:p w:rsidR="005F70C1" w:rsidRPr="005F70C1" w:rsidRDefault="005F70C1" w:rsidP="005F70C1">
            <w:pPr>
              <w:jc w:val="both"/>
              <w:rPr>
                <w:spacing w:val="-6"/>
                <w:sz w:val="26"/>
                <w:szCs w:val="26"/>
                <w:lang w:eastAsia="lv-LV"/>
              </w:rPr>
            </w:pPr>
            <w:r w:rsidRPr="005F70C1">
              <w:rPr>
                <w:spacing w:val="-6"/>
                <w:sz w:val="26"/>
                <w:szCs w:val="26"/>
                <w:lang w:eastAsia="lv-LV"/>
              </w:rPr>
              <w:t>RD iestādes kods: 219</w:t>
            </w:r>
          </w:p>
          <w:p w:rsidR="005F70C1" w:rsidRPr="005F70C1" w:rsidRDefault="005F70C1" w:rsidP="005F70C1">
            <w:pPr>
              <w:jc w:val="both"/>
              <w:rPr>
                <w:spacing w:val="-6"/>
                <w:sz w:val="26"/>
                <w:szCs w:val="26"/>
                <w:lang w:eastAsia="lv-LV"/>
              </w:rPr>
            </w:pPr>
            <w:r w:rsidRPr="005F70C1">
              <w:rPr>
                <w:spacing w:val="-6"/>
                <w:sz w:val="26"/>
                <w:szCs w:val="26"/>
                <w:lang w:eastAsia="lv-LV"/>
              </w:rPr>
              <w:t>4.5. Elektroniska rēķina iesniegšana notiek šādi:</w:t>
            </w:r>
          </w:p>
          <w:p w:rsidR="005F70C1" w:rsidRPr="005F70C1" w:rsidRDefault="005F70C1" w:rsidP="005F70C1">
            <w:pPr>
              <w:jc w:val="both"/>
              <w:rPr>
                <w:spacing w:val="-6"/>
                <w:sz w:val="26"/>
                <w:szCs w:val="26"/>
                <w:lang w:eastAsia="lv-LV"/>
              </w:rPr>
            </w:pPr>
            <w:r w:rsidRPr="005F70C1">
              <w:rPr>
                <w:spacing w:val="-6"/>
                <w:sz w:val="26"/>
                <w:szCs w:val="26"/>
                <w:lang w:eastAsia="lv-LV"/>
              </w:rPr>
              <w:t>4.5.1.Tirgotājs sagatavo elektronisko rēķinu, atbilstoši Rīgas pilsētas pašvaldības portālā www.eriga.lv, sadaļā „Rēķinu iesniegšana” norādītajai informācijai par elektroniskā rēķina formātu;</w:t>
            </w:r>
          </w:p>
          <w:p w:rsidR="005F70C1" w:rsidRPr="005F70C1" w:rsidRDefault="005F70C1" w:rsidP="005F70C1">
            <w:pPr>
              <w:jc w:val="both"/>
              <w:rPr>
                <w:spacing w:val="-6"/>
                <w:sz w:val="26"/>
                <w:szCs w:val="26"/>
                <w:lang w:eastAsia="lv-LV"/>
              </w:rPr>
            </w:pPr>
            <w:r w:rsidRPr="005F70C1">
              <w:rPr>
                <w:spacing w:val="-6"/>
                <w:sz w:val="26"/>
                <w:szCs w:val="26"/>
                <w:lang w:eastAsia="lv-LV"/>
              </w:rPr>
              <w:t>4.5.2.elektroniskos rēķinus apmaksai Tirgotājs iesniedz Pircējam, izvēloties vienu no sekojošiem rēķina piegādes veidiem:</w:t>
            </w:r>
          </w:p>
          <w:p w:rsidR="005F70C1" w:rsidRPr="005F70C1" w:rsidRDefault="005F70C1" w:rsidP="005F70C1">
            <w:pPr>
              <w:jc w:val="both"/>
              <w:rPr>
                <w:spacing w:val="-6"/>
                <w:sz w:val="26"/>
                <w:szCs w:val="26"/>
                <w:lang w:eastAsia="lv-LV"/>
              </w:rPr>
            </w:pPr>
            <w:r w:rsidRPr="005F70C1">
              <w:rPr>
                <w:spacing w:val="-6"/>
                <w:sz w:val="26"/>
                <w:szCs w:val="26"/>
                <w:lang w:eastAsia="lv-LV"/>
              </w:rPr>
              <w:t>- izveido programmatūru datu apmaiņai starp Izpildītāja norēķinu sistēmu un pašvaldības vienoto informācijas sistēmu (WEB API);</w:t>
            </w:r>
          </w:p>
          <w:p w:rsidR="005F70C1" w:rsidRPr="005F70C1" w:rsidRDefault="005F70C1" w:rsidP="005F70C1">
            <w:pPr>
              <w:jc w:val="both"/>
              <w:rPr>
                <w:spacing w:val="-6"/>
                <w:sz w:val="26"/>
                <w:szCs w:val="26"/>
                <w:lang w:eastAsia="lv-LV"/>
              </w:rPr>
            </w:pPr>
            <w:r w:rsidRPr="005F70C1">
              <w:rPr>
                <w:spacing w:val="-6"/>
                <w:sz w:val="26"/>
                <w:szCs w:val="26"/>
                <w:lang w:eastAsia="lv-LV"/>
              </w:rPr>
              <w:t>-  augšupielādē rēķinu failus portālā www.eriga.lv, atbilstoši portālā www.eriga.lv, sadaļā „Rēķinu iesniegšana” norādītajai informācijai par failu augšupielādi XML formātā;</w:t>
            </w:r>
          </w:p>
          <w:p w:rsidR="005F70C1" w:rsidRPr="005F70C1" w:rsidRDefault="005F70C1" w:rsidP="005F70C1">
            <w:pPr>
              <w:jc w:val="both"/>
              <w:rPr>
                <w:spacing w:val="-6"/>
                <w:sz w:val="26"/>
                <w:szCs w:val="26"/>
                <w:lang w:eastAsia="lv-LV"/>
              </w:rPr>
            </w:pPr>
            <w:r w:rsidRPr="005F70C1">
              <w:rPr>
                <w:spacing w:val="-6"/>
                <w:sz w:val="26"/>
                <w:szCs w:val="26"/>
                <w:lang w:eastAsia="lv-LV"/>
              </w:rPr>
              <w:t>-</w:t>
            </w:r>
            <w:r w:rsidRPr="005F70C1">
              <w:rPr>
                <w:spacing w:val="-6"/>
                <w:sz w:val="26"/>
                <w:szCs w:val="26"/>
                <w:lang w:eastAsia="lv-LV"/>
              </w:rPr>
              <w:tab/>
              <w:t>izmanto manuālu rēķina informācijas ievades Web formu  portālā http://www.eriga.lv, sadaļā „Rēķinu iesniegšana”.</w:t>
            </w:r>
          </w:p>
          <w:p w:rsidR="005F70C1" w:rsidRPr="005F70C1" w:rsidRDefault="005F70C1" w:rsidP="005F70C1">
            <w:pPr>
              <w:jc w:val="both"/>
              <w:rPr>
                <w:spacing w:val="-6"/>
                <w:sz w:val="26"/>
                <w:szCs w:val="26"/>
                <w:lang w:eastAsia="lv-LV"/>
              </w:rPr>
            </w:pPr>
            <w:r w:rsidRPr="005F70C1">
              <w:rPr>
                <w:spacing w:val="-6"/>
                <w:sz w:val="26"/>
                <w:szCs w:val="26"/>
                <w:lang w:eastAsia="lv-LV"/>
              </w:rPr>
              <w:t>4.6.</w:t>
            </w:r>
            <w:r w:rsidRPr="005F70C1">
              <w:rPr>
                <w:spacing w:val="-6"/>
                <w:sz w:val="26"/>
                <w:szCs w:val="26"/>
                <w:lang w:eastAsia="lv-LV"/>
              </w:rPr>
              <w:tab/>
              <w:t>Līgumā noteiktā kārtībā iesniegts elektronisks rēķins nodrošina pusēm elektroniskā rēķina izcelsmes autentiskumu un satura integritāti;</w:t>
            </w:r>
          </w:p>
          <w:p w:rsidR="005F70C1" w:rsidRPr="005F70C1" w:rsidRDefault="005F70C1" w:rsidP="005F70C1">
            <w:pPr>
              <w:jc w:val="both"/>
              <w:rPr>
                <w:spacing w:val="-6"/>
                <w:sz w:val="26"/>
                <w:szCs w:val="26"/>
                <w:lang w:eastAsia="lv-LV"/>
              </w:rPr>
            </w:pPr>
            <w:r w:rsidRPr="005F70C1">
              <w:rPr>
                <w:spacing w:val="-6"/>
                <w:sz w:val="26"/>
                <w:szCs w:val="26"/>
                <w:lang w:eastAsia="lv-LV"/>
              </w:rPr>
              <w:t>4.7. minētā elektroniskā rēķina apmaksas termiņu skaita no dienas, kad Tirgotājs, atbilstoši pašvaldības portālā www.eriga.lv, sadaļā „Rēķinu iesniegšana” norādītajai informācijai par elektroniskā rēķina formātu, ir iesniedzis Pircējam elektronisku rēķinu, ar nosacījumu, ka Tirgotājs ir iesniedzis pareizi, atbilstoši līguma nosacījumiem, aizpildītu elektronisko rēķinu un Pircējs to ir pieņēmis apmaksai;</w:t>
            </w:r>
          </w:p>
          <w:p w:rsidR="005F70C1" w:rsidRPr="005F70C1" w:rsidRDefault="005F70C1" w:rsidP="005F70C1">
            <w:pPr>
              <w:jc w:val="both"/>
              <w:rPr>
                <w:spacing w:val="-6"/>
                <w:sz w:val="26"/>
                <w:szCs w:val="26"/>
                <w:lang w:eastAsia="lv-LV"/>
              </w:rPr>
            </w:pPr>
            <w:r w:rsidRPr="005F70C1">
              <w:rPr>
                <w:spacing w:val="-6"/>
                <w:sz w:val="26"/>
                <w:szCs w:val="26"/>
                <w:lang w:eastAsia="lv-LV"/>
              </w:rPr>
              <w:t>4.8.</w:t>
            </w:r>
            <w:r w:rsidRPr="005F70C1">
              <w:rPr>
                <w:spacing w:val="-6"/>
                <w:sz w:val="26"/>
                <w:szCs w:val="26"/>
                <w:lang w:eastAsia="lv-LV"/>
              </w:rPr>
              <w:tab/>
              <w:t>Tirgotājam ir pienākums pašvaldības portālā www.eriga.lv sekot līdzi iesniegtā   elektroniskā rēķina apstrādes statusam.</w:t>
            </w:r>
          </w:p>
          <w:p w:rsidR="005F70C1" w:rsidRPr="005F70C1" w:rsidRDefault="005F70C1" w:rsidP="005F70C1">
            <w:pPr>
              <w:jc w:val="both"/>
              <w:rPr>
                <w:spacing w:val="-6"/>
                <w:sz w:val="26"/>
                <w:szCs w:val="26"/>
                <w:lang w:eastAsia="lv-LV"/>
              </w:rPr>
            </w:pPr>
            <w:r w:rsidRPr="005F70C1">
              <w:rPr>
                <w:spacing w:val="-6"/>
                <w:sz w:val="26"/>
                <w:szCs w:val="26"/>
                <w:lang w:eastAsia="lv-LV"/>
              </w:rPr>
              <w:t>4.9.</w:t>
            </w:r>
            <w:r w:rsidRPr="005F70C1">
              <w:rPr>
                <w:spacing w:val="-6"/>
                <w:sz w:val="26"/>
                <w:szCs w:val="26"/>
                <w:lang w:eastAsia="lv-LV"/>
              </w:rPr>
              <w:tab/>
              <w:t>Ja Tirgotājs ir iesniedzis nepareizi aizpildītu un/vai līguma nosacījumiem neatbilstošu elektronisko rēķinu, Pircējs šādu rēķinu apmaksai nepieņem un neakceptē. Tirgotājam ir pienākums iesniegt atkārtoti pareizi un līguma nosacījumiem atbilstoši aizpildītu elektronisko rēķinu. Šādā situācijā, elektroniskā rēķina apmaksas termiņu skaita no dienas, kad Tirgotājs ir iesniedzis atkārtoto elektronisko rēķinu.</w:t>
            </w:r>
          </w:p>
        </w:tc>
      </w:tr>
    </w:tbl>
    <w:p w:rsidR="00DA455C" w:rsidRPr="005F70C1" w:rsidRDefault="00DA455C" w:rsidP="00DA455C">
      <w:pPr>
        <w:rPr>
          <w:b/>
          <w:sz w:val="26"/>
          <w:szCs w:val="26"/>
        </w:rPr>
      </w:pPr>
    </w:p>
    <w:p w:rsidR="001306DA" w:rsidRDefault="00363DF4" w:rsidP="00DA455C">
      <w:pPr>
        <w:rPr>
          <w:b/>
          <w:sz w:val="26"/>
          <w:szCs w:val="26"/>
        </w:rPr>
      </w:pPr>
      <w:r w:rsidRPr="005F70C1">
        <w:rPr>
          <w:b/>
          <w:sz w:val="26"/>
          <w:szCs w:val="26"/>
        </w:rPr>
        <w:t xml:space="preserve">Pielikumā: </w:t>
      </w:r>
    </w:p>
    <w:p w:rsidR="00DA455C" w:rsidRPr="005F70C1" w:rsidRDefault="005F70C1" w:rsidP="005F70C1">
      <w:pPr>
        <w:rPr>
          <w:sz w:val="26"/>
          <w:szCs w:val="26"/>
        </w:rPr>
      </w:pPr>
      <w:r w:rsidRPr="005F70C1">
        <w:rPr>
          <w:sz w:val="26"/>
          <w:szCs w:val="26"/>
        </w:rPr>
        <w:t>1.</w:t>
      </w:r>
      <w:r>
        <w:rPr>
          <w:b/>
          <w:sz w:val="26"/>
          <w:szCs w:val="26"/>
        </w:rPr>
        <w:t xml:space="preserve"> </w:t>
      </w:r>
      <w:r w:rsidR="009C48D7" w:rsidRPr="005F70C1">
        <w:rPr>
          <w:sz w:val="26"/>
          <w:szCs w:val="26"/>
        </w:rPr>
        <w:t xml:space="preserve">Tehniskā specifikācija – Finanšu piedāvājums (1.pielikums) uz </w:t>
      </w:r>
      <w:r w:rsidRPr="005F70C1">
        <w:rPr>
          <w:sz w:val="26"/>
          <w:szCs w:val="26"/>
        </w:rPr>
        <w:t>5</w:t>
      </w:r>
      <w:r w:rsidR="009C48D7" w:rsidRPr="005F70C1">
        <w:rPr>
          <w:sz w:val="26"/>
          <w:szCs w:val="26"/>
        </w:rPr>
        <w:t xml:space="preserve"> (</w:t>
      </w:r>
      <w:r w:rsidRPr="005F70C1">
        <w:rPr>
          <w:sz w:val="26"/>
          <w:szCs w:val="26"/>
        </w:rPr>
        <w:t>piec</w:t>
      </w:r>
      <w:r w:rsidR="00E07958" w:rsidRPr="005F70C1">
        <w:rPr>
          <w:sz w:val="26"/>
          <w:szCs w:val="26"/>
        </w:rPr>
        <w:t>ām</w:t>
      </w:r>
      <w:r w:rsidR="009C48D7" w:rsidRPr="005F70C1">
        <w:rPr>
          <w:sz w:val="26"/>
          <w:szCs w:val="26"/>
        </w:rPr>
        <w:t>) lapām.</w:t>
      </w:r>
    </w:p>
    <w:p w:rsidR="003E4DFA" w:rsidRDefault="003E4DFA" w:rsidP="00DA455C">
      <w:pPr>
        <w:rPr>
          <w:sz w:val="26"/>
          <w:szCs w:val="26"/>
        </w:rPr>
      </w:pPr>
      <w:r w:rsidRPr="005F70C1">
        <w:rPr>
          <w:sz w:val="26"/>
          <w:szCs w:val="26"/>
        </w:rPr>
        <w:t>2.</w:t>
      </w:r>
      <w:r w:rsidR="00CD5CBE" w:rsidRPr="005F70C1">
        <w:rPr>
          <w:sz w:val="26"/>
          <w:szCs w:val="26"/>
        </w:rPr>
        <w:t xml:space="preserve"> Apliecinājums par pieredzi (2.pielikums) uz </w:t>
      </w:r>
      <w:r w:rsidR="00836720">
        <w:rPr>
          <w:sz w:val="26"/>
          <w:szCs w:val="26"/>
        </w:rPr>
        <w:t>1 (</w:t>
      </w:r>
      <w:r w:rsidR="00CD5CBE" w:rsidRPr="005F70C1">
        <w:rPr>
          <w:sz w:val="26"/>
          <w:szCs w:val="26"/>
        </w:rPr>
        <w:t>vienas</w:t>
      </w:r>
      <w:r w:rsidR="00836720">
        <w:rPr>
          <w:sz w:val="26"/>
          <w:szCs w:val="26"/>
        </w:rPr>
        <w:t>)</w:t>
      </w:r>
      <w:r w:rsidR="00CD5CBE" w:rsidRPr="005F70C1">
        <w:rPr>
          <w:sz w:val="26"/>
          <w:szCs w:val="26"/>
        </w:rPr>
        <w:t xml:space="preserve"> lapas.</w:t>
      </w:r>
    </w:p>
    <w:p w:rsidR="00836720" w:rsidRPr="005F70C1" w:rsidRDefault="00836720" w:rsidP="00DA455C">
      <w:pPr>
        <w:rPr>
          <w:sz w:val="26"/>
          <w:szCs w:val="26"/>
        </w:rPr>
      </w:pPr>
      <w:r>
        <w:rPr>
          <w:sz w:val="26"/>
          <w:szCs w:val="26"/>
        </w:rPr>
        <w:t>3.Informācija par pretendentu (3.pielikums) uz 1 (vienas) lapas.</w:t>
      </w:r>
    </w:p>
    <w:p w:rsidR="00FC469A" w:rsidRPr="005F70C1" w:rsidRDefault="00FC469A" w:rsidP="004A75E4">
      <w:pPr>
        <w:suppressAutoHyphens w:val="0"/>
        <w:jc w:val="right"/>
        <w:rPr>
          <w:b/>
          <w:sz w:val="26"/>
          <w:szCs w:val="26"/>
          <w:lang w:eastAsia="lv-LV"/>
        </w:rPr>
      </w:pPr>
    </w:p>
    <w:p w:rsidR="005F70C1" w:rsidRPr="005F70C1" w:rsidRDefault="005F70C1" w:rsidP="004A75E4">
      <w:pPr>
        <w:suppressAutoHyphens w:val="0"/>
        <w:jc w:val="right"/>
        <w:rPr>
          <w:b/>
          <w:sz w:val="26"/>
          <w:szCs w:val="26"/>
          <w:lang w:eastAsia="lv-LV"/>
        </w:rPr>
      </w:pPr>
    </w:p>
    <w:p w:rsidR="005F70C1" w:rsidRPr="005F70C1" w:rsidRDefault="005F70C1" w:rsidP="004A75E4">
      <w:pPr>
        <w:suppressAutoHyphens w:val="0"/>
        <w:jc w:val="right"/>
        <w:rPr>
          <w:b/>
          <w:sz w:val="26"/>
          <w:szCs w:val="26"/>
          <w:lang w:eastAsia="lv-LV"/>
        </w:rPr>
      </w:pPr>
    </w:p>
    <w:p w:rsidR="005F70C1" w:rsidRDefault="005F70C1" w:rsidP="004A75E4">
      <w:pPr>
        <w:suppressAutoHyphens w:val="0"/>
        <w:jc w:val="right"/>
        <w:rPr>
          <w:b/>
          <w:sz w:val="22"/>
          <w:szCs w:val="22"/>
          <w:lang w:eastAsia="lv-LV"/>
        </w:rPr>
      </w:pPr>
    </w:p>
    <w:p w:rsidR="005F70C1" w:rsidRDefault="005F70C1" w:rsidP="004A75E4">
      <w:pPr>
        <w:suppressAutoHyphens w:val="0"/>
        <w:jc w:val="right"/>
        <w:rPr>
          <w:b/>
          <w:sz w:val="22"/>
          <w:szCs w:val="22"/>
          <w:lang w:eastAsia="lv-LV"/>
        </w:rPr>
      </w:pPr>
    </w:p>
    <w:p w:rsidR="005F70C1" w:rsidRDefault="005F70C1" w:rsidP="004A75E4">
      <w:pPr>
        <w:suppressAutoHyphens w:val="0"/>
        <w:jc w:val="right"/>
        <w:rPr>
          <w:b/>
          <w:sz w:val="22"/>
          <w:szCs w:val="22"/>
          <w:lang w:eastAsia="lv-LV"/>
        </w:rPr>
      </w:pPr>
    </w:p>
    <w:p w:rsidR="005F70C1" w:rsidRDefault="005F70C1" w:rsidP="004A75E4">
      <w:pPr>
        <w:suppressAutoHyphens w:val="0"/>
        <w:jc w:val="right"/>
        <w:rPr>
          <w:b/>
          <w:sz w:val="22"/>
          <w:szCs w:val="22"/>
          <w:lang w:eastAsia="lv-LV"/>
        </w:rPr>
      </w:pPr>
    </w:p>
    <w:p w:rsidR="005F70C1" w:rsidRDefault="005F70C1" w:rsidP="004A75E4">
      <w:pPr>
        <w:suppressAutoHyphens w:val="0"/>
        <w:jc w:val="right"/>
        <w:rPr>
          <w:b/>
          <w:sz w:val="22"/>
          <w:szCs w:val="22"/>
          <w:lang w:eastAsia="lv-LV"/>
        </w:rPr>
      </w:pPr>
    </w:p>
    <w:p w:rsidR="005F70C1" w:rsidRDefault="005F70C1" w:rsidP="004A75E4">
      <w:pPr>
        <w:suppressAutoHyphens w:val="0"/>
        <w:jc w:val="right"/>
        <w:rPr>
          <w:b/>
          <w:sz w:val="22"/>
          <w:szCs w:val="22"/>
          <w:lang w:eastAsia="lv-LV"/>
        </w:rPr>
      </w:pPr>
    </w:p>
    <w:p w:rsidR="005F70C1" w:rsidRDefault="005F70C1" w:rsidP="004A75E4">
      <w:pPr>
        <w:suppressAutoHyphens w:val="0"/>
        <w:jc w:val="right"/>
        <w:rPr>
          <w:b/>
          <w:sz w:val="22"/>
          <w:szCs w:val="22"/>
          <w:lang w:eastAsia="lv-LV"/>
        </w:rPr>
      </w:pPr>
    </w:p>
    <w:p w:rsidR="005F70C1" w:rsidRDefault="005F70C1" w:rsidP="004A75E4">
      <w:pPr>
        <w:suppressAutoHyphens w:val="0"/>
        <w:jc w:val="right"/>
        <w:rPr>
          <w:b/>
          <w:sz w:val="22"/>
          <w:szCs w:val="22"/>
          <w:lang w:eastAsia="lv-LV"/>
        </w:rPr>
      </w:pPr>
    </w:p>
    <w:p w:rsidR="005F70C1" w:rsidRDefault="005F70C1" w:rsidP="004A75E4">
      <w:pPr>
        <w:suppressAutoHyphens w:val="0"/>
        <w:jc w:val="right"/>
        <w:rPr>
          <w:b/>
          <w:sz w:val="22"/>
          <w:szCs w:val="22"/>
          <w:lang w:eastAsia="lv-LV"/>
        </w:rPr>
      </w:pPr>
    </w:p>
    <w:p w:rsidR="005F70C1" w:rsidRDefault="005F70C1" w:rsidP="00461DF7">
      <w:pPr>
        <w:suppressAutoHyphens w:val="0"/>
        <w:rPr>
          <w:b/>
          <w:sz w:val="22"/>
          <w:szCs w:val="22"/>
          <w:lang w:eastAsia="lv-LV"/>
        </w:rPr>
      </w:pPr>
    </w:p>
    <w:p w:rsidR="005F70C1" w:rsidRDefault="005F70C1" w:rsidP="004A75E4">
      <w:pPr>
        <w:suppressAutoHyphens w:val="0"/>
        <w:jc w:val="right"/>
        <w:rPr>
          <w:b/>
          <w:sz w:val="22"/>
          <w:szCs w:val="22"/>
          <w:lang w:eastAsia="lv-LV"/>
        </w:rPr>
      </w:pPr>
    </w:p>
    <w:p w:rsidR="00FC469A" w:rsidRDefault="00FC469A" w:rsidP="004A75E4">
      <w:pPr>
        <w:suppressAutoHyphens w:val="0"/>
        <w:jc w:val="right"/>
        <w:rPr>
          <w:b/>
          <w:sz w:val="22"/>
          <w:szCs w:val="22"/>
          <w:lang w:eastAsia="lv-LV"/>
        </w:rPr>
      </w:pPr>
    </w:p>
    <w:p w:rsidR="00990E2A" w:rsidRPr="00836720" w:rsidRDefault="004A75E4" w:rsidP="004A75E4">
      <w:pPr>
        <w:suppressAutoHyphens w:val="0"/>
        <w:jc w:val="right"/>
        <w:rPr>
          <w:sz w:val="26"/>
          <w:szCs w:val="26"/>
          <w:lang w:eastAsia="lv-LV"/>
        </w:rPr>
      </w:pPr>
      <w:r w:rsidRPr="00836720">
        <w:rPr>
          <w:sz w:val="26"/>
          <w:szCs w:val="26"/>
          <w:lang w:eastAsia="lv-LV"/>
        </w:rPr>
        <w:t xml:space="preserve">1.pielikums </w:t>
      </w:r>
    </w:p>
    <w:p w:rsidR="00990E2A" w:rsidRDefault="00990E2A" w:rsidP="004C128C">
      <w:pPr>
        <w:suppressAutoHyphens w:val="0"/>
        <w:jc w:val="center"/>
        <w:rPr>
          <w:b/>
          <w:sz w:val="26"/>
          <w:szCs w:val="26"/>
          <w:lang w:eastAsia="lv-LV"/>
        </w:rPr>
      </w:pPr>
    </w:p>
    <w:p w:rsidR="00E07958" w:rsidRPr="005F70C1" w:rsidRDefault="00E07958" w:rsidP="00E07958">
      <w:pPr>
        <w:jc w:val="center"/>
        <w:rPr>
          <w:b/>
          <w:sz w:val="32"/>
          <w:szCs w:val="32"/>
        </w:rPr>
      </w:pPr>
      <w:r w:rsidRPr="005F70C1">
        <w:rPr>
          <w:b/>
          <w:sz w:val="32"/>
          <w:szCs w:val="32"/>
        </w:rPr>
        <w:t>Tehniskā specifikācija – Finanšu piedāvājums</w:t>
      </w:r>
    </w:p>
    <w:p w:rsidR="005F70C1" w:rsidRDefault="005F70C1" w:rsidP="00E07958">
      <w:pPr>
        <w:jc w:val="center"/>
        <w:rPr>
          <w:sz w:val="32"/>
          <w:szCs w:val="32"/>
        </w:rPr>
      </w:pPr>
    </w:p>
    <w:p w:rsidR="005F70C1" w:rsidRPr="005F70C1" w:rsidRDefault="005F70C1" w:rsidP="00E07958">
      <w:pPr>
        <w:jc w:val="center"/>
        <w:rPr>
          <w:sz w:val="26"/>
          <w:szCs w:val="26"/>
        </w:rPr>
      </w:pPr>
      <w:r w:rsidRPr="005F70C1">
        <w:rPr>
          <w:sz w:val="26"/>
          <w:szCs w:val="26"/>
        </w:rPr>
        <w:t>“Rīgas pašvaldības policijas mājas lapas izstrāde un apkalpošana”</w:t>
      </w:r>
    </w:p>
    <w:p w:rsidR="00E07958" w:rsidRDefault="00E07958" w:rsidP="00E07958">
      <w:pPr>
        <w:ind w:firstLine="567"/>
        <w:jc w:val="both"/>
        <w:rPr>
          <w:sz w:val="26"/>
          <w:szCs w:val="26"/>
        </w:rPr>
      </w:pPr>
    </w:p>
    <w:p w:rsidR="00E07958" w:rsidRDefault="00E07958" w:rsidP="005F70C1">
      <w:pPr>
        <w:pStyle w:val="Sarakstarindkopa"/>
        <w:numPr>
          <w:ilvl w:val="0"/>
          <w:numId w:val="33"/>
        </w:numPr>
        <w:suppressAutoHyphens w:val="0"/>
        <w:spacing w:after="160" w:line="259" w:lineRule="auto"/>
        <w:ind w:left="426"/>
        <w:jc w:val="both"/>
        <w:rPr>
          <w:sz w:val="26"/>
          <w:szCs w:val="26"/>
        </w:rPr>
      </w:pPr>
      <w:r>
        <w:rPr>
          <w:sz w:val="26"/>
          <w:szCs w:val="26"/>
        </w:rPr>
        <w:t>Izstrādes pamatojums</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Izstrādāt un ieviest jaunu Rīgas pašvaldības policijas mājas lapu.</w:t>
      </w:r>
    </w:p>
    <w:p w:rsidR="00E07958" w:rsidRDefault="00E07958" w:rsidP="00E07958">
      <w:pPr>
        <w:pStyle w:val="Sarakstarindkopa"/>
        <w:ind w:left="1931"/>
        <w:jc w:val="both"/>
        <w:rPr>
          <w:sz w:val="26"/>
          <w:szCs w:val="26"/>
        </w:rPr>
      </w:pPr>
    </w:p>
    <w:p w:rsidR="00E07958" w:rsidRDefault="00E07958" w:rsidP="005F70C1">
      <w:pPr>
        <w:pStyle w:val="Sarakstarindkopa"/>
        <w:numPr>
          <w:ilvl w:val="0"/>
          <w:numId w:val="33"/>
        </w:numPr>
        <w:suppressAutoHyphens w:val="0"/>
        <w:spacing w:after="160" w:line="259" w:lineRule="auto"/>
        <w:ind w:left="426"/>
        <w:jc w:val="both"/>
        <w:rPr>
          <w:sz w:val="26"/>
          <w:szCs w:val="26"/>
        </w:rPr>
      </w:pPr>
      <w:r>
        <w:rPr>
          <w:sz w:val="26"/>
          <w:szCs w:val="26"/>
        </w:rPr>
        <w:t>Lietotie termini un saīsinājumi:</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Pasūtītājs – Rīgas pašvaldības policija;</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Pretendents – Sistēmas izstrādātājs;</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Mājas lapa – Sistēmas publiskā daļa, kas pieejama tās apmeklētājiem;</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Satura vadības sistēma (turpmāk – SVS) – Sistēmas satura un uzstādījumu administrēšanas sadaļa, kas pieejama tikai autorizētiem lietotājiem;</w:t>
      </w:r>
    </w:p>
    <w:p w:rsidR="00E07958" w:rsidRPr="008364A0"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Sistēma – izstrādājamās programmas kopums, kas sastāv no mājas lapas un SVS.</w:t>
      </w:r>
    </w:p>
    <w:p w:rsidR="00E07958" w:rsidRDefault="00E07958" w:rsidP="00E07958">
      <w:pPr>
        <w:pStyle w:val="Sarakstarindkopa"/>
        <w:ind w:left="1931"/>
        <w:jc w:val="both"/>
        <w:rPr>
          <w:sz w:val="26"/>
          <w:szCs w:val="26"/>
        </w:rPr>
      </w:pPr>
    </w:p>
    <w:p w:rsidR="00E07958" w:rsidRDefault="00E07958" w:rsidP="005F70C1">
      <w:pPr>
        <w:pStyle w:val="Sarakstarindkopa"/>
        <w:numPr>
          <w:ilvl w:val="0"/>
          <w:numId w:val="33"/>
        </w:numPr>
        <w:suppressAutoHyphens w:val="0"/>
        <w:spacing w:after="160" w:line="259" w:lineRule="auto"/>
        <w:ind w:left="426"/>
        <w:jc w:val="both"/>
        <w:rPr>
          <w:sz w:val="26"/>
          <w:szCs w:val="26"/>
        </w:rPr>
      </w:pPr>
      <w:r>
        <w:rPr>
          <w:sz w:val="26"/>
          <w:szCs w:val="26"/>
        </w:rPr>
        <w:t>Vispārējās tehniskās prasības:</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Sistēmai jābūt savietojamai ar šādām servera un programmnodrošinājuma versijām:</w:t>
      </w:r>
    </w:p>
    <w:p w:rsidR="00E07958" w:rsidRDefault="00E07958" w:rsidP="005F70C1">
      <w:pPr>
        <w:pStyle w:val="Sarakstarindkopa"/>
        <w:numPr>
          <w:ilvl w:val="2"/>
          <w:numId w:val="33"/>
        </w:numPr>
        <w:suppressAutoHyphens w:val="0"/>
        <w:spacing w:after="160" w:line="259" w:lineRule="auto"/>
        <w:ind w:left="851"/>
        <w:jc w:val="both"/>
        <w:rPr>
          <w:sz w:val="26"/>
          <w:szCs w:val="26"/>
        </w:rPr>
      </w:pPr>
      <w:r>
        <w:rPr>
          <w:sz w:val="26"/>
          <w:szCs w:val="26"/>
        </w:rPr>
        <w:t>Servera operētājsistēma Linux Ubuntu 16.04. LTS;</w:t>
      </w:r>
    </w:p>
    <w:p w:rsidR="00E07958" w:rsidRPr="00D6339A" w:rsidRDefault="00E07958" w:rsidP="005F70C1">
      <w:pPr>
        <w:pStyle w:val="Sarakstarindkopa"/>
        <w:numPr>
          <w:ilvl w:val="2"/>
          <w:numId w:val="33"/>
        </w:numPr>
        <w:suppressAutoHyphens w:val="0"/>
        <w:spacing w:after="160" w:line="259" w:lineRule="auto"/>
        <w:ind w:left="851"/>
        <w:jc w:val="both"/>
        <w:rPr>
          <w:sz w:val="26"/>
          <w:szCs w:val="26"/>
        </w:rPr>
      </w:pPr>
      <w:r>
        <w:rPr>
          <w:sz w:val="26"/>
          <w:szCs w:val="26"/>
        </w:rPr>
        <w:t>PHP versija 7.0, vai jaunāka;</w:t>
      </w:r>
    </w:p>
    <w:p w:rsidR="00E07958" w:rsidRDefault="00E07958" w:rsidP="005F70C1">
      <w:pPr>
        <w:pStyle w:val="Sarakstarindkopa"/>
        <w:numPr>
          <w:ilvl w:val="2"/>
          <w:numId w:val="33"/>
        </w:numPr>
        <w:suppressAutoHyphens w:val="0"/>
        <w:spacing w:after="160" w:line="259" w:lineRule="auto"/>
        <w:ind w:left="851"/>
        <w:jc w:val="both"/>
        <w:rPr>
          <w:sz w:val="26"/>
          <w:szCs w:val="26"/>
        </w:rPr>
      </w:pPr>
      <w:r>
        <w:rPr>
          <w:sz w:val="26"/>
          <w:szCs w:val="26"/>
        </w:rPr>
        <w:t>Apache versija 2.4., vai jaunāka;</w:t>
      </w:r>
    </w:p>
    <w:p w:rsidR="00E07958" w:rsidRDefault="00E07958" w:rsidP="005F70C1">
      <w:pPr>
        <w:pStyle w:val="Sarakstarindkopa"/>
        <w:numPr>
          <w:ilvl w:val="2"/>
          <w:numId w:val="33"/>
        </w:numPr>
        <w:suppressAutoHyphens w:val="0"/>
        <w:spacing w:after="160" w:line="259" w:lineRule="auto"/>
        <w:ind w:left="851"/>
        <w:jc w:val="both"/>
        <w:rPr>
          <w:sz w:val="26"/>
          <w:szCs w:val="26"/>
        </w:rPr>
      </w:pPr>
      <w:r>
        <w:rPr>
          <w:sz w:val="26"/>
          <w:szCs w:val="26"/>
        </w:rPr>
        <w:t>MySQL versija 5.5., vai jaunāka;</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Sistēma tiks izvietota Rīgas domes Informācijas tehnoloģiju centra resursos;</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Mājas lapas adrese ir https://rpp.riga.lv;</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Sistēmai jānodrošina atvērtā koda (open-source) bāzēts SVS risinājums, kas ir publiski pieejams bezmaksas lejupielādei, piemēram “Joomla”. Atsevišķiem papildu moduļiem pieļaujama maksas produktu izmantošana, taču šīm izmaksām jābūt iekļautām izstrādes izmaksās;</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Sistēmas dizainam jābūt izstrādātam responsīvam un viegli aplūkojamam no mobilajām iekārtām, kā arī monitoriem ar dažādām izšķirtspējām;</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Sistēmai jāspēj attēlot informāciju vienādi uz populārākajiem interneta pārlūkiem un to piecām pēdējām jaunākajām versijām (Google Chrome, Mozilla Firefox, Safari,  Microsoft Edge, Opera, u.c.);</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Sistēma sastāv no divām daļām. Publiski pieejamās daļas, un SVS, kas pieejama tikai Pasūtītāja noteiktiem lietotājiem;</w:t>
      </w:r>
    </w:p>
    <w:p w:rsidR="00E07958" w:rsidRPr="00CA7F7E"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SVS saskarne jānodrošina latviešu valodā.</w:t>
      </w:r>
    </w:p>
    <w:p w:rsidR="00E07958" w:rsidRDefault="00E07958" w:rsidP="005F70C1">
      <w:pPr>
        <w:pStyle w:val="Sarakstarindkopa"/>
        <w:numPr>
          <w:ilvl w:val="0"/>
          <w:numId w:val="33"/>
        </w:numPr>
        <w:suppressAutoHyphens w:val="0"/>
        <w:spacing w:after="160" w:line="259" w:lineRule="auto"/>
        <w:ind w:left="426"/>
        <w:jc w:val="both"/>
        <w:rPr>
          <w:sz w:val="26"/>
          <w:szCs w:val="26"/>
        </w:rPr>
      </w:pPr>
      <w:r>
        <w:rPr>
          <w:sz w:val="26"/>
          <w:szCs w:val="26"/>
        </w:rPr>
        <w:t>Drošība:</w:t>
      </w:r>
    </w:p>
    <w:p w:rsidR="00E07958" w:rsidRDefault="00E07958" w:rsidP="005F70C1">
      <w:pPr>
        <w:pStyle w:val="Sarakstarindkopa"/>
        <w:numPr>
          <w:ilvl w:val="1"/>
          <w:numId w:val="33"/>
        </w:numPr>
        <w:suppressAutoHyphens w:val="0"/>
        <w:spacing w:after="160" w:line="259" w:lineRule="auto"/>
        <w:ind w:left="851"/>
        <w:jc w:val="both"/>
        <w:rPr>
          <w:sz w:val="26"/>
          <w:szCs w:val="26"/>
        </w:rPr>
      </w:pPr>
      <w:r w:rsidRPr="00B42096">
        <w:rPr>
          <w:sz w:val="26"/>
          <w:szCs w:val="26"/>
        </w:rPr>
        <w:t>Sistēmai jābūt aizsargātai pret vismaz 10 (desmit) galvenajiem drošības riskiem, kas aprakstīti “</w:t>
      </w:r>
      <w:r w:rsidRPr="00B42096">
        <w:rPr>
          <w:sz w:val="26"/>
          <w:szCs w:val="26"/>
          <w:lang w:val="en"/>
        </w:rPr>
        <w:t>Open Web Application Security Project</w:t>
      </w:r>
      <w:r w:rsidRPr="00B42096">
        <w:rPr>
          <w:sz w:val="26"/>
          <w:szCs w:val="26"/>
        </w:rPr>
        <w:t>”</w:t>
      </w:r>
      <w:r>
        <w:rPr>
          <w:sz w:val="26"/>
          <w:szCs w:val="26"/>
        </w:rPr>
        <w:t xml:space="preserve"> (OWASP Top 10) mājas lapā https://owasp.org;</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Sistēmai jābūt drošai pret nesankcionētām darbībām ar kodu – injekcijām, nesankcionētu izpildi u.c.</w:t>
      </w:r>
    </w:p>
    <w:p w:rsidR="00E07958" w:rsidRPr="00B42096"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Sistēmai jānodrošina standarta tīmekļa vietnes aizsardzības principi, nodrošinot aizsardzību pret izplatītākajiem uzlaušanas paņēmieniem;</w:t>
      </w:r>
    </w:p>
    <w:p w:rsidR="00E07958" w:rsidRDefault="00E07958" w:rsidP="005F70C1">
      <w:pPr>
        <w:pStyle w:val="Sarakstarindkopa"/>
        <w:numPr>
          <w:ilvl w:val="0"/>
          <w:numId w:val="33"/>
        </w:numPr>
        <w:suppressAutoHyphens w:val="0"/>
        <w:spacing w:after="160" w:line="259" w:lineRule="auto"/>
        <w:ind w:left="426"/>
        <w:jc w:val="both"/>
        <w:rPr>
          <w:sz w:val="26"/>
          <w:szCs w:val="26"/>
        </w:rPr>
      </w:pPr>
      <w:r>
        <w:rPr>
          <w:sz w:val="26"/>
          <w:szCs w:val="26"/>
        </w:rPr>
        <w:t>Sīkdatnes:</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lastRenderedPageBreak/>
        <w:t xml:space="preserve">Mājas lapā paredzēto sīkdatņu izmantošana pieļaujama tikai saskaņā ar </w:t>
      </w:r>
      <w:r w:rsidRPr="00EC6C87">
        <w:rPr>
          <w:sz w:val="26"/>
          <w:szCs w:val="26"/>
        </w:rPr>
        <w:t>Eiropas Parlamenta un Padomes regula Nr. 2016/679 par fizisku personu aizsardzību attiecībā uz personas datu apstrādi un šādu datu brīvu apriti un ar ko atceļ Direktīvu 95/46/EK (Vispārīgā datu aizsardzības regula)</w:t>
      </w:r>
      <w:r>
        <w:rPr>
          <w:sz w:val="26"/>
          <w:szCs w:val="26"/>
        </w:rPr>
        <w:t xml:space="preserve"> noteiktajām prasībām</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Pirms sīkdatņu izmantošanas jāgūst brīva un nepārprotama mājas lapas apmeklētāja piekrišana sīkdatņu saglabāšanai izmantojot paziņojumu par šādu darbību veikšanu;</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Pretendentam jāsagatavo informācija par sīkdatņu izmantošanu no sagatavotās mājas lapas, norādot:</w:t>
      </w:r>
    </w:p>
    <w:p w:rsidR="00E07958" w:rsidRDefault="00E07958" w:rsidP="005F70C1">
      <w:pPr>
        <w:pStyle w:val="Sarakstarindkopa"/>
        <w:numPr>
          <w:ilvl w:val="2"/>
          <w:numId w:val="33"/>
        </w:numPr>
        <w:suppressAutoHyphens w:val="0"/>
        <w:spacing w:after="160" w:line="259" w:lineRule="auto"/>
        <w:ind w:left="851"/>
        <w:jc w:val="both"/>
        <w:rPr>
          <w:sz w:val="26"/>
          <w:szCs w:val="26"/>
        </w:rPr>
      </w:pPr>
      <w:r>
        <w:rPr>
          <w:sz w:val="26"/>
          <w:szCs w:val="26"/>
        </w:rPr>
        <w:t>Informācija par katru sīkdatni, ko izmanto mājas lapa;</w:t>
      </w:r>
    </w:p>
    <w:p w:rsidR="00E07958" w:rsidRDefault="00E07958" w:rsidP="005F70C1">
      <w:pPr>
        <w:pStyle w:val="Sarakstarindkopa"/>
        <w:numPr>
          <w:ilvl w:val="2"/>
          <w:numId w:val="33"/>
        </w:numPr>
        <w:suppressAutoHyphens w:val="0"/>
        <w:spacing w:after="160" w:line="259" w:lineRule="auto"/>
        <w:ind w:left="851"/>
        <w:jc w:val="both"/>
        <w:rPr>
          <w:sz w:val="26"/>
          <w:szCs w:val="26"/>
        </w:rPr>
      </w:pPr>
      <w:r>
        <w:rPr>
          <w:sz w:val="26"/>
          <w:szCs w:val="26"/>
        </w:rPr>
        <w:t>Pēc iespējas detalizētāk norādot datu apstrādes nolūkus, kam paredzēta katra konkrētā sīkdatne;</w:t>
      </w:r>
    </w:p>
    <w:p w:rsidR="00E07958" w:rsidRDefault="00E07958" w:rsidP="005F70C1">
      <w:pPr>
        <w:pStyle w:val="Sarakstarindkopa"/>
        <w:numPr>
          <w:ilvl w:val="2"/>
          <w:numId w:val="33"/>
        </w:numPr>
        <w:suppressAutoHyphens w:val="0"/>
        <w:spacing w:after="160" w:line="259" w:lineRule="auto"/>
        <w:ind w:left="851"/>
        <w:jc w:val="both"/>
        <w:rPr>
          <w:sz w:val="26"/>
          <w:szCs w:val="26"/>
        </w:rPr>
      </w:pPr>
      <w:r>
        <w:rPr>
          <w:sz w:val="26"/>
          <w:szCs w:val="26"/>
        </w:rPr>
        <w:t>Datu saņēmējus, vai kategorijas, kas saņem šos datus;</w:t>
      </w:r>
    </w:p>
    <w:p w:rsidR="00E07958" w:rsidRPr="002A18F8" w:rsidRDefault="00E07958" w:rsidP="005F70C1">
      <w:pPr>
        <w:pStyle w:val="Sarakstarindkopa"/>
        <w:numPr>
          <w:ilvl w:val="2"/>
          <w:numId w:val="33"/>
        </w:numPr>
        <w:suppressAutoHyphens w:val="0"/>
        <w:spacing w:after="160" w:line="259" w:lineRule="auto"/>
        <w:ind w:left="851"/>
        <w:jc w:val="both"/>
        <w:rPr>
          <w:sz w:val="26"/>
          <w:szCs w:val="26"/>
        </w:rPr>
      </w:pPr>
      <w:r>
        <w:rPr>
          <w:sz w:val="26"/>
          <w:szCs w:val="26"/>
        </w:rPr>
        <w:t>Laika posms, cik ilgi tiek saglabātas sīkdatnes.</w:t>
      </w:r>
    </w:p>
    <w:p w:rsidR="00E07958" w:rsidRDefault="00E07958" w:rsidP="005F70C1">
      <w:pPr>
        <w:pStyle w:val="Sarakstarindkopa"/>
        <w:numPr>
          <w:ilvl w:val="0"/>
          <w:numId w:val="33"/>
        </w:numPr>
        <w:suppressAutoHyphens w:val="0"/>
        <w:spacing w:after="160" w:line="259" w:lineRule="auto"/>
        <w:ind w:left="426"/>
        <w:jc w:val="both"/>
        <w:rPr>
          <w:sz w:val="26"/>
          <w:szCs w:val="26"/>
        </w:rPr>
      </w:pPr>
      <w:r>
        <w:rPr>
          <w:sz w:val="26"/>
          <w:szCs w:val="26"/>
        </w:rPr>
        <w:t>Mājas lapas dizains:</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Pirms mājas lapas dizaina izstrādes, Pretendentam jāsaskaņo ar Pasūtītāju dizaina risinājuma pamatprincipus;</w:t>
      </w:r>
    </w:p>
    <w:p w:rsidR="00E07958" w:rsidRDefault="00E07958" w:rsidP="005F70C1">
      <w:pPr>
        <w:pStyle w:val="Sarakstarindkopa"/>
        <w:numPr>
          <w:ilvl w:val="1"/>
          <w:numId w:val="33"/>
        </w:numPr>
        <w:suppressAutoHyphens w:val="0"/>
        <w:spacing w:after="160" w:line="259" w:lineRule="auto"/>
        <w:ind w:left="851"/>
        <w:jc w:val="both"/>
        <w:rPr>
          <w:sz w:val="26"/>
          <w:szCs w:val="26"/>
        </w:rPr>
      </w:pPr>
      <w:r w:rsidRPr="000F467F">
        <w:rPr>
          <w:sz w:val="26"/>
          <w:szCs w:val="26"/>
        </w:rPr>
        <w:t>Mājas lapai paredzēts  dizains, kas ir saskaņots ar mājas</w:t>
      </w:r>
      <w:r w:rsidR="00461DF7">
        <w:rPr>
          <w:sz w:val="26"/>
          <w:szCs w:val="26"/>
        </w:rPr>
        <w:t xml:space="preserve"> </w:t>
      </w:r>
      <w:r w:rsidRPr="000F467F">
        <w:rPr>
          <w:sz w:val="26"/>
          <w:szCs w:val="26"/>
        </w:rPr>
        <w:t xml:space="preserve">lapu </w:t>
      </w:r>
      <w:hyperlink r:id="rId12" w:history="1">
        <w:r w:rsidRPr="000F467F">
          <w:rPr>
            <w:rStyle w:val="Hipersaite"/>
            <w:sz w:val="26"/>
            <w:szCs w:val="26"/>
          </w:rPr>
          <w:t>https://www.riga.lv</w:t>
        </w:r>
      </w:hyperlink>
      <w:r>
        <w:rPr>
          <w:sz w:val="26"/>
          <w:szCs w:val="26"/>
        </w:rPr>
        <w:t>;</w:t>
      </w:r>
    </w:p>
    <w:p w:rsidR="00E07958" w:rsidRPr="000F467F" w:rsidRDefault="00E07958" w:rsidP="005F70C1">
      <w:pPr>
        <w:pStyle w:val="Sarakstarindkopa"/>
        <w:numPr>
          <w:ilvl w:val="1"/>
          <w:numId w:val="33"/>
        </w:numPr>
        <w:suppressAutoHyphens w:val="0"/>
        <w:spacing w:after="160" w:line="259" w:lineRule="auto"/>
        <w:ind w:left="851"/>
        <w:jc w:val="both"/>
        <w:rPr>
          <w:sz w:val="26"/>
          <w:szCs w:val="26"/>
        </w:rPr>
      </w:pPr>
      <w:r w:rsidRPr="000F467F">
        <w:rPr>
          <w:sz w:val="26"/>
          <w:szCs w:val="26"/>
        </w:rPr>
        <w:t>Dizaina izstrādei piemērojamas Latvijas nacionālā standarta LVS NE ISO 9241-210:2016 “Cilvēka un sistēmas mijiedarbības ergonomika” 210.daļā “Cilvēkorientēta interaktīvo sistēmu projektēšana” noteiktās vadlīnijas;</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Mājas lapas dizainā pieļaujams izmantot elementus, kuri nav aizsargāti ar autortiesībām, kā arī elementus, kuri ir Pasūtītāja īpašums;</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Veidojot dizainu, jāparedz iespēja mājas lapas apmeklētājam mainīt teksta lielumu 3 (trīs) dažādos izmēros, izmantojot mājas lapas funkcionalitāti;</w:t>
      </w:r>
    </w:p>
    <w:p w:rsidR="00E07958" w:rsidRDefault="00E07958" w:rsidP="005F70C1">
      <w:pPr>
        <w:pStyle w:val="Sarakstarindkopa"/>
        <w:numPr>
          <w:ilvl w:val="1"/>
          <w:numId w:val="33"/>
        </w:numPr>
        <w:suppressAutoHyphens w:val="0"/>
        <w:spacing w:after="160" w:line="259" w:lineRule="auto"/>
        <w:ind w:left="851"/>
        <w:jc w:val="both"/>
        <w:rPr>
          <w:sz w:val="26"/>
          <w:szCs w:val="26"/>
        </w:rPr>
      </w:pPr>
      <w:r w:rsidRPr="00AE503C">
        <w:rPr>
          <w:sz w:val="26"/>
          <w:szCs w:val="26"/>
        </w:rPr>
        <w:t xml:space="preserve">Administrēšanas </w:t>
      </w:r>
      <w:r>
        <w:rPr>
          <w:sz w:val="26"/>
          <w:szCs w:val="26"/>
        </w:rPr>
        <w:t>sa</w:t>
      </w:r>
      <w:r w:rsidRPr="00AE503C">
        <w:rPr>
          <w:sz w:val="26"/>
          <w:szCs w:val="26"/>
        </w:rPr>
        <w:t>daļai (tīmekļa vietnes satura pārvaldība, datu ievads datu bāzē, digitālā risinājuma tehniskā administrēšana) var būt atšķirīgs dizains no publiskās daļas</w:t>
      </w:r>
      <w:r>
        <w:rPr>
          <w:sz w:val="26"/>
          <w:szCs w:val="26"/>
        </w:rPr>
        <w:t>;</w:t>
      </w:r>
    </w:p>
    <w:p w:rsidR="00E07958" w:rsidRDefault="00E07958" w:rsidP="005F70C1">
      <w:pPr>
        <w:pStyle w:val="Sarakstarindkopa"/>
        <w:numPr>
          <w:ilvl w:val="0"/>
          <w:numId w:val="33"/>
        </w:numPr>
        <w:suppressAutoHyphens w:val="0"/>
        <w:spacing w:after="160" w:line="259" w:lineRule="auto"/>
        <w:ind w:left="426"/>
        <w:jc w:val="both"/>
        <w:rPr>
          <w:sz w:val="26"/>
          <w:szCs w:val="26"/>
        </w:rPr>
      </w:pPr>
      <w:r>
        <w:rPr>
          <w:sz w:val="26"/>
          <w:szCs w:val="26"/>
        </w:rPr>
        <w:t>Mājas lapas sadaļu struktūra:</w:t>
      </w:r>
    </w:p>
    <w:p w:rsidR="00E07958" w:rsidRPr="00A76B04"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Mājas lapā sākotnēji paredzama šāda struktūra:</w:t>
      </w:r>
    </w:p>
    <w:tbl>
      <w:tblPr>
        <w:tblStyle w:val="Reatabula"/>
        <w:tblW w:w="6428" w:type="dxa"/>
        <w:tblInd w:w="1931" w:type="dxa"/>
        <w:tblLook w:val="04A0" w:firstRow="1" w:lastRow="0" w:firstColumn="1" w:lastColumn="0" w:noHBand="0" w:noVBand="1"/>
      </w:tblPr>
      <w:tblGrid>
        <w:gridCol w:w="740"/>
        <w:gridCol w:w="5688"/>
      </w:tblGrid>
      <w:tr w:rsidR="00E07958" w:rsidTr="00FB12CB">
        <w:tc>
          <w:tcPr>
            <w:tcW w:w="740" w:type="dxa"/>
          </w:tcPr>
          <w:p w:rsidR="00E07958" w:rsidRPr="004A5EB3" w:rsidRDefault="00E07958" w:rsidP="00FB12CB">
            <w:pPr>
              <w:pStyle w:val="Sarakstarindkopa"/>
              <w:ind w:left="0"/>
              <w:jc w:val="both"/>
              <w:rPr>
                <w:b/>
                <w:sz w:val="26"/>
                <w:szCs w:val="26"/>
              </w:rPr>
            </w:pPr>
            <w:r w:rsidRPr="004A5EB3">
              <w:rPr>
                <w:b/>
                <w:sz w:val="26"/>
                <w:szCs w:val="26"/>
              </w:rPr>
              <w:t>Nr.</w:t>
            </w:r>
          </w:p>
        </w:tc>
        <w:tc>
          <w:tcPr>
            <w:tcW w:w="5688" w:type="dxa"/>
          </w:tcPr>
          <w:p w:rsidR="00E07958" w:rsidRPr="004A5EB3" w:rsidRDefault="00E07958" w:rsidP="00FB12CB">
            <w:pPr>
              <w:jc w:val="both"/>
              <w:rPr>
                <w:b/>
                <w:sz w:val="26"/>
                <w:szCs w:val="26"/>
              </w:rPr>
            </w:pPr>
            <w:r w:rsidRPr="004A5EB3">
              <w:rPr>
                <w:b/>
                <w:sz w:val="26"/>
                <w:szCs w:val="26"/>
              </w:rPr>
              <w:t>Nosaukums</w:t>
            </w:r>
          </w:p>
        </w:tc>
      </w:tr>
      <w:tr w:rsidR="00E07958" w:rsidTr="00FB12CB">
        <w:tc>
          <w:tcPr>
            <w:tcW w:w="740" w:type="dxa"/>
          </w:tcPr>
          <w:p w:rsidR="00E07958" w:rsidRPr="00431E8D" w:rsidRDefault="00E07958" w:rsidP="00E07958">
            <w:pPr>
              <w:pStyle w:val="Sarakstarindkopa"/>
              <w:numPr>
                <w:ilvl w:val="0"/>
                <w:numId w:val="34"/>
              </w:numPr>
              <w:suppressAutoHyphens w:val="0"/>
              <w:ind w:left="0" w:firstLine="0"/>
              <w:jc w:val="both"/>
              <w:rPr>
                <w:b/>
                <w:sz w:val="26"/>
                <w:szCs w:val="26"/>
              </w:rPr>
            </w:pPr>
          </w:p>
        </w:tc>
        <w:tc>
          <w:tcPr>
            <w:tcW w:w="5688" w:type="dxa"/>
          </w:tcPr>
          <w:p w:rsidR="00E07958" w:rsidRPr="00F53957" w:rsidRDefault="00E07958" w:rsidP="00FB12CB">
            <w:pPr>
              <w:jc w:val="both"/>
              <w:rPr>
                <w:b/>
                <w:sz w:val="26"/>
                <w:szCs w:val="26"/>
              </w:rPr>
            </w:pPr>
            <w:r w:rsidRPr="00F53957">
              <w:rPr>
                <w:b/>
                <w:sz w:val="26"/>
                <w:szCs w:val="26"/>
              </w:rPr>
              <w:t>Par mums</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F53957" w:rsidRDefault="00E07958" w:rsidP="00FB12CB">
            <w:pPr>
              <w:jc w:val="both"/>
              <w:rPr>
                <w:sz w:val="26"/>
                <w:szCs w:val="26"/>
              </w:rPr>
            </w:pPr>
            <w:r>
              <w:rPr>
                <w:sz w:val="26"/>
                <w:szCs w:val="26"/>
              </w:rPr>
              <w:t>Vēsture</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F53957" w:rsidRDefault="00E07958" w:rsidP="00FB12CB">
            <w:pPr>
              <w:jc w:val="both"/>
              <w:rPr>
                <w:sz w:val="26"/>
                <w:szCs w:val="26"/>
              </w:rPr>
            </w:pPr>
            <w:r>
              <w:rPr>
                <w:sz w:val="26"/>
                <w:szCs w:val="26"/>
              </w:rPr>
              <w:t>Struktūra</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F53957" w:rsidRDefault="00E07958" w:rsidP="00FB12CB">
            <w:pPr>
              <w:jc w:val="both"/>
              <w:rPr>
                <w:sz w:val="26"/>
                <w:szCs w:val="26"/>
              </w:rPr>
            </w:pPr>
            <w:r>
              <w:rPr>
                <w:sz w:val="26"/>
                <w:szCs w:val="26"/>
              </w:rPr>
              <w:t>Pamatuzdevumi</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F53957" w:rsidRDefault="00E07958" w:rsidP="00FB12CB">
            <w:pPr>
              <w:jc w:val="both"/>
              <w:rPr>
                <w:sz w:val="26"/>
                <w:szCs w:val="26"/>
              </w:rPr>
            </w:pPr>
            <w:r>
              <w:rPr>
                <w:sz w:val="26"/>
                <w:szCs w:val="26"/>
              </w:rPr>
              <w:t>Tiesiskais pamats</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F53957" w:rsidRDefault="00E07958" w:rsidP="00FB12CB">
            <w:pPr>
              <w:jc w:val="both"/>
              <w:rPr>
                <w:sz w:val="26"/>
                <w:szCs w:val="26"/>
              </w:rPr>
            </w:pPr>
            <w:r>
              <w:rPr>
                <w:sz w:val="26"/>
                <w:szCs w:val="26"/>
              </w:rPr>
              <w:t>Pretkorupcijas pasākumi</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F53957" w:rsidRDefault="00E07958" w:rsidP="00FB12CB">
            <w:pPr>
              <w:jc w:val="both"/>
              <w:rPr>
                <w:sz w:val="26"/>
                <w:szCs w:val="26"/>
              </w:rPr>
            </w:pPr>
            <w:r>
              <w:rPr>
                <w:sz w:val="26"/>
                <w:szCs w:val="26"/>
              </w:rPr>
              <w:t>Atšķirības zīmes</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F53957" w:rsidRDefault="00E07958" w:rsidP="00FB12CB">
            <w:pPr>
              <w:jc w:val="both"/>
              <w:rPr>
                <w:sz w:val="26"/>
                <w:szCs w:val="26"/>
              </w:rPr>
            </w:pPr>
            <w:r>
              <w:rPr>
                <w:sz w:val="26"/>
                <w:szCs w:val="26"/>
              </w:rPr>
              <w:t>Policijas muzejs</w:t>
            </w:r>
          </w:p>
        </w:tc>
      </w:tr>
      <w:tr w:rsidR="00E07958" w:rsidTr="00FB12CB">
        <w:tc>
          <w:tcPr>
            <w:tcW w:w="740" w:type="dxa"/>
          </w:tcPr>
          <w:p w:rsidR="00E07958" w:rsidRPr="00431E8D" w:rsidRDefault="00E07958" w:rsidP="00E07958">
            <w:pPr>
              <w:pStyle w:val="Sarakstarindkopa"/>
              <w:numPr>
                <w:ilvl w:val="0"/>
                <w:numId w:val="34"/>
              </w:numPr>
              <w:suppressAutoHyphens w:val="0"/>
              <w:ind w:left="0" w:firstLine="0"/>
              <w:jc w:val="both"/>
              <w:rPr>
                <w:b/>
                <w:sz w:val="26"/>
                <w:szCs w:val="26"/>
              </w:rPr>
            </w:pPr>
          </w:p>
        </w:tc>
        <w:tc>
          <w:tcPr>
            <w:tcW w:w="5688" w:type="dxa"/>
          </w:tcPr>
          <w:p w:rsidR="00E07958" w:rsidRPr="00F53957" w:rsidRDefault="00E07958" w:rsidP="00FB12CB">
            <w:pPr>
              <w:jc w:val="both"/>
              <w:rPr>
                <w:b/>
                <w:sz w:val="26"/>
                <w:szCs w:val="26"/>
              </w:rPr>
            </w:pPr>
            <w:r w:rsidRPr="00F53957">
              <w:rPr>
                <w:b/>
                <w:sz w:val="26"/>
                <w:szCs w:val="26"/>
              </w:rPr>
              <w:t>Informē policiju</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F53957" w:rsidRDefault="00E07958" w:rsidP="00FB12CB">
            <w:pPr>
              <w:jc w:val="both"/>
              <w:rPr>
                <w:sz w:val="26"/>
                <w:szCs w:val="26"/>
              </w:rPr>
            </w:pPr>
            <w:r>
              <w:rPr>
                <w:sz w:val="26"/>
                <w:szCs w:val="26"/>
              </w:rPr>
              <w:t>Saziņa</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F53957" w:rsidRDefault="00E07958" w:rsidP="00FB12CB">
            <w:pPr>
              <w:jc w:val="both"/>
              <w:rPr>
                <w:sz w:val="26"/>
                <w:szCs w:val="26"/>
              </w:rPr>
            </w:pPr>
            <w:r>
              <w:rPr>
                <w:sz w:val="26"/>
                <w:szCs w:val="26"/>
              </w:rPr>
              <w:t>Iesniegumi</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F53957" w:rsidRDefault="00E07958" w:rsidP="00FB12CB">
            <w:pPr>
              <w:jc w:val="both"/>
              <w:rPr>
                <w:sz w:val="26"/>
                <w:szCs w:val="26"/>
              </w:rPr>
            </w:pPr>
            <w:r>
              <w:rPr>
                <w:sz w:val="26"/>
                <w:szCs w:val="26"/>
              </w:rPr>
              <w:t>Sūdzības</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F53957" w:rsidRDefault="00E07958" w:rsidP="00FB12CB">
            <w:pPr>
              <w:jc w:val="both"/>
              <w:rPr>
                <w:sz w:val="26"/>
                <w:szCs w:val="26"/>
              </w:rPr>
            </w:pPr>
            <w:r>
              <w:rPr>
                <w:sz w:val="26"/>
                <w:szCs w:val="26"/>
              </w:rPr>
              <w:t>Pateicības</w:t>
            </w:r>
          </w:p>
        </w:tc>
      </w:tr>
      <w:tr w:rsidR="00E07958" w:rsidTr="00FB12CB">
        <w:tc>
          <w:tcPr>
            <w:tcW w:w="740" w:type="dxa"/>
          </w:tcPr>
          <w:p w:rsidR="00E07958" w:rsidRPr="00431E8D" w:rsidRDefault="00E07958" w:rsidP="00E07958">
            <w:pPr>
              <w:pStyle w:val="Sarakstarindkopa"/>
              <w:numPr>
                <w:ilvl w:val="0"/>
                <w:numId w:val="34"/>
              </w:numPr>
              <w:suppressAutoHyphens w:val="0"/>
              <w:ind w:left="0" w:firstLine="0"/>
              <w:jc w:val="both"/>
              <w:rPr>
                <w:b/>
                <w:sz w:val="26"/>
                <w:szCs w:val="26"/>
              </w:rPr>
            </w:pPr>
          </w:p>
        </w:tc>
        <w:tc>
          <w:tcPr>
            <w:tcW w:w="5688" w:type="dxa"/>
          </w:tcPr>
          <w:p w:rsidR="00E07958" w:rsidRPr="00F53957" w:rsidRDefault="00E07958" w:rsidP="00FB12CB">
            <w:pPr>
              <w:jc w:val="both"/>
              <w:rPr>
                <w:b/>
                <w:sz w:val="26"/>
                <w:szCs w:val="26"/>
              </w:rPr>
            </w:pPr>
            <w:r w:rsidRPr="00F53957">
              <w:rPr>
                <w:b/>
                <w:sz w:val="26"/>
                <w:szCs w:val="26"/>
              </w:rPr>
              <w:t>Medijiem</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F53957" w:rsidRDefault="00E07958" w:rsidP="00FB12CB">
            <w:pPr>
              <w:jc w:val="both"/>
              <w:rPr>
                <w:sz w:val="26"/>
                <w:szCs w:val="26"/>
              </w:rPr>
            </w:pPr>
            <w:r>
              <w:rPr>
                <w:sz w:val="26"/>
                <w:szCs w:val="26"/>
              </w:rPr>
              <w:t>Jaunākie notikumi</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F53957" w:rsidRDefault="00E07958" w:rsidP="00FB12CB">
            <w:pPr>
              <w:jc w:val="both"/>
              <w:rPr>
                <w:sz w:val="26"/>
                <w:szCs w:val="26"/>
              </w:rPr>
            </w:pPr>
            <w:r>
              <w:rPr>
                <w:sz w:val="26"/>
                <w:szCs w:val="26"/>
              </w:rPr>
              <w:t>Gada pārskati</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F53957" w:rsidRDefault="00E07958" w:rsidP="00FB12CB">
            <w:pPr>
              <w:jc w:val="both"/>
              <w:rPr>
                <w:sz w:val="26"/>
                <w:szCs w:val="26"/>
              </w:rPr>
            </w:pPr>
            <w:r>
              <w:rPr>
                <w:sz w:val="26"/>
                <w:szCs w:val="26"/>
              </w:rPr>
              <w:t>Kontakti</w:t>
            </w:r>
          </w:p>
        </w:tc>
      </w:tr>
      <w:tr w:rsidR="00E07958" w:rsidTr="00FB12CB">
        <w:tc>
          <w:tcPr>
            <w:tcW w:w="740" w:type="dxa"/>
          </w:tcPr>
          <w:p w:rsidR="00E07958" w:rsidRPr="00431E8D" w:rsidRDefault="00E07958" w:rsidP="00E07958">
            <w:pPr>
              <w:pStyle w:val="Sarakstarindkopa"/>
              <w:numPr>
                <w:ilvl w:val="0"/>
                <w:numId w:val="34"/>
              </w:numPr>
              <w:suppressAutoHyphens w:val="0"/>
              <w:ind w:left="0" w:firstLine="0"/>
              <w:jc w:val="both"/>
              <w:rPr>
                <w:b/>
                <w:sz w:val="26"/>
                <w:szCs w:val="26"/>
              </w:rPr>
            </w:pPr>
          </w:p>
        </w:tc>
        <w:tc>
          <w:tcPr>
            <w:tcW w:w="5688" w:type="dxa"/>
          </w:tcPr>
          <w:p w:rsidR="00E07958" w:rsidRPr="00F53957" w:rsidRDefault="00E07958" w:rsidP="00FB12CB">
            <w:pPr>
              <w:jc w:val="both"/>
              <w:rPr>
                <w:b/>
                <w:sz w:val="26"/>
                <w:szCs w:val="26"/>
              </w:rPr>
            </w:pPr>
            <w:r w:rsidRPr="00F53957">
              <w:rPr>
                <w:b/>
                <w:sz w:val="26"/>
                <w:szCs w:val="26"/>
              </w:rPr>
              <w:t>Atbild eksperti</w:t>
            </w:r>
          </w:p>
        </w:tc>
      </w:tr>
      <w:tr w:rsidR="00E07958" w:rsidTr="00FB12CB">
        <w:tc>
          <w:tcPr>
            <w:tcW w:w="740" w:type="dxa"/>
          </w:tcPr>
          <w:p w:rsidR="00E07958" w:rsidRPr="00431E8D" w:rsidRDefault="00E07958" w:rsidP="00E07958">
            <w:pPr>
              <w:pStyle w:val="Sarakstarindkopa"/>
              <w:numPr>
                <w:ilvl w:val="0"/>
                <w:numId w:val="34"/>
              </w:numPr>
              <w:suppressAutoHyphens w:val="0"/>
              <w:ind w:left="0" w:firstLine="0"/>
              <w:jc w:val="both"/>
              <w:rPr>
                <w:b/>
                <w:sz w:val="26"/>
                <w:szCs w:val="26"/>
              </w:rPr>
            </w:pPr>
          </w:p>
        </w:tc>
        <w:tc>
          <w:tcPr>
            <w:tcW w:w="5688" w:type="dxa"/>
          </w:tcPr>
          <w:p w:rsidR="00E07958" w:rsidRPr="00431E8D" w:rsidRDefault="00E07958" w:rsidP="00FB12CB">
            <w:pPr>
              <w:jc w:val="both"/>
              <w:rPr>
                <w:b/>
                <w:sz w:val="26"/>
                <w:szCs w:val="26"/>
              </w:rPr>
            </w:pPr>
            <w:r w:rsidRPr="00431E8D">
              <w:rPr>
                <w:b/>
                <w:sz w:val="26"/>
                <w:szCs w:val="26"/>
              </w:rPr>
              <w:t>Kontakti</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431E8D" w:rsidRDefault="00E07958" w:rsidP="00FB12CB">
            <w:pPr>
              <w:jc w:val="both"/>
              <w:rPr>
                <w:sz w:val="26"/>
                <w:szCs w:val="26"/>
              </w:rPr>
            </w:pPr>
            <w:r>
              <w:rPr>
                <w:sz w:val="26"/>
                <w:szCs w:val="26"/>
              </w:rPr>
              <w:t>RPP priekšnieks</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431E8D" w:rsidRDefault="00E07958" w:rsidP="00FB12CB">
            <w:pPr>
              <w:jc w:val="both"/>
              <w:rPr>
                <w:sz w:val="26"/>
                <w:szCs w:val="26"/>
              </w:rPr>
            </w:pPr>
            <w:r>
              <w:rPr>
                <w:sz w:val="26"/>
                <w:szCs w:val="26"/>
              </w:rPr>
              <w:t>RPP priekšnieka vietnieks</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431E8D" w:rsidRDefault="00E07958" w:rsidP="00FB12CB">
            <w:pPr>
              <w:jc w:val="both"/>
              <w:rPr>
                <w:sz w:val="26"/>
                <w:szCs w:val="26"/>
              </w:rPr>
            </w:pPr>
            <w:r>
              <w:rPr>
                <w:sz w:val="26"/>
                <w:szCs w:val="26"/>
              </w:rPr>
              <w:t>Centra pārvalde</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431E8D" w:rsidRDefault="00E07958" w:rsidP="00FB12CB">
            <w:pPr>
              <w:jc w:val="both"/>
              <w:rPr>
                <w:sz w:val="26"/>
                <w:szCs w:val="26"/>
              </w:rPr>
            </w:pPr>
            <w:r>
              <w:rPr>
                <w:sz w:val="26"/>
                <w:szCs w:val="26"/>
              </w:rPr>
              <w:t>Latgales pārvalde</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431E8D" w:rsidRDefault="00E07958" w:rsidP="00FB12CB">
            <w:pPr>
              <w:jc w:val="both"/>
              <w:rPr>
                <w:sz w:val="26"/>
                <w:szCs w:val="26"/>
              </w:rPr>
            </w:pPr>
            <w:r>
              <w:rPr>
                <w:sz w:val="26"/>
                <w:szCs w:val="26"/>
              </w:rPr>
              <w:t>Kurzemes pārvalde</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431E8D" w:rsidRDefault="00E07958" w:rsidP="00FB12CB">
            <w:pPr>
              <w:jc w:val="both"/>
              <w:rPr>
                <w:sz w:val="26"/>
                <w:szCs w:val="26"/>
              </w:rPr>
            </w:pPr>
            <w:r>
              <w:rPr>
                <w:sz w:val="26"/>
                <w:szCs w:val="26"/>
              </w:rPr>
              <w:t>Zemgales pārvalde</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431E8D" w:rsidRDefault="00E07958" w:rsidP="00FB12CB">
            <w:pPr>
              <w:jc w:val="both"/>
              <w:rPr>
                <w:sz w:val="26"/>
                <w:szCs w:val="26"/>
              </w:rPr>
            </w:pPr>
            <w:r>
              <w:rPr>
                <w:sz w:val="26"/>
                <w:szCs w:val="26"/>
              </w:rPr>
              <w:t>Ziemeļu pārvalde</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431E8D" w:rsidRDefault="00E07958" w:rsidP="00FB12CB">
            <w:pPr>
              <w:jc w:val="both"/>
              <w:rPr>
                <w:sz w:val="26"/>
                <w:szCs w:val="26"/>
              </w:rPr>
            </w:pPr>
            <w:r>
              <w:rPr>
                <w:sz w:val="26"/>
                <w:szCs w:val="26"/>
              </w:rPr>
              <w:t>Drošības uz ūdens un civilās aizsardzības pārvalde</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431E8D" w:rsidRDefault="00E07958" w:rsidP="00FB12CB">
            <w:pPr>
              <w:jc w:val="both"/>
              <w:rPr>
                <w:sz w:val="26"/>
                <w:szCs w:val="26"/>
              </w:rPr>
            </w:pPr>
            <w:r>
              <w:rPr>
                <w:sz w:val="26"/>
                <w:szCs w:val="26"/>
              </w:rPr>
              <w:t>Bērnu likumpārkāpumu profilakses nodaļa</w:t>
            </w:r>
          </w:p>
        </w:tc>
      </w:tr>
      <w:tr w:rsidR="00E07958" w:rsidTr="00FB12CB">
        <w:tc>
          <w:tcPr>
            <w:tcW w:w="740" w:type="dxa"/>
          </w:tcPr>
          <w:p w:rsidR="00E07958" w:rsidRPr="00431E8D" w:rsidRDefault="00E07958" w:rsidP="00E07958">
            <w:pPr>
              <w:pStyle w:val="Sarakstarindkopa"/>
              <w:numPr>
                <w:ilvl w:val="1"/>
                <w:numId w:val="34"/>
              </w:numPr>
              <w:suppressAutoHyphens w:val="0"/>
              <w:ind w:left="0" w:firstLine="0"/>
              <w:jc w:val="both"/>
              <w:rPr>
                <w:sz w:val="26"/>
                <w:szCs w:val="26"/>
              </w:rPr>
            </w:pPr>
          </w:p>
        </w:tc>
        <w:tc>
          <w:tcPr>
            <w:tcW w:w="5688" w:type="dxa"/>
          </w:tcPr>
          <w:p w:rsidR="00E07958" w:rsidRPr="00431E8D" w:rsidRDefault="00E07958" w:rsidP="00FB12CB">
            <w:pPr>
              <w:jc w:val="both"/>
              <w:rPr>
                <w:sz w:val="26"/>
                <w:szCs w:val="26"/>
              </w:rPr>
            </w:pPr>
            <w:r>
              <w:rPr>
                <w:sz w:val="26"/>
                <w:szCs w:val="26"/>
              </w:rPr>
              <w:t>Operatīvās vadības un drošības uzraudzības pārvalde</w:t>
            </w:r>
          </w:p>
        </w:tc>
      </w:tr>
      <w:tr w:rsidR="00E07958" w:rsidTr="00FB12CB">
        <w:tc>
          <w:tcPr>
            <w:tcW w:w="740" w:type="dxa"/>
          </w:tcPr>
          <w:p w:rsidR="00E07958" w:rsidRPr="00A61567" w:rsidRDefault="00E07958" w:rsidP="00E07958">
            <w:pPr>
              <w:pStyle w:val="Sarakstarindkopa"/>
              <w:numPr>
                <w:ilvl w:val="0"/>
                <w:numId w:val="34"/>
              </w:numPr>
              <w:suppressAutoHyphens w:val="0"/>
              <w:ind w:left="0" w:firstLine="0"/>
              <w:jc w:val="both"/>
              <w:rPr>
                <w:sz w:val="26"/>
                <w:szCs w:val="26"/>
              </w:rPr>
            </w:pPr>
          </w:p>
        </w:tc>
        <w:tc>
          <w:tcPr>
            <w:tcW w:w="5688" w:type="dxa"/>
          </w:tcPr>
          <w:p w:rsidR="00E07958" w:rsidRPr="00A61567" w:rsidRDefault="00E07958" w:rsidP="00FB12CB">
            <w:pPr>
              <w:jc w:val="both"/>
              <w:rPr>
                <w:b/>
                <w:sz w:val="26"/>
                <w:szCs w:val="26"/>
              </w:rPr>
            </w:pPr>
            <w:r w:rsidRPr="00A61567">
              <w:rPr>
                <w:b/>
                <w:sz w:val="26"/>
                <w:szCs w:val="26"/>
              </w:rPr>
              <w:t>Publiskie iepirkumi</w:t>
            </w:r>
            <w:r>
              <w:rPr>
                <w:b/>
                <w:sz w:val="26"/>
                <w:szCs w:val="26"/>
              </w:rPr>
              <w:t xml:space="preserve"> un izsoles</w:t>
            </w:r>
          </w:p>
        </w:tc>
      </w:tr>
      <w:tr w:rsidR="00E07958" w:rsidTr="00FB12CB">
        <w:tc>
          <w:tcPr>
            <w:tcW w:w="740" w:type="dxa"/>
          </w:tcPr>
          <w:p w:rsidR="00E07958" w:rsidRPr="00A61567" w:rsidRDefault="00E07958" w:rsidP="00E07958">
            <w:pPr>
              <w:pStyle w:val="Sarakstarindkopa"/>
              <w:numPr>
                <w:ilvl w:val="1"/>
                <w:numId w:val="34"/>
              </w:numPr>
              <w:suppressAutoHyphens w:val="0"/>
              <w:ind w:left="0" w:right="786" w:firstLine="0"/>
              <w:jc w:val="both"/>
              <w:rPr>
                <w:sz w:val="26"/>
                <w:szCs w:val="26"/>
              </w:rPr>
            </w:pPr>
          </w:p>
        </w:tc>
        <w:tc>
          <w:tcPr>
            <w:tcW w:w="5688" w:type="dxa"/>
          </w:tcPr>
          <w:p w:rsidR="00E07958" w:rsidRPr="00A61567" w:rsidRDefault="00E07958" w:rsidP="00FB12CB">
            <w:pPr>
              <w:jc w:val="both"/>
              <w:rPr>
                <w:sz w:val="26"/>
                <w:szCs w:val="26"/>
              </w:rPr>
            </w:pPr>
            <w:r>
              <w:rPr>
                <w:sz w:val="26"/>
                <w:szCs w:val="26"/>
              </w:rPr>
              <w:t>Iepirkumi</w:t>
            </w:r>
          </w:p>
        </w:tc>
      </w:tr>
      <w:tr w:rsidR="00E07958" w:rsidTr="00FB12CB">
        <w:tc>
          <w:tcPr>
            <w:tcW w:w="740" w:type="dxa"/>
          </w:tcPr>
          <w:p w:rsidR="00E07958" w:rsidRPr="00A61567" w:rsidRDefault="00E07958" w:rsidP="00E07958">
            <w:pPr>
              <w:pStyle w:val="Sarakstarindkopa"/>
              <w:numPr>
                <w:ilvl w:val="1"/>
                <w:numId w:val="34"/>
              </w:numPr>
              <w:suppressAutoHyphens w:val="0"/>
              <w:ind w:left="0" w:right="786" w:firstLine="0"/>
              <w:jc w:val="both"/>
              <w:rPr>
                <w:sz w:val="26"/>
                <w:szCs w:val="26"/>
              </w:rPr>
            </w:pPr>
          </w:p>
        </w:tc>
        <w:tc>
          <w:tcPr>
            <w:tcW w:w="5688" w:type="dxa"/>
          </w:tcPr>
          <w:p w:rsidR="00E07958" w:rsidRDefault="00E07958" w:rsidP="00FB12CB">
            <w:pPr>
              <w:jc w:val="both"/>
              <w:rPr>
                <w:sz w:val="26"/>
                <w:szCs w:val="26"/>
              </w:rPr>
            </w:pPr>
            <w:r>
              <w:rPr>
                <w:sz w:val="26"/>
                <w:szCs w:val="26"/>
              </w:rPr>
              <w:t>Tirgus izpēte</w:t>
            </w:r>
          </w:p>
        </w:tc>
      </w:tr>
      <w:tr w:rsidR="00E07958" w:rsidTr="00FB12CB">
        <w:tc>
          <w:tcPr>
            <w:tcW w:w="740" w:type="dxa"/>
          </w:tcPr>
          <w:p w:rsidR="00E07958" w:rsidRPr="00A61567" w:rsidRDefault="00E07958" w:rsidP="00E07958">
            <w:pPr>
              <w:pStyle w:val="Sarakstarindkopa"/>
              <w:numPr>
                <w:ilvl w:val="1"/>
                <w:numId w:val="34"/>
              </w:numPr>
              <w:suppressAutoHyphens w:val="0"/>
              <w:ind w:left="0" w:right="786" w:firstLine="0"/>
              <w:jc w:val="both"/>
              <w:rPr>
                <w:sz w:val="26"/>
                <w:szCs w:val="26"/>
              </w:rPr>
            </w:pPr>
          </w:p>
        </w:tc>
        <w:tc>
          <w:tcPr>
            <w:tcW w:w="5688" w:type="dxa"/>
          </w:tcPr>
          <w:p w:rsidR="00E07958" w:rsidRDefault="00E07958" w:rsidP="00FB12CB">
            <w:pPr>
              <w:jc w:val="both"/>
              <w:rPr>
                <w:sz w:val="26"/>
                <w:szCs w:val="26"/>
              </w:rPr>
            </w:pPr>
            <w:r>
              <w:rPr>
                <w:sz w:val="26"/>
                <w:szCs w:val="26"/>
              </w:rPr>
              <w:t>2.pielikuma iepirkumi</w:t>
            </w:r>
          </w:p>
        </w:tc>
      </w:tr>
      <w:tr w:rsidR="00E07958" w:rsidTr="00FB12CB">
        <w:tc>
          <w:tcPr>
            <w:tcW w:w="740" w:type="dxa"/>
          </w:tcPr>
          <w:p w:rsidR="00E07958" w:rsidRPr="00A61567" w:rsidRDefault="00E07958" w:rsidP="00E07958">
            <w:pPr>
              <w:pStyle w:val="Sarakstarindkopa"/>
              <w:numPr>
                <w:ilvl w:val="1"/>
                <w:numId w:val="34"/>
              </w:numPr>
              <w:suppressAutoHyphens w:val="0"/>
              <w:ind w:left="0" w:right="786" w:firstLine="0"/>
              <w:jc w:val="both"/>
              <w:rPr>
                <w:sz w:val="26"/>
                <w:szCs w:val="26"/>
              </w:rPr>
            </w:pPr>
          </w:p>
        </w:tc>
        <w:tc>
          <w:tcPr>
            <w:tcW w:w="5688" w:type="dxa"/>
          </w:tcPr>
          <w:p w:rsidR="00E07958" w:rsidRDefault="00E07958" w:rsidP="00FB12CB">
            <w:pPr>
              <w:jc w:val="both"/>
              <w:rPr>
                <w:sz w:val="26"/>
                <w:szCs w:val="26"/>
              </w:rPr>
            </w:pPr>
            <w:r>
              <w:rPr>
                <w:sz w:val="26"/>
                <w:szCs w:val="26"/>
              </w:rPr>
              <w:t>Plānotie iepirkumi</w:t>
            </w:r>
          </w:p>
        </w:tc>
      </w:tr>
      <w:tr w:rsidR="00E07958" w:rsidTr="00FB12CB">
        <w:tc>
          <w:tcPr>
            <w:tcW w:w="740" w:type="dxa"/>
          </w:tcPr>
          <w:p w:rsidR="00E07958" w:rsidRPr="00A61567" w:rsidRDefault="00E07958" w:rsidP="00E07958">
            <w:pPr>
              <w:pStyle w:val="Sarakstarindkopa"/>
              <w:numPr>
                <w:ilvl w:val="1"/>
                <w:numId w:val="34"/>
              </w:numPr>
              <w:suppressAutoHyphens w:val="0"/>
              <w:ind w:left="0" w:right="786" w:firstLine="0"/>
              <w:jc w:val="both"/>
              <w:rPr>
                <w:sz w:val="26"/>
                <w:szCs w:val="26"/>
              </w:rPr>
            </w:pPr>
          </w:p>
        </w:tc>
        <w:tc>
          <w:tcPr>
            <w:tcW w:w="5688" w:type="dxa"/>
          </w:tcPr>
          <w:p w:rsidR="00E07958" w:rsidRDefault="00E07958" w:rsidP="00FB12CB">
            <w:pPr>
              <w:jc w:val="both"/>
              <w:rPr>
                <w:sz w:val="26"/>
                <w:szCs w:val="26"/>
              </w:rPr>
            </w:pPr>
            <w:r>
              <w:rPr>
                <w:sz w:val="26"/>
                <w:szCs w:val="26"/>
              </w:rPr>
              <w:t>Noslēgtie līgumi</w:t>
            </w:r>
          </w:p>
        </w:tc>
      </w:tr>
      <w:tr w:rsidR="00E07958" w:rsidTr="00FB12CB">
        <w:tc>
          <w:tcPr>
            <w:tcW w:w="740" w:type="dxa"/>
          </w:tcPr>
          <w:p w:rsidR="00E07958" w:rsidRPr="00A61567" w:rsidRDefault="00E07958" w:rsidP="00E07958">
            <w:pPr>
              <w:pStyle w:val="Sarakstarindkopa"/>
              <w:numPr>
                <w:ilvl w:val="1"/>
                <w:numId w:val="34"/>
              </w:numPr>
              <w:suppressAutoHyphens w:val="0"/>
              <w:ind w:left="0" w:right="786" w:firstLine="0"/>
              <w:jc w:val="both"/>
              <w:rPr>
                <w:sz w:val="26"/>
                <w:szCs w:val="26"/>
              </w:rPr>
            </w:pPr>
          </w:p>
        </w:tc>
        <w:tc>
          <w:tcPr>
            <w:tcW w:w="5688" w:type="dxa"/>
          </w:tcPr>
          <w:p w:rsidR="00E07958" w:rsidRDefault="00E07958" w:rsidP="00FB12CB">
            <w:pPr>
              <w:jc w:val="both"/>
              <w:rPr>
                <w:sz w:val="26"/>
                <w:szCs w:val="26"/>
              </w:rPr>
            </w:pPr>
            <w:r>
              <w:rPr>
                <w:sz w:val="26"/>
                <w:szCs w:val="26"/>
              </w:rPr>
              <w:t>Paziņojumi par izsolēm un izņemto mantu</w:t>
            </w:r>
          </w:p>
        </w:tc>
      </w:tr>
      <w:tr w:rsidR="00E07958" w:rsidTr="00FB12CB">
        <w:tc>
          <w:tcPr>
            <w:tcW w:w="740" w:type="dxa"/>
          </w:tcPr>
          <w:p w:rsidR="00E07958" w:rsidRPr="00461DF7" w:rsidRDefault="00E07958" w:rsidP="00E07958">
            <w:pPr>
              <w:pStyle w:val="Sarakstarindkopa"/>
              <w:numPr>
                <w:ilvl w:val="0"/>
                <w:numId w:val="34"/>
              </w:numPr>
              <w:suppressAutoHyphens w:val="0"/>
              <w:ind w:left="0" w:firstLine="0"/>
              <w:jc w:val="both"/>
              <w:rPr>
                <w:b/>
                <w:sz w:val="26"/>
                <w:szCs w:val="26"/>
              </w:rPr>
            </w:pPr>
          </w:p>
        </w:tc>
        <w:tc>
          <w:tcPr>
            <w:tcW w:w="5688" w:type="dxa"/>
          </w:tcPr>
          <w:p w:rsidR="00E07958" w:rsidRPr="00461DF7" w:rsidRDefault="00E07958" w:rsidP="00FB12CB">
            <w:pPr>
              <w:jc w:val="both"/>
              <w:rPr>
                <w:b/>
                <w:sz w:val="26"/>
                <w:szCs w:val="26"/>
              </w:rPr>
            </w:pPr>
            <w:r w:rsidRPr="00461DF7">
              <w:rPr>
                <w:b/>
                <w:sz w:val="26"/>
                <w:szCs w:val="26"/>
              </w:rPr>
              <w:t>Vakances</w:t>
            </w:r>
          </w:p>
        </w:tc>
      </w:tr>
    </w:tbl>
    <w:p w:rsidR="00E07958" w:rsidRDefault="00E07958" w:rsidP="00E07958">
      <w:pPr>
        <w:pStyle w:val="Sarakstarindkopa"/>
        <w:ind w:left="1931"/>
        <w:jc w:val="both"/>
        <w:rPr>
          <w:sz w:val="26"/>
          <w:szCs w:val="26"/>
        </w:rPr>
      </w:pPr>
    </w:p>
    <w:p w:rsidR="00E07958" w:rsidRPr="005D52A1" w:rsidRDefault="00E07958" w:rsidP="00E07958">
      <w:pPr>
        <w:pStyle w:val="Sarakstarindkopa"/>
        <w:ind w:left="1931"/>
        <w:jc w:val="center"/>
        <w:rPr>
          <w:i/>
          <w:sz w:val="26"/>
          <w:szCs w:val="26"/>
        </w:rPr>
      </w:pPr>
      <w:r w:rsidRPr="005D52A1">
        <w:rPr>
          <w:i/>
          <w:sz w:val="26"/>
          <w:szCs w:val="26"/>
        </w:rPr>
        <w:t>1.tabula</w:t>
      </w:r>
    </w:p>
    <w:p w:rsidR="00E07958" w:rsidRDefault="00E07958" w:rsidP="00E07958">
      <w:pPr>
        <w:pStyle w:val="Sarakstarindkopa"/>
        <w:ind w:left="1931"/>
        <w:jc w:val="both"/>
        <w:rPr>
          <w:sz w:val="26"/>
          <w:szCs w:val="26"/>
        </w:rPr>
      </w:pP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Mājas lapas struktūrai jābūt rediģējamai no sistēmas SVS, ar iespēju pievienot vai noņemt papildus sadaļas un zemāka līmeņa sadaļas, mainīt to secību un dzēst sadaļas un zemāka līmeņa sadaļas;</w:t>
      </w:r>
    </w:p>
    <w:p w:rsidR="00E07958" w:rsidRPr="000F467F" w:rsidRDefault="00E07958" w:rsidP="005F70C1">
      <w:pPr>
        <w:pStyle w:val="Sarakstarindkopa"/>
        <w:numPr>
          <w:ilvl w:val="1"/>
          <w:numId w:val="33"/>
        </w:numPr>
        <w:suppressAutoHyphens w:val="0"/>
        <w:spacing w:after="160" w:line="259" w:lineRule="auto"/>
        <w:ind w:left="851"/>
        <w:jc w:val="both"/>
        <w:rPr>
          <w:sz w:val="26"/>
          <w:szCs w:val="26"/>
        </w:rPr>
      </w:pPr>
      <w:r w:rsidRPr="000F467F">
        <w:rPr>
          <w:sz w:val="26"/>
          <w:szCs w:val="26"/>
        </w:rPr>
        <w:t>Mājas lapas struktūras rediģēšanu jāspēj veikt neietekmējot dizaina izskatu;</w:t>
      </w:r>
    </w:p>
    <w:p w:rsidR="00E07958" w:rsidRPr="000F467F" w:rsidRDefault="00E07958" w:rsidP="005F70C1">
      <w:pPr>
        <w:pStyle w:val="Sarakstarindkopa"/>
        <w:numPr>
          <w:ilvl w:val="1"/>
          <w:numId w:val="33"/>
        </w:numPr>
        <w:suppressAutoHyphens w:val="0"/>
        <w:spacing w:after="160" w:line="259" w:lineRule="auto"/>
        <w:ind w:left="851"/>
        <w:jc w:val="both"/>
        <w:rPr>
          <w:sz w:val="26"/>
          <w:szCs w:val="26"/>
        </w:rPr>
      </w:pPr>
      <w:r w:rsidRPr="000F467F">
        <w:rPr>
          <w:sz w:val="26"/>
          <w:szCs w:val="26"/>
        </w:rPr>
        <w:t>1.tabulā norādītajiem apakš</w:t>
      </w:r>
      <w:r>
        <w:rPr>
          <w:sz w:val="26"/>
          <w:szCs w:val="26"/>
        </w:rPr>
        <w:t>punktiem 1.5</w:t>
      </w:r>
      <w:r w:rsidRPr="000F467F">
        <w:rPr>
          <w:sz w:val="26"/>
          <w:szCs w:val="26"/>
        </w:rPr>
        <w:t>., 3.1., 3.2., 4, kā arī</w:t>
      </w:r>
      <w:r>
        <w:rPr>
          <w:sz w:val="26"/>
          <w:szCs w:val="26"/>
        </w:rPr>
        <w:t xml:space="preserve"> 6</w:t>
      </w:r>
      <w:r w:rsidRPr="000F467F">
        <w:rPr>
          <w:sz w:val="26"/>
          <w:szCs w:val="26"/>
        </w:rPr>
        <w:t>. punktā norādītajiem apakšpunktiem jāparedz pievienot vairākus rakstus katrā sadaļā.</w:t>
      </w:r>
    </w:p>
    <w:p w:rsidR="00E07958" w:rsidRPr="000F467F" w:rsidRDefault="00E07958" w:rsidP="005F70C1">
      <w:pPr>
        <w:pStyle w:val="Sarakstarindkopa"/>
        <w:numPr>
          <w:ilvl w:val="1"/>
          <w:numId w:val="33"/>
        </w:numPr>
        <w:suppressAutoHyphens w:val="0"/>
        <w:spacing w:after="160" w:line="259" w:lineRule="auto"/>
        <w:ind w:left="851"/>
        <w:jc w:val="both"/>
        <w:rPr>
          <w:sz w:val="26"/>
          <w:szCs w:val="26"/>
        </w:rPr>
      </w:pPr>
      <w:r w:rsidRPr="000F467F">
        <w:rPr>
          <w:sz w:val="26"/>
          <w:szCs w:val="26"/>
        </w:rPr>
        <w:t>7.4.punktā neminētajām sadaļas izvēlne pārvirza mājas lapas apmeklētāju uz konkrētu rakstu.</w:t>
      </w:r>
    </w:p>
    <w:p w:rsidR="00E07958" w:rsidRDefault="00E07958" w:rsidP="005F70C1">
      <w:pPr>
        <w:pStyle w:val="Sarakstarindkopa"/>
        <w:numPr>
          <w:ilvl w:val="0"/>
          <w:numId w:val="33"/>
        </w:numPr>
        <w:suppressAutoHyphens w:val="0"/>
        <w:spacing w:after="160" w:line="259" w:lineRule="auto"/>
        <w:ind w:left="426"/>
        <w:jc w:val="both"/>
        <w:rPr>
          <w:sz w:val="26"/>
          <w:szCs w:val="26"/>
        </w:rPr>
      </w:pPr>
      <w:r>
        <w:rPr>
          <w:sz w:val="26"/>
          <w:szCs w:val="26"/>
        </w:rPr>
        <w:t>Sākuma lapa:</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 xml:space="preserve">Sākuma lapa tiek parādīta, lietotājam apmeklējot tīmekļa adresi </w:t>
      </w:r>
      <w:r w:rsidRPr="00825B70">
        <w:rPr>
          <w:sz w:val="26"/>
          <w:szCs w:val="26"/>
        </w:rPr>
        <w:t>https://rpp.riga.lv</w:t>
      </w:r>
      <w:r>
        <w:rPr>
          <w:sz w:val="26"/>
          <w:szCs w:val="26"/>
        </w:rPr>
        <w:t>;</w:t>
      </w:r>
    </w:p>
    <w:p w:rsidR="00E07958" w:rsidRPr="000F467F" w:rsidRDefault="00E07958" w:rsidP="005F70C1">
      <w:pPr>
        <w:pStyle w:val="Sarakstarindkopa"/>
        <w:numPr>
          <w:ilvl w:val="1"/>
          <w:numId w:val="33"/>
        </w:numPr>
        <w:suppressAutoHyphens w:val="0"/>
        <w:spacing w:after="160" w:line="259" w:lineRule="auto"/>
        <w:ind w:left="851"/>
        <w:jc w:val="both"/>
        <w:rPr>
          <w:sz w:val="26"/>
          <w:szCs w:val="26"/>
        </w:rPr>
      </w:pPr>
      <w:r w:rsidRPr="000F467F">
        <w:rPr>
          <w:sz w:val="26"/>
          <w:szCs w:val="26"/>
        </w:rPr>
        <w:t>Sākuma lapā parādāmā informācija:</w:t>
      </w:r>
    </w:p>
    <w:p w:rsidR="00E07958" w:rsidRPr="000F467F" w:rsidRDefault="00E07958" w:rsidP="005F70C1">
      <w:pPr>
        <w:pStyle w:val="Sarakstarindkopa"/>
        <w:numPr>
          <w:ilvl w:val="2"/>
          <w:numId w:val="33"/>
        </w:numPr>
        <w:suppressAutoHyphens w:val="0"/>
        <w:spacing w:after="160" w:line="259" w:lineRule="auto"/>
        <w:ind w:left="851"/>
        <w:jc w:val="both"/>
        <w:rPr>
          <w:sz w:val="26"/>
          <w:szCs w:val="26"/>
        </w:rPr>
      </w:pPr>
      <w:r w:rsidRPr="000F467F">
        <w:rPr>
          <w:sz w:val="26"/>
          <w:szCs w:val="26"/>
        </w:rPr>
        <w:t>5 (pieci) jaunākie publicētie raksti no sadaļas aktualitātes;</w:t>
      </w:r>
    </w:p>
    <w:p w:rsidR="00E07958" w:rsidRPr="000F467F" w:rsidRDefault="00E07958" w:rsidP="005F70C1">
      <w:pPr>
        <w:pStyle w:val="Sarakstarindkopa"/>
        <w:numPr>
          <w:ilvl w:val="2"/>
          <w:numId w:val="33"/>
        </w:numPr>
        <w:suppressAutoHyphens w:val="0"/>
        <w:spacing w:after="160" w:line="259" w:lineRule="auto"/>
        <w:ind w:left="851"/>
        <w:jc w:val="both"/>
        <w:rPr>
          <w:sz w:val="26"/>
          <w:szCs w:val="26"/>
        </w:rPr>
      </w:pPr>
      <w:r w:rsidRPr="000F467F">
        <w:rPr>
          <w:sz w:val="26"/>
          <w:szCs w:val="26"/>
        </w:rPr>
        <w:t>reklāmkarogi uz Pasūtītāja sociālo tīklu profiliem;</w:t>
      </w:r>
    </w:p>
    <w:p w:rsidR="00E07958" w:rsidRPr="000F467F" w:rsidRDefault="00E07958" w:rsidP="005F70C1">
      <w:pPr>
        <w:pStyle w:val="Sarakstarindkopa"/>
        <w:numPr>
          <w:ilvl w:val="2"/>
          <w:numId w:val="33"/>
        </w:numPr>
        <w:suppressAutoHyphens w:val="0"/>
        <w:spacing w:after="160" w:line="259" w:lineRule="auto"/>
        <w:ind w:left="851"/>
        <w:jc w:val="both"/>
        <w:rPr>
          <w:sz w:val="26"/>
          <w:szCs w:val="26"/>
        </w:rPr>
      </w:pPr>
      <w:r w:rsidRPr="000F467F">
        <w:rPr>
          <w:sz w:val="26"/>
          <w:szCs w:val="26"/>
        </w:rPr>
        <w:t>Norādes uz Rīgas pašvaldības policijas mobilās lietotnes lejupielādes saitēm.</w:t>
      </w:r>
    </w:p>
    <w:p w:rsidR="00E07958" w:rsidRPr="000F467F" w:rsidRDefault="00E07958" w:rsidP="005F70C1">
      <w:pPr>
        <w:pStyle w:val="Sarakstarindkopa"/>
        <w:numPr>
          <w:ilvl w:val="2"/>
          <w:numId w:val="33"/>
        </w:numPr>
        <w:suppressAutoHyphens w:val="0"/>
        <w:spacing w:after="160" w:line="259" w:lineRule="auto"/>
        <w:ind w:left="851"/>
        <w:jc w:val="both"/>
        <w:rPr>
          <w:sz w:val="26"/>
          <w:szCs w:val="26"/>
        </w:rPr>
      </w:pPr>
      <w:r w:rsidRPr="000F467F">
        <w:rPr>
          <w:sz w:val="26"/>
          <w:szCs w:val="26"/>
        </w:rPr>
        <w:t>Viens raksts, kas publicēts agrāk no sadaļas “jaunākie notikumi” vai “atbild eksperts”</w:t>
      </w:r>
    </w:p>
    <w:p w:rsidR="00E07958" w:rsidRDefault="00E07958" w:rsidP="005F70C1">
      <w:pPr>
        <w:pStyle w:val="Sarakstarindkopa"/>
        <w:numPr>
          <w:ilvl w:val="0"/>
          <w:numId w:val="33"/>
        </w:numPr>
        <w:suppressAutoHyphens w:val="0"/>
        <w:spacing w:after="160" w:line="259" w:lineRule="auto"/>
        <w:ind w:left="426"/>
        <w:jc w:val="both"/>
        <w:rPr>
          <w:sz w:val="26"/>
          <w:szCs w:val="26"/>
        </w:rPr>
      </w:pPr>
      <w:r>
        <w:rPr>
          <w:sz w:val="26"/>
          <w:szCs w:val="26"/>
        </w:rPr>
        <w:t>Raksti:</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Mājas lapā jāspēj pievienot rakstus, kuri var saturēt šādus elementus:</w:t>
      </w:r>
    </w:p>
    <w:p w:rsidR="00E07958" w:rsidRDefault="00E07958" w:rsidP="005F70C1">
      <w:pPr>
        <w:pStyle w:val="Sarakstarindkopa"/>
        <w:numPr>
          <w:ilvl w:val="2"/>
          <w:numId w:val="33"/>
        </w:numPr>
        <w:suppressAutoHyphens w:val="0"/>
        <w:spacing w:after="160" w:line="259" w:lineRule="auto"/>
        <w:ind w:left="851"/>
        <w:jc w:val="both"/>
        <w:rPr>
          <w:sz w:val="26"/>
          <w:szCs w:val="26"/>
        </w:rPr>
      </w:pPr>
      <w:r>
        <w:rPr>
          <w:sz w:val="26"/>
          <w:szCs w:val="26"/>
        </w:rPr>
        <w:t>Teksts – brīvi noformējams, noklusējuma fonta izmērs un veids saskaņots ar mājas lapas dizainu;</w:t>
      </w:r>
    </w:p>
    <w:p w:rsidR="00E07958" w:rsidRDefault="00E07958" w:rsidP="005F70C1">
      <w:pPr>
        <w:pStyle w:val="Sarakstarindkopa"/>
        <w:numPr>
          <w:ilvl w:val="2"/>
          <w:numId w:val="33"/>
        </w:numPr>
        <w:suppressAutoHyphens w:val="0"/>
        <w:spacing w:after="160" w:line="259" w:lineRule="auto"/>
        <w:ind w:left="851"/>
        <w:jc w:val="both"/>
        <w:rPr>
          <w:sz w:val="26"/>
          <w:szCs w:val="26"/>
        </w:rPr>
      </w:pPr>
      <w:r>
        <w:rPr>
          <w:sz w:val="26"/>
          <w:szCs w:val="26"/>
        </w:rPr>
        <w:t>Tabulas;</w:t>
      </w:r>
    </w:p>
    <w:p w:rsidR="00E07958" w:rsidRDefault="00E07958" w:rsidP="005F70C1">
      <w:pPr>
        <w:pStyle w:val="Sarakstarindkopa"/>
        <w:numPr>
          <w:ilvl w:val="2"/>
          <w:numId w:val="33"/>
        </w:numPr>
        <w:suppressAutoHyphens w:val="0"/>
        <w:spacing w:after="160" w:line="259" w:lineRule="auto"/>
        <w:ind w:left="851"/>
        <w:jc w:val="both"/>
        <w:rPr>
          <w:sz w:val="26"/>
          <w:szCs w:val="26"/>
        </w:rPr>
      </w:pPr>
      <w:r>
        <w:rPr>
          <w:sz w:val="26"/>
          <w:szCs w:val="26"/>
        </w:rPr>
        <w:t>Attēli – jāspēj mainīt to izmērs, iespējams pievienot populārākos datņu formātus, kā piemēram PNG, JPEG, GIF u.c.;</w:t>
      </w:r>
    </w:p>
    <w:p w:rsidR="00E07958" w:rsidRDefault="00E07958" w:rsidP="005F70C1">
      <w:pPr>
        <w:pStyle w:val="Sarakstarindkopa"/>
        <w:numPr>
          <w:ilvl w:val="2"/>
          <w:numId w:val="33"/>
        </w:numPr>
        <w:suppressAutoHyphens w:val="0"/>
        <w:spacing w:after="160" w:line="259" w:lineRule="auto"/>
        <w:ind w:left="851"/>
        <w:jc w:val="both"/>
        <w:rPr>
          <w:sz w:val="26"/>
          <w:szCs w:val="26"/>
        </w:rPr>
      </w:pPr>
      <w:r>
        <w:rPr>
          <w:sz w:val="26"/>
          <w:szCs w:val="26"/>
        </w:rPr>
        <w:t>Attēlu galerijas;</w:t>
      </w:r>
      <w:r w:rsidRPr="000F467F">
        <w:rPr>
          <w:sz w:val="26"/>
          <w:szCs w:val="26"/>
        </w:rPr>
        <w:t xml:space="preserve"> </w:t>
      </w:r>
    </w:p>
    <w:p w:rsidR="00E07958" w:rsidRDefault="00E07958" w:rsidP="005F70C1">
      <w:pPr>
        <w:pStyle w:val="Sarakstarindkopa"/>
        <w:numPr>
          <w:ilvl w:val="2"/>
          <w:numId w:val="33"/>
        </w:numPr>
        <w:suppressAutoHyphens w:val="0"/>
        <w:spacing w:after="160" w:line="259" w:lineRule="auto"/>
        <w:ind w:left="851"/>
        <w:jc w:val="both"/>
        <w:rPr>
          <w:sz w:val="26"/>
          <w:szCs w:val="26"/>
        </w:rPr>
      </w:pPr>
      <w:r>
        <w:rPr>
          <w:sz w:val="26"/>
          <w:szCs w:val="26"/>
        </w:rPr>
        <w:t>Saites – uz ārējiem resursiem, gan iekšējiem resursiem (mājas lapas sadaļām, dokumentiem ar paplašinājumiem doc, docx, xls, pdf, u.c.);</w:t>
      </w:r>
    </w:p>
    <w:p w:rsidR="00E07958" w:rsidRDefault="00E07958" w:rsidP="005F70C1">
      <w:pPr>
        <w:pStyle w:val="Sarakstarindkopa"/>
        <w:numPr>
          <w:ilvl w:val="2"/>
          <w:numId w:val="33"/>
        </w:numPr>
        <w:suppressAutoHyphens w:val="0"/>
        <w:spacing w:after="160" w:line="259" w:lineRule="auto"/>
        <w:ind w:left="851"/>
        <w:jc w:val="both"/>
        <w:rPr>
          <w:sz w:val="26"/>
          <w:szCs w:val="26"/>
        </w:rPr>
      </w:pPr>
      <w:r>
        <w:rPr>
          <w:sz w:val="26"/>
          <w:szCs w:val="26"/>
        </w:rPr>
        <w:lastRenderedPageBreak/>
        <w:t>Videomateriālus – no iekšējiem un ārējiem resursiem (piemēram no vietnes youtube.com vai facebook.com).</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 xml:space="preserve">Veidojot rakstus, jāparedz iespēja izmantot </w:t>
      </w:r>
      <w:r w:rsidRPr="000F467F">
        <w:rPr>
          <w:sz w:val="26"/>
          <w:szCs w:val="26"/>
        </w:rPr>
        <w:t>WYSIWYG</w:t>
      </w:r>
      <w:r w:rsidRPr="004B16A8">
        <w:rPr>
          <w:color w:val="FF0000"/>
          <w:sz w:val="26"/>
          <w:szCs w:val="26"/>
        </w:rPr>
        <w:t xml:space="preserve"> </w:t>
      </w:r>
      <w:r>
        <w:rPr>
          <w:sz w:val="26"/>
          <w:szCs w:val="26"/>
        </w:rPr>
        <w:t>principu</w:t>
      </w:r>
      <w:r w:rsidRPr="00AE503C">
        <w:rPr>
          <w:sz w:val="26"/>
          <w:szCs w:val="26"/>
        </w:rPr>
        <w:t xml:space="preserve">, kas </w:t>
      </w:r>
      <w:r>
        <w:rPr>
          <w:sz w:val="26"/>
          <w:szCs w:val="26"/>
        </w:rPr>
        <w:t>raksta sagatavotājam,</w:t>
      </w:r>
      <w:r w:rsidRPr="00AE503C">
        <w:rPr>
          <w:sz w:val="26"/>
          <w:szCs w:val="26"/>
        </w:rPr>
        <w:t xml:space="preserve"> ievietojot un formatējot tīmekļa vietnes tekstu</w:t>
      </w:r>
      <w:r>
        <w:rPr>
          <w:sz w:val="26"/>
          <w:szCs w:val="26"/>
        </w:rPr>
        <w:t xml:space="preserve"> un citus elementus</w:t>
      </w:r>
      <w:r w:rsidRPr="00AE503C">
        <w:rPr>
          <w:sz w:val="26"/>
          <w:szCs w:val="26"/>
        </w:rPr>
        <w:t>, ļauj redzēt to tieši tādu, kāds tas parādīsies pēc publicēšanas.</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Rakstu pievienošana, labošana, dzēšana pieļaujama tikai autorizētiem lietotājiem no SVS.</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Mājas lapā jānodrošina iespēja tās apmeklētājiem kopīgot izvēlēto rakstu populārākajos sociālajos tīklos (Facebook, Twitter, Instagram, u.c.);</w:t>
      </w:r>
    </w:p>
    <w:p w:rsidR="00E07958" w:rsidRDefault="00E07958" w:rsidP="005F70C1">
      <w:pPr>
        <w:pStyle w:val="Sarakstarindkopa"/>
        <w:numPr>
          <w:ilvl w:val="0"/>
          <w:numId w:val="33"/>
        </w:numPr>
        <w:suppressAutoHyphens w:val="0"/>
        <w:spacing w:after="160" w:line="259" w:lineRule="auto"/>
        <w:ind w:left="426"/>
        <w:jc w:val="both"/>
        <w:rPr>
          <w:sz w:val="26"/>
          <w:szCs w:val="26"/>
        </w:rPr>
      </w:pPr>
      <w:r>
        <w:rPr>
          <w:sz w:val="26"/>
          <w:szCs w:val="26"/>
        </w:rPr>
        <w:t>Lietotāju piekļuves tiesības SVS:</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Sistēmā jāparedz iespēja izveidot vairākus lietotājus, kuriem būs nodalītas atsevišķas tiesības rediģēt konkrētas Sistēmas sadaļas;</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Aptuvenais sistēmas lietotāju skaits, kuriem nepieciešamas tiesības rediģēt Sistēmu – 10 lietotāji;</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Sistēmā paredzētas šādas lietotāju grupas:</w:t>
      </w:r>
    </w:p>
    <w:p w:rsidR="00E07958" w:rsidRDefault="00E07958" w:rsidP="005F70C1">
      <w:pPr>
        <w:pStyle w:val="Sarakstarindkopa"/>
        <w:numPr>
          <w:ilvl w:val="2"/>
          <w:numId w:val="33"/>
        </w:numPr>
        <w:suppressAutoHyphens w:val="0"/>
        <w:spacing w:after="160" w:line="259" w:lineRule="auto"/>
        <w:ind w:left="851"/>
        <w:jc w:val="both"/>
        <w:rPr>
          <w:sz w:val="26"/>
          <w:szCs w:val="26"/>
        </w:rPr>
      </w:pPr>
      <w:r>
        <w:rPr>
          <w:sz w:val="26"/>
          <w:szCs w:val="26"/>
        </w:rPr>
        <w:t>Administrators – pilnas tiesības rediģēt sistēmu;</w:t>
      </w:r>
    </w:p>
    <w:p w:rsidR="00E07958" w:rsidRDefault="00E07958" w:rsidP="005F70C1">
      <w:pPr>
        <w:pStyle w:val="Sarakstarindkopa"/>
        <w:numPr>
          <w:ilvl w:val="2"/>
          <w:numId w:val="33"/>
        </w:numPr>
        <w:suppressAutoHyphens w:val="0"/>
        <w:spacing w:after="160" w:line="259" w:lineRule="auto"/>
        <w:ind w:left="851"/>
        <w:jc w:val="both"/>
        <w:rPr>
          <w:sz w:val="26"/>
          <w:szCs w:val="26"/>
        </w:rPr>
      </w:pPr>
      <w:r>
        <w:rPr>
          <w:sz w:val="26"/>
          <w:szCs w:val="26"/>
        </w:rPr>
        <w:t>Sabiedriskās attiecības – tiesības rediģēt, pievienot un dzēst rakstus sadaļās 1., 2., 3., 4., 5. un 6. un to apakšsadaļās, kas norādītas 1.tabulā;</w:t>
      </w:r>
    </w:p>
    <w:p w:rsidR="00E07958" w:rsidRDefault="00461DF7" w:rsidP="005F70C1">
      <w:pPr>
        <w:pStyle w:val="Sarakstarindkopa"/>
        <w:numPr>
          <w:ilvl w:val="2"/>
          <w:numId w:val="33"/>
        </w:numPr>
        <w:suppressAutoHyphens w:val="0"/>
        <w:spacing w:after="160" w:line="259" w:lineRule="auto"/>
        <w:ind w:left="851"/>
        <w:jc w:val="both"/>
        <w:rPr>
          <w:sz w:val="26"/>
          <w:szCs w:val="26"/>
        </w:rPr>
      </w:pPr>
      <w:r>
        <w:rPr>
          <w:sz w:val="26"/>
          <w:szCs w:val="26"/>
        </w:rPr>
        <w:t>Publiskie iepirkumi</w:t>
      </w:r>
      <w:r w:rsidR="00E07958">
        <w:rPr>
          <w:sz w:val="26"/>
          <w:szCs w:val="26"/>
        </w:rPr>
        <w:t xml:space="preserve"> – tiesības rediģēt, pievienot un dzēst rakstus 1.tabulā </w:t>
      </w:r>
      <w:r>
        <w:rPr>
          <w:sz w:val="26"/>
          <w:szCs w:val="26"/>
        </w:rPr>
        <w:t>6</w:t>
      </w:r>
      <w:r w:rsidR="00E07958">
        <w:rPr>
          <w:sz w:val="26"/>
          <w:szCs w:val="26"/>
        </w:rPr>
        <w:t>.sadaļā norādītajās apakšsadaļās;</w:t>
      </w:r>
    </w:p>
    <w:p w:rsidR="00E07958" w:rsidRPr="00C85351"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Lietotāju pievienošanu sistēmā var veikt tikai lietotāji, kam piešķirtas Administratora tiesības.</w:t>
      </w:r>
    </w:p>
    <w:p w:rsidR="00E07958" w:rsidRPr="002E5768" w:rsidRDefault="00E07958" w:rsidP="005F70C1">
      <w:pPr>
        <w:pStyle w:val="Sarakstarindkopa"/>
        <w:numPr>
          <w:ilvl w:val="0"/>
          <w:numId w:val="33"/>
        </w:numPr>
        <w:suppressAutoHyphens w:val="0"/>
        <w:spacing w:after="160" w:line="259" w:lineRule="auto"/>
        <w:ind w:left="426"/>
        <w:jc w:val="both"/>
        <w:rPr>
          <w:sz w:val="26"/>
          <w:szCs w:val="26"/>
        </w:rPr>
      </w:pPr>
      <w:r w:rsidRPr="002E5768">
        <w:rPr>
          <w:sz w:val="26"/>
          <w:szCs w:val="26"/>
        </w:rPr>
        <w:t>Mājas lapas atbilstība meklētājservisiem:</w:t>
      </w:r>
    </w:p>
    <w:p w:rsidR="00E07958" w:rsidRPr="002E5768" w:rsidRDefault="00E07958" w:rsidP="005F70C1">
      <w:pPr>
        <w:pStyle w:val="Sarakstarindkopa"/>
        <w:numPr>
          <w:ilvl w:val="1"/>
          <w:numId w:val="33"/>
        </w:numPr>
        <w:suppressAutoHyphens w:val="0"/>
        <w:spacing w:after="160" w:line="259" w:lineRule="auto"/>
        <w:ind w:left="851"/>
        <w:jc w:val="both"/>
        <w:rPr>
          <w:sz w:val="26"/>
          <w:szCs w:val="26"/>
        </w:rPr>
      </w:pPr>
      <w:r w:rsidRPr="002E5768">
        <w:rPr>
          <w:sz w:val="26"/>
          <w:szCs w:val="26"/>
        </w:rPr>
        <w:t>Jānodrošina automātiska lapas virsraksta ģenerēšana un atainošana;</w:t>
      </w:r>
    </w:p>
    <w:p w:rsidR="00E07958" w:rsidRDefault="00E07958" w:rsidP="005F70C1">
      <w:pPr>
        <w:pStyle w:val="Sarakstarindkopa"/>
        <w:numPr>
          <w:ilvl w:val="1"/>
          <w:numId w:val="33"/>
        </w:numPr>
        <w:suppressAutoHyphens w:val="0"/>
        <w:spacing w:after="160" w:line="259" w:lineRule="auto"/>
        <w:ind w:left="851"/>
        <w:jc w:val="both"/>
        <w:rPr>
          <w:sz w:val="26"/>
          <w:szCs w:val="26"/>
        </w:rPr>
      </w:pPr>
      <w:r w:rsidRPr="002E5768">
        <w:rPr>
          <w:sz w:val="26"/>
          <w:szCs w:val="26"/>
        </w:rPr>
        <w:t>Jānodrošina korekts virsrakstu un apakšvirsrakstu formatējums (H1, H2, H3);</w:t>
      </w:r>
    </w:p>
    <w:p w:rsidR="00E07958" w:rsidRPr="00C114CE"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Mājas lapā</w:t>
      </w:r>
      <w:r w:rsidRPr="00CA7F7E">
        <w:rPr>
          <w:sz w:val="26"/>
          <w:szCs w:val="26"/>
        </w:rPr>
        <w:t xml:space="preserve"> nepieciešams izmantot lietotājam un meklēšanas dzinējiem</w:t>
      </w:r>
      <w:r>
        <w:rPr>
          <w:sz w:val="26"/>
          <w:szCs w:val="26"/>
        </w:rPr>
        <w:t xml:space="preserve"> viegli saprotamas saites,</w:t>
      </w:r>
      <w:r w:rsidRPr="00CA7F7E">
        <w:rPr>
          <w:sz w:val="26"/>
          <w:szCs w:val="26"/>
        </w:rPr>
        <w:t xml:space="preserve"> piemēram, </w:t>
      </w:r>
      <w:hyperlink r:id="rId13" w:history="1">
        <w:r w:rsidRPr="00DA1079">
          <w:rPr>
            <w:rStyle w:val="Hipersaite"/>
            <w:sz w:val="26"/>
            <w:szCs w:val="26"/>
          </w:rPr>
          <w:t>https://rpp.riga.lv/iepirkumi</w:t>
        </w:r>
      </w:hyperlink>
      <w:r>
        <w:rPr>
          <w:sz w:val="26"/>
          <w:szCs w:val="26"/>
        </w:rPr>
        <w:t>;</w:t>
      </w:r>
    </w:p>
    <w:p w:rsidR="00E07958" w:rsidRDefault="00E07958" w:rsidP="005F70C1">
      <w:pPr>
        <w:pStyle w:val="Sarakstarindkopa"/>
        <w:numPr>
          <w:ilvl w:val="1"/>
          <w:numId w:val="33"/>
        </w:numPr>
        <w:suppressAutoHyphens w:val="0"/>
        <w:spacing w:after="160" w:line="259" w:lineRule="auto"/>
        <w:ind w:left="851"/>
        <w:jc w:val="both"/>
        <w:rPr>
          <w:sz w:val="26"/>
          <w:szCs w:val="26"/>
        </w:rPr>
      </w:pPr>
      <w:r w:rsidRPr="002E5768">
        <w:rPr>
          <w:sz w:val="26"/>
          <w:szCs w:val="26"/>
        </w:rPr>
        <w:t xml:space="preserve">Jānodrošina sitemaps.xml faila automātiska ģenerēšana, ietverot mājas lapas visu publiski pieejamo lapu adreses, atbilstoši </w:t>
      </w:r>
      <w:hyperlink r:id="rId14" w:history="1">
        <w:r w:rsidRPr="002E5768">
          <w:rPr>
            <w:rStyle w:val="Hipersaite"/>
            <w:sz w:val="26"/>
            <w:szCs w:val="26"/>
          </w:rPr>
          <w:t>www.sitemaps.org</w:t>
        </w:r>
      </w:hyperlink>
      <w:r w:rsidRPr="002E5768">
        <w:rPr>
          <w:sz w:val="26"/>
          <w:szCs w:val="26"/>
        </w:rPr>
        <w:t xml:space="preserve"> vadlīnijām;</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Jānodrošina iespēju rakstiem pievienot atslēgvārdus par raksta saturu;</w:t>
      </w:r>
    </w:p>
    <w:p w:rsidR="00E07958" w:rsidRPr="002E576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Jānodrošina iespēja pievienotajiem attēliem pievienot aprakstošus atslēgvārdus (alt-text);</w:t>
      </w:r>
    </w:p>
    <w:p w:rsidR="00E07958" w:rsidRPr="00455663" w:rsidRDefault="00E07958" w:rsidP="005F70C1">
      <w:pPr>
        <w:pStyle w:val="Sarakstarindkopa"/>
        <w:numPr>
          <w:ilvl w:val="0"/>
          <w:numId w:val="33"/>
        </w:numPr>
        <w:suppressAutoHyphens w:val="0"/>
        <w:spacing w:after="160" w:line="259" w:lineRule="auto"/>
        <w:ind w:left="426"/>
        <w:jc w:val="both"/>
        <w:rPr>
          <w:sz w:val="26"/>
          <w:szCs w:val="26"/>
        </w:rPr>
      </w:pPr>
      <w:r>
        <w:rPr>
          <w:sz w:val="26"/>
          <w:szCs w:val="26"/>
        </w:rPr>
        <w:t>Statistika par mājas lapas apmeklējumu:</w:t>
      </w:r>
    </w:p>
    <w:p w:rsidR="00E07958" w:rsidRDefault="00E07958" w:rsidP="005F70C1">
      <w:pPr>
        <w:pStyle w:val="Sarakstarindkopa"/>
        <w:numPr>
          <w:ilvl w:val="1"/>
          <w:numId w:val="33"/>
        </w:numPr>
        <w:suppressAutoHyphens w:val="0"/>
        <w:spacing w:after="160" w:line="259" w:lineRule="auto"/>
        <w:ind w:left="851"/>
        <w:jc w:val="both"/>
        <w:rPr>
          <w:sz w:val="26"/>
          <w:szCs w:val="26"/>
        </w:rPr>
      </w:pPr>
      <w:r w:rsidRPr="00455663">
        <w:rPr>
          <w:sz w:val="26"/>
          <w:szCs w:val="26"/>
        </w:rPr>
        <w:t>Sistēmai</w:t>
      </w:r>
      <w:r>
        <w:rPr>
          <w:sz w:val="26"/>
          <w:szCs w:val="26"/>
        </w:rPr>
        <w:t xml:space="preserve"> jānodrošina statistikas ievākšana par Mājas lapas apmeklējumu.</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Statistikas informācijas ievākšana par apmeklējumiem, lietotāju darbībām tajā (bez personas datu ievākšanas) -  nodrošināma izmantojot Google Analytics vai alternatīvu rīku.</w:t>
      </w:r>
    </w:p>
    <w:p w:rsidR="00E07958" w:rsidRPr="00455663" w:rsidRDefault="00E07958" w:rsidP="00E07958">
      <w:pPr>
        <w:pStyle w:val="Sarakstarindkopa"/>
        <w:ind w:left="1931"/>
        <w:jc w:val="both"/>
        <w:rPr>
          <w:sz w:val="26"/>
          <w:szCs w:val="26"/>
        </w:rPr>
      </w:pPr>
    </w:p>
    <w:p w:rsidR="00E07958" w:rsidRDefault="00E07958" w:rsidP="005F70C1">
      <w:pPr>
        <w:pStyle w:val="Sarakstarindkopa"/>
        <w:numPr>
          <w:ilvl w:val="0"/>
          <w:numId w:val="33"/>
        </w:numPr>
        <w:suppressAutoHyphens w:val="0"/>
        <w:spacing w:after="160" w:line="259" w:lineRule="auto"/>
        <w:ind w:left="426"/>
        <w:jc w:val="both"/>
        <w:rPr>
          <w:sz w:val="26"/>
          <w:szCs w:val="26"/>
        </w:rPr>
      </w:pPr>
      <w:r>
        <w:rPr>
          <w:sz w:val="26"/>
          <w:szCs w:val="26"/>
        </w:rPr>
        <w:t>Meklēšana mājas lapā:</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Mājas lapā jānodrošina jebkura mājas lapā esošā satura ātra atrašana pēc jebkura lietotājam zināma parametra.</w:t>
      </w:r>
    </w:p>
    <w:p w:rsidR="00E07958" w:rsidRPr="00485118" w:rsidRDefault="00E07958" w:rsidP="005F70C1">
      <w:pPr>
        <w:pStyle w:val="Sarakstarindkopa"/>
        <w:numPr>
          <w:ilvl w:val="1"/>
          <w:numId w:val="33"/>
        </w:numPr>
        <w:suppressAutoHyphens w:val="0"/>
        <w:spacing w:after="160" w:line="259" w:lineRule="auto"/>
        <w:ind w:left="851"/>
        <w:jc w:val="both"/>
        <w:rPr>
          <w:sz w:val="26"/>
          <w:szCs w:val="26"/>
        </w:rPr>
      </w:pPr>
      <w:r w:rsidRPr="00485118">
        <w:rPr>
          <w:sz w:val="26"/>
          <w:szCs w:val="26"/>
        </w:rPr>
        <w:t xml:space="preserve">Meklēšanas logā sākot ievadīt tekstu, Sistēmai funkcionāli jānodrošina, ka lietotājam tiek piedāvāta izvēle no mājas lapā esošā satura teksta. </w:t>
      </w:r>
    </w:p>
    <w:p w:rsidR="00E07958" w:rsidRDefault="00E07958" w:rsidP="005F70C1">
      <w:pPr>
        <w:pStyle w:val="Sarakstarindkopa"/>
        <w:numPr>
          <w:ilvl w:val="0"/>
          <w:numId w:val="33"/>
        </w:numPr>
        <w:suppressAutoHyphens w:val="0"/>
        <w:spacing w:after="160" w:line="259" w:lineRule="auto"/>
        <w:ind w:left="426"/>
        <w:jc w:val="both"/>
        <w:rPr>
          <w:sz w:val="26"/>
          <w:szCs w:val="26"/>
        </w:rPr>
      </w:pPr>
      <w:r w:rsidRPr="003341B1">
        <w:rPr>
          <w:sz w:val="26"/>
          <w:szCs w:val="26"/>
        </w:rPr>
        <w:t>Izstrāde</w:t>
      </w:r>
      <w:r>
        <w:rPr>
          <w:sz w:val="26"/>
          <w:szCs w:val="26"/>
        </w:rPr>
        <w:t>:</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Sistēmas izstrādes termiņš – 2 (divi) mēneši no līguma parakstīšanas brīža;</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Pēc sistēmas izstrādes, visas autortiesības uz izstrādāto sistēmu tiek nodotas Pasūtītājam;</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lastRenderedPageBreak/>
        <w:t>Garantijas termiņš izstrādātajai sistēmai – 2 (divi) gadi no pieņemšanas – nodošanas akta parakstīšanas brīža;</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Pretendents garantijas termiņa laikā nodrošina sistēmas apkalpošanu, kas ietver pastāvīgu atjauninājumu veikšanu SVS un tās komponentēm;</w:t>
      </w:r>
    </w:p>
    <w:p w:rsidR="00A61067" w:rsidRPr="001C3C7C" w:rsidRDefault="00A61067" w:rsidP="005F70C1">
      <w:pPr>
        <w:pStyle w:val="Sarakstarindkopa"/>
        <w:numPr>
          <w:ilvl w:val="1"/>
          <w:numId w:val="33"/>
        </w:numPr>
        <w:suppressAutoHyphens w:val="0"/>
        <w:spacing w:after="160" w:line="259" w:lineRule="auto"/>
        <w:ind w:left="851"/>
        <w:jc w:val="both"/>
        <w:rPr>
          <w:sz w:val="26"/>
          <w:szCs w:val="26"/>
        </w:rPr>
      </w:pPr>
      <w:r>
        <w:rPr>
          <w:sz w:val="26"/>
          <w:szCs w:val="26"/>
        </w:rPr>
        <w:t>Sistēmas trūkumu un problēmu novēršanu, ko nespēj veikt pasūtītājs, pretendents novērš 2 (divu) darba dienu laikā no trūkumu paziņošanas dienas.</w:t>
      </w:r>
      <w:bookmarkStart w:id="1" w:name="_GoBack"/>
      <w:bookmarkEnd w:id="1"/>
    </w:p>
    <w:p w:rsidR="00E07958" w:rsidRPr="00C114CE"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Par sistēmas apkalpošanu Pasūtītājs veic ikmēneša maksu;</w:t>
      </w:r>
    </w:p>
    <w:p w:rsidR="00E07958" w:rsidRDefault="00E07958" w:rsidP="005F70C1">
      <w:pPr>
        <w:pStyle w:val="Sarakstarindkopa"/>
        <w:ind w:left="851"/>
        <w:jc w:val="both"/>
        <w:rPr>
          <w:sz w:val="26"/>
          <w:szCs w:val="26"/>
        </w:rPr>
      </w:pPr>
    </w:p>
    <w:p w:rsidR="00E07958" w:rsidRDefault="00E07958" w:rsidP="005F70C1">
      <w:pPr>
        <w:pStyle w:val="Sarakstarindkopa"/>
        <w:numPr>
          <w:ilvl w:val="0"/>
          <w:numId w:val="33"/>
        </w:numPr>
        <w:suppressAutoHyphens w:val="0"/>
        <w:spacing w:after="160" w:line="259" w:lineRule="auto"/>
        <w:ind w:left="426"/>
        <w:jc w:val="both"/>
        <w:rPr>
          <w:sz w:val="26"/>
          <w:szCs w:val="26"/>
        </w:rPr>
      </w:pPr>
      <w:r>
        <w:rPr>
          <w:sz w:val="26"/>
          <w:szCs w:val="26"/>
        </w:rPr>
        <w:t>Piedāvājuma vērtēšana:</w:t>
      </w:r>
    </w:p>
    <w:p w:rsidR="00EB51A7" w:rsidRDefault="00E07958" w:rsidP="005F70C1">
      <w:pPr>
        <w:pStyle w:val="Sarakstarindkopa"/>
        <w:numPr>
          <w:ilvl w:val="1"/>
          <w:numId w:val="33"/>
        </w:numPr>
        <w:suppressAutoHyphens w:val="0"/>
        <w:spacing w:after="160" w:line="259" w:lineRule="auto"/>
        <w:ind w:left="851"/>
        <w:jc w:val="both"/>
        <w:rPr>
          <w:sz w:val="26"/>
          <w:szCs w:val="26"/>
        </w:rPr>
      </w:pPr>
      <w:r w:rsidRPr="00EB51A7">
        <w:rPr>
          <w:sz w:val="26"/>
          <w:szCs w:val="26"/>
        </w:rPr>
        <w:t xml:space="preserve">Pretendentam jābūt spēkā esošam kvalitātes </w:t>
      </w:r>
      <w:r w:rsidR="00EB51A7">
        <w:rPr>
          <w:sz w:val="26"/>
          <w:szCs w:val="26"/>
        </w:rPr>
        <w:t>vadības sertifikātam ISO 9001;</w:t>
      </w:r>
    </w:p>
    <w:p w:rsidR="00E07958" w:rsidRPr="00EB51A7" w:rsidRDefault="00E07958" w:rsidP="005F70C1">
      <w:pPr>
        <w:pStyle w:val="Sarakstarindkopa"/>
        <w:numPr>
          <w:ilvl w:val="1"/>
          <w:numId w:val="33"/>
        </w:numPr>
        <w:suppressAutoHyphens w:val="0"/>
        <w:spacing w:after="160" w:line="259" w:lineRule="auto"/>
        <w:ind w:left="851"/>
        <w:jc w:val="both"/>
        <w:rPr>
          <w:sz w:val="26"/>
          <w:szCs w:val="26"/>
        </w:rPr>
      </w:pPr>
      <w:r w:rsidRPr="00EB51A7">
        <w:rPr>
          <w:sz w:val="26"/>
          <w:szCs w:val="26"/>
        </w:rPr>
        <w:t>Iesniegtie piedāvājumi tiks vērtēti pēc formulas: Izstrādes cena + viena mēneša apkalpošanas cena x 24 = kopējā cena;</w:t>
      </w:r>
    </w:p>
    <w:p w:rsidR="00E07958" w:rsidRDefault="00E07958" w:rsidP="005F70C1">
      <w:pPr>
        <w:pStyle w:val="Sarakstarindkopa"/>
        <w:numPr>
          <w:ilvl w:val="1"/>
          <w:numId w:val="33"/>
        </w:numPr>
        <w:suppressAutoHyphens w:val="0"/>
        <w:spacing w:after="160" w:line="259" w:lineRule="auto"/>
        <w:ind w:left="851"/>
        <w:jc w:val="both"/>
        <w:rPr>
          <w:sz w:val="26"/>
          <w:szCs w:val="26"/>
        </w:rPr>
      </w:pPr>
      <w:r>
        <w:rPr>
          <w:sz w:val="26"/>
          <w:szCs w:val="26"/>
        </w:rPr>
        <w:t>Pakalpojuma iegādes līgums tiks slēgts ar pretendentu, kas piedāvājis lētāko kopējo cenu;</w:t>
      </w:r>
    </w:p>
    <w:p w:rsidR="00E07958" w:rsidRDefault="00E07958" w:rsidP="00E07958">
      <w:pPr>
        <w:jc w:val="both"/>
        <w:rPr>
          <w:sz w:val="26"/>
          <w:szCs w:val="26"/>
        </w:rPr>
      </w:pPr>
    </w:p>
    <w:tbl>
      <w:tblPr>
        <w:tblStyle w:val="Reatabula"/>
        <w:tblW w:w="0" w:type="auto"/>
        <w:tblLook w:val="04A0" w:firstRow="1" w:lastRow="0" w:firstColumn="1" w:lastColumn="0" w:noHBand="0" w:noVBand="1"/>
      </w:tblPr>
      <w:tblGrid>
        <w:gridCol w:w="5353"/>
        <w:gridCol w:w="3169"/>
      </w:tblGrid>
      <w:tr w:rsidR="00836720" w:rsidTr="00D2763F">
        <w:trPr>
          <w:trHeight w:val="482"/>
        </w:trPr>
        <w:tc>
          <w:tcPr>
            <w:tcW w:w="8522" w:type="dxa"/>
            <w:gridSpan w:val="2"/>
            <w:vAlign w:val="center"/>
          </w:tcPr>
          <w:p w:rsidR="00836720" w:rsidRDefault="00836720" w:rsidP="00836720">
            <w:pPr>
              <w:jc w:val="center"/>
              <w:rPr>
                <w:sz w:val="26"/>
                <w:szCs w:val="26"/>
              </w:rPr>
            </w:pPr>
            <w:r>
              <w:rPr>
                <w:b/>
                <w:sz w:val="26"/>
                <w:szCs w:val="26"/>
              </w:rPr>
              <w:t>Pretendenta piedāvājums</w:t>
            </w:r>
          </w:p>
        </w:tc>
      </w:tr>
      <w:tr w:rsidR="00836720" w:rsidTr="00FB12CB">
        <w:trPr>
          <w:trHeight w:val="482"/>
        </w:trPr>
        <w:tc>
          <w:tcPr>
            <w:tcW w:w="5353" w:type="dxa"/>
            <w:vAlign w:val="center"/>
          </w:tcPr>
          <w:p w:rsidR="00836720" w:rsidRPr="001D5CCD" w:rsidRDefault="00836720" w:rsidP="00FB12CB">
            <w:pPr>
              <w:jc w:val="both"/>
              <w:rPr>
                <w:b/>
                <w:sz w:val="26"/>
                <w:szCs w:val="26"/>
              </w:rPr>
            </w:pPr>
            <w:r w:rsidRPr="00836720">
              <w:rPr>
                <w:b/>
                <w:sz w:val="26"/>
                <w:szCs w:val="26"/>
              </w:rPr>
              <w:t>Izstrādes cena bez PVN EUR</w:t>
            </w:r>
          </w:p>
        </w:tc>
        <w:tc>
          <w:tcPr>
            <w:tcW w:w="3169" w:type="dxa"/>
          </w:tcPr>
          <w:p w:rsidR="00836720" w:rsidRDefault="00836720" w:rsidP="00FB12CB">
            <w:pPr>
              <w:jc w:val="both"/>
              <w:rPr>
                <w:sz w:val="26"/>
                <w:szCs w:val="26"/>
              </w:rPr>
            </w:pPr>
          </w:p>
        </w:tc>
      </w:tr>
      <w:tr w:rsidR="00E07958" w:rsidTr="00FB12CB">
        <w:trPr>
          <w:trHeight w:val="560"/>
        </w:trPr>
        <w:tc>
          <w:tcPr>
            <w:tcW w:w="5353" w:type="dxa"/>
            <w:vAlign w:val="center"/>
          </w:tcPr>
          <w:p w:rsidR="00E07958" w:rsidRPr="001D5CCD" w:rsidRDefault="00E07958" w:rsidP="00FB12CB">
            <w:pPr>
              <w:jc w:val="both"/>
              <w:rPr>
                <w:b/>
                <w:sz w:val="26"/>
                <w:szCs w:val="26"/>
              </w:rPr>
            </w:pPr>
            <w:r w:rsidRPr="001D5CCD">
              <w:rPr>
                <w:b/>
                <w:sz w:val="26"/>
                <w:szCs w:val="26"/>
              </w:rPr>
              <w:t xml:space="preserve">Ikmēneša apkalpošanas cena </w:t>
            </w:r>
            <w:r>
              <w:rPr>
                <w:b/>
                <w:sz w:val="26"/>
                <w:szCs w:val="26"/>
              </w:rPr>
              <w:t>bez</w:t>
            </w:r>
            <w:r w:rsidRPr="001D5CCD">
              <w:rPr>
                <w:b/>
                <w:sz w:val="26"/>
                <w:szCs w:val="26"/>
              </w:rPr>
              <w:t xml:space="preserve"> PVN</w:t>
            </w:r>
            <w:r>
              <w:rPr>
                <w:b/>
                <w:sz w:val="26"/>
                <w:szCs w:val="26"/>
              </w:rPr>
              <w:t xml:space="preserve"> EUR</w:t>
            </w:r>
          </w:p>
        </w:tc>
        <w:tc>
          <w:tcPr>
            <w:tcW w:w="3169" w:type="dxa"/>
          </w:tcPr>
          <w:p w:rsidR="00E07958" w:rsidRDefault="00E07958" w:rsidP="00FB12CB">
            <w:pPr>
              <w:jc w:val="both"/>
              <w:rPr>
                <w:sz w:val="26"/>
                <w:szCs w:val="26"/>
              </w:rPr>
            </w:pPr>
          </w:p>
        </w:tc>
      </w:tr>
      <w:tr w:rsidR="00E07958" w:rsidTr="00FB12CB">
        <w:trPr>
          <w:trHeight w:val="554"/>
        </w:trPr>
        <w:tc>
          <w:tcPr>
            <w:tcW w:w="5353" w:type="dxa"/>
            <w:vAlign w:val="center"/>
          </w:tcPr>
          <w:p w:rsidR="00E07958" w:rsidRPr="001D5CCD" w:rsidRDefault="00E07958" w:rsidP="00FB12CB">
            <w:pPr>
              <w:jc w:val="both"/>
              <w:rPr>
                <w:b/>
                <w:sz w:val="26"/>
                <w:szCs w:val="26"/>
              </w:rPr>
            </w:pPr>
            <w:r w:rsidRPr="001D5CCD">
              <w:rPr>
                <w:b/>
                <w:sz w:val="26"/>
                <w:szCs w:val="26"/>
              </w:rPr>
              <w:t xml:space="preserve">Kopējā cena </w:t>
            </w:r>
            <w:r>
              <w:rPr>
                <w:b/>
                <w:sz w:val="26"/>
                <w:szCs w:val="26"/>
              </w:rPr>
              <w:t>bez</w:t>
            </w:r>
            <w:r w:rsidRPr="001D5CCD">
              <w:rPr>
                <w:b/>
                <w:sz w:val="26"/>
                <w:szCs w:val="26"/>
              </w:rPr>
              <w:t xml:space="preserve"> PVN</w:t>
            </w:r>
            <w:r>
              <w:rPr>
                <w:b/>
                <w:sz w:val="26"/>
                <w:szCs w:val="26"/>
              </w:rPr>
              <w:t xml:space="preserve"> EUR</w:t>
            </w:r>
          </w:p>
        </w:tc>
        <w:tc>
          <w:tcPr>
            <w:tcW w:w="3169" w:type="dxa"/>
          </w:tcPr>
          <w:p w:rsidR="00E07958" w:rsidRDefault="00E07958" w:rsidP="00FB12CB">
            <w:pPr>
              <w:jc w:val="both"/>
              <w:rPr>
                <w:sz w:val="26"/>
                <w:szCs w:val="26"/>
              </w:rPr>
            </w:pPr>
          </w:p>
        </w:tc>
      </w:tr>
    </w:tbl>
    <w:p w:rsidR="00E07958" w:rsidRPr="001D5CCD" w:rsidRDefault="00E07958" w:rsidP="00E07958">
      <w:pPr>
        <w:jc w:val="both"/>
        <w:rPr>
          <w:sz w:val="26"/>
          <w:szCs w:val="26"/>
        </w:rPr>
      </w:pPr>
    </w:p>
    <w:p w:rsidR="002E4090" w:rsidRDefault="002E409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pPr>
        <w:suppressAutoHyphens w:val="0"/>
        <w:rPr>
          <w:b/>
          <w:sz w:val="26"/>
          <w:szCs w:val="26"/>
          <w:lang w:eastAsia="lv-LV"/>
        </w:rPr>
      </w:pPr>
      <w:r>
        <w:rPr>
          <w:b/>
          <w:sz w:val="26"/>
          <w:szCs w:val="26"/>
          <w:lang w:eastAsia="lv-LV"/>
        </w:rPr>
        <w:br w:type="page"/>
      </w:r>
    </w:p>
    <w:p w:rsidR="00836720" w:rsidRPr="00836720" w:rsidRDefault="00836720" w:rsidP="00836720">
      <w:pPr>
        <w:suppressAutoHyphens w:val="0"/>
        <w:jc w:val="right"/>
        <w:rPr>
          <w:sz w:val="26"/>
          <w:szCs w:val="26"/>
          <w:lang w:eastAsia="lv-LV"/>
        </w:rPr>
      </w:pPr>
      <w:r w:rsidRPr="00836720">
        <w:rPr>
          <w:sz w:val="26"/>
          <w:szCs w:val="26"/>
          <w:lang w:eastAsia="lv-LV"/>
        </w:rPr>
        <w:lastRenderedPageBreak/>
        <w:t>2.pielikums</w:t>
      </w:r>
    </w:p>
    <w:p w:rsidR="00836720" w:rsidRDefault="00836720" w:rsidP="00DB33C0">
      <w:pPr>
        <w:suppressAutoHyphens w:val="0"/>
        <w:jc w:val="center"/>
        <w:rPr>
          <w:b/>
          <w:sz w:val="26"/>
          <w:szCs w:val="26"/>
          <w:lang w:eastAsia="lv-LV"/>
        </w:rPr>
      </w:pPr>
      <w:r>
        <w:rPr>
          <w:b/>
          <w:sz w:val="26"/>
          <w:szCs w:val="26"/>
          <w:lang w:eastAsia="lv-LV"/>
        </w:rPr>
        <w:t>Apliecinājums par pieredzi</w:t>
      </w:r>
    </w:p>
    <w:p w:rsidR="00836720" w:rsidRDefault="00836720" w:rsidP="00836720">
      <w:pPr>
        <w:suppressAutoHyphens w:val="0"/>
        <w:ind w:right="565"/>
        <w:jc w:val="both"/>
        <w:rPr>
          <w:lang w:eastAsia="en-US"/>
        </w:rPr>
      </w:pPr>
    </w:p>
    <w:p w:rsidR="007C3A1B" w:rsidRDefault="007C3A1B" w:rsidP="00836720">
      <w:pPr>
        <w:suppressAutoHyphens w:val="0"/>
        <w:ind w:right="565"/>
        <w:jc w:val="both"/>
        <w:rPr>
          <w:lang w:eastAsia="en-US"/>
        </w:rPr>
      </w:pPr>
    </w:p>
    <w:p w:rsidR="007C3A1B" w:rsidRPr="007C3A1B" w:rsidRDefault="007C3A1B" w:rsidP="007C3A1B">
      <w:pPr>
        <w:suppressAutoHyphens w:val="0"/>
        <w:jc w:val="center"/>
        <w:rPr>
          <w:rFonts w:eastAsiaTheme="minorHAnsi"/>
          <w:b/>
          <w:szCs w:val="22"/>
          <w:lang w:eastAsia="en-US"/>
        </w:rPr>
      </w:pPr>
      <w:r w:rsidRPr="007C3A1B">
        <w:rPr>
          <w:rFonts w:eastAsiaTheme="minorHAnsi"/>
          <w:b/>
          <w:szCs w:val="22"/>
          <w:lang w:eastAsia="en-US"/>
        </w:rPr>
        <w:t>PAKALPOJUMU SARAKSTS, KAS APLIECINA PRETENDENTA PIEREDZI LĪDZĪGU PAKALPOJUMU VEIKŠANĀ</w:t>
      </w:r>
    </w:p>
    <w:p w:rsidR="007C3A1B" w:rsidRPr="007C3A1B" w:rsidRDefault="007C3A1B" w:rsidP="007C3A1B">
      <w:pPr>
        <w:suppressAutoHyphens w:val="0"/>
        <w:jc w:val="center"/>
        <w:rPr>
          <w:rFonts w:eastAsiaTheme="minorHAnsi"/>
          <w:b/>
          <w:szCs w:val="22"/>
          <w:lang w:eastAsia="en-US"/>
        </w:rPr>
      </w:pPr>
    </w:p>
    <w:tbl>
      <w:tblPr>
        <w:tblW w:w="4610" w:type="pct"/>
        <w:jc w:val="center"/>
        <w:tblInd w:w="-2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4502"/>
        <w:gridCol w:w="1332"/>
        <w:gridCol w:w="2675"/>
      </w:tblGrid>
      <w:tr w:rsidR="007C3A1B" w:rsidRPr="007C3A1B" w:rsidTr="007C3A1B">
        <w:trPr>
          <w:trHeight w:val="585"/>
          <w:jc w:val="center"/>
        </w:trPr>
        <w:tc>
          <w:tcPr>
            <w:tcW w:w="37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C3A1B" w:rsidRPr="007C3A1B" w:rsidRDefault="007C3A1B" w:rsidP="007C3A1B">
            <w:pPr>
              <w:suppressAutoHyphens w:val="0"/>
              <w:spacing w:line="256" w:lineRule="auto"/>
              <w:jc w:val="center"/>
              <w:rPr>
                <w:b/>
                <w:lang w:eastAsia="en-US"/>
              </w:rPr>
            </w:pPr>
            <w:r w:rsidRPr="007C3A1B">
              <w:rPr>
                <w:b/>
                <w:lang w:eastAsia="en-US"/>
              </w:rPr>
              <w:t>N.p.k.</w:t>
            </w:r>
          </w:p>
        </w:tc>
        <w:tc>
          <w:tcPr>
            <w:tcW w:w="243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C3A1B" w:rsidRPr="007C3A1B" w:rsidRDefault="007C3A1B" w:rsidP="007C3A1B">
            <w:pPr>
              <w:suppressAutoHyphens w:val="0"/>
              <w:spacing w:line="256" w:lineRule="auto"/>
              <w:jc w:val="center"/>
              <w:rPr>
                <w:b/>
                <w:lang w:eastAsia="en-US"/>
              </w:rPr>
            </w:pPr>
            <w:r w:rsidRPr="007C3A1B">
              <w:rPr>
                <w:b/>
                <w:lang w:eastAsia="en-US"/>
              </w:rPr>
              <w:t>Pasūtītājs</w:t>
            </w:r>
            <w:r>
              <w:rPr>
                <w:b/>
                <w:lang w:eastAsia="en-US"/>
              </w:rPr>
              <w:t>, kontaktpersona, tālruņa numurs</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C3A1B" w:rsidRPr="007C3A1B" w:rsidRDefault="007C3A1B" w:rsidP="007C3A1B">
            <w:pPr>
              <w:suppressAutoHyphens w:val="0"/>
              <w:spacing w:line="256" w:lineRule="auto"/>
              <w:jc w:val="center"/>
              <w:rPr>
                <w:b/>
                <w:lang w:eastAsia="en-US"/>
              </w:rPr>
            </w:pPr>
            <w:r>
              <w:rPr>
                <w:b/>
                <w:lang w:eastAsia="en-US"/>
              </w:rPr>
              <w:t>Līguma darbības periods</w:t>
            </w:r>
          </w:p>
        </w:tc>
        <w:tc>
          <w:tcPr>
            <w:tcW w:w="145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C3A1B" w:rsidRPr="007C3A1B" w:rsidRDefault="007C3A1B" w:rsidP="007C3A1B">
            <w:pPr>
              <w:suppressAutoHyphens w:val="0"/>
              <w:spacing w:line="256" w:lineRule="auto"/>
              <w:jc w:val="center"/>
              <w:rPr>
                <w:b/>
                <w:lang w:eastAsia="en-US"/>
              </w:rPr>
            </w:pPr>
            <w:r>
              <w:rPr>
                <w:b/>
                <w:lang w:eastAsia="en-US"/>
              </w:rPr>
              <w:t>Mājas lapas adrese</w:t>
            </w:r>
          </w:p>
        </w:tc>
      </w:tr>
      <w:tr w:rsidR="007C3A1B" w:rsidRPr="007C3A1B" w:rsidTr="007C3A1B">
        <w:trPr>
          <w:trHeight w:val="943"/>
          <w:jc w:val="center"/>
        </w:trPr>
        <w:tc>
          <w:tcPr>
            <w:tcW w:w="378" w:type="pct"/>
            <w:vMerge/>
            <w:tcBorders>
              <w:top w:val="single" w:sz="4" w:space="0" w:color="auto"/>
              <w:left w:val="single" w:sz="4" w:space="0" w:color="auto"/>
              <w:bottom w:val="single" w:sz="4" w:space="0" w:color="auto"/>
              <w:right w:val="single" w:sz="4" w:space="0" w:color="auto"/>
            </w:tcBorders>
            <w:vAlign w:val="center"/>
            <w:hideMark/>
          </w:tcPr>
          <w:p w:rsidR="007C3A1B" w:rsidRPr="007C3A1B" w:rsidRDefault="007C3A1B" w:rsidP="007C3A1B">
            <w:pPr>
              <w:suppressAutoHyphens w:val="0"/>
              <w:rPr>
                <w:b/>
                <w:lang w:eastAsia="en-US"/>
              </w:rPr>
            </w:pPr>
          </w:p>
        </w:tc>
        <w:tc>
          <w:tcPr>
            <w:tcW w:w="2432" w:type="pct"/>
            <w:vMerge/>
            <w:tcBorders>
              <w:top w:val="single" w:sz="4" w:space="0" w:color="auto"/>
              <w:left w:val="single" w:sz="4" w:space="0" w:color="auto"/>
              <w:bottom w:val="single" w:sz="4" w:space="0" w:color="auto"/>
              <w:right w:val="single" w:sz="4" w:space="0" w:color="auto"/>
            </w:tcBorders>
            <w:vAlign w:val="center"/>
            <w:hideMark/>
          </w:tcPr>
          <w:p w:rsidR="007C3A1B" w:rsidRPr="007C3A1B" w:rsidRDefault="007C3A1B" w:rsidP="007C3A1B">
            <w:pPr>
              <w:suppressAutoHyphens w:val="0"/>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A1B" w:rsidRPr="007C3A1B" w:rsidRDefault="007C3A1B" w:rsidP="007C3A1B">
            <w:pPr>
              <w:suppressAutoHyphens w:val="0"/>
              <w:rPr>
                <w:b/>
                <w:lang w:eastAsia="en-US"/>
              </w:rPr>
            </w:pPr>
          </w:p>
        </w:tc>
        <w:tc>
          <w:tcPr>
            <w:tcW w:w="1454" w:type="pct"/>
            <w:vMerge/>
            <w:tcBorders>
              <w:top w:val="single" w:sz="4" w:space="0" w:color="auto"/>
              <w:left w:val="single" w:sz="4" w:space="0" w:color="auto"/>
              <w:bottom w:val="single" w:sz="4" w:space="0" w:color="auto"/>
              <w:right w:val="single" w:sz="4" w:space="0" w:color="auto"/>
            </w:tcBorders>
            <w:vAlign w:val="center"/>
            <w:hideMark/>
          </w:tcPr>
          <w:p w:rsidR="007C3A1B" w:rsidRPr="007C3A1B" w:rsidRDefault="007C3A1B" w:rsidP="007C3A1B">
            <w:pPr>
              <w:suppressAutoHyphens w:val="0"/>
              <w:rPr>
                <w:b/>
                <w:lang w:eastAsia="en-US"/>
              </w:rPr>
            </w:pPr>
          </w:p>
        </w:tc>
      </w:tr>
      <w:tr w:rsidR="007C3A1B" w:rsidRPr="007C3A1B" w:rsidTr="007C3A1B">
        <w:trPr>
          <w:trHeight w:val="1713"/>
          <w:jc w:val="center"/>
        </w:trPr>
        <w:tc>
          <w:tcPr>
            <w:tcW w:w="378"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r w:rsidRPr="007C3A1B">
              <w:rPr>
                <w:lang w:eastAsia="en-US"/>
              </w:rPr>
              <w:t>1.</w:t>
            </w:r>
          </w:p>
        </w:tc>
        <w:tc>
          <w:tcPr>
            <w:tcW w:w="2432"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c>
          <w:tcPr>
            <w:tcW w:w="736"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c>
          <w:tcPr>
            <w:tcW w:w="1454"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r>
      <w:tr w:rsidR="007C3A1B" w:rsidRPr="007C3A1B" w:rsidTr="007C3A1B">
        <w:trPr>
          <w:trHeight w:val="2107"/>
          <w:jc w:val="center"/>
        </w:trPr>
        <w:tc>
          <w:tcPr>
            <w:tcW w:w="378"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r w:rsidRPr="007C3A1B">
              <w:rPr>
                <w:lang w:eastAsia="en-US"/>
              </w:rPr>
              <w:t>2.</w:t>
            </w:r>
          </w:p>
        </w:tc>
        <w:tc>
          <w:tcPr>
            <w:tcW w:w="2432"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c>
          <w:tcPr>
            <w:tcW w:w="736"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c>
          <w:tcPr>
            <w:tcW w:w="1454"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r>
      <w:tr w:rsidR="007C3A1B" w:rsidRPr="007C3A1B" w:rsidTr="007C3A1B">
        <w:trPr>
          <w:trHeight w:val="1980"/>
          <w:jc w:val="center"/>
        </w:trPr>
        <w:tc>
          <w:tcPr>
            <w:tcW w:w="378"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r w:rsidRPr="007C3A1B">
              <w:rPr>
                <w:lang w:eastAsia="en-US"/>
              </w:rPr>
              <w:t>3.</w:t>
            </w:r>
          </w:p>
        </w:tc>
        <w:tc>
          <w:tcPr>
            <w:tcW w:w="2432"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c>
          <w:tcPr>
            <w:tcW w:w="736"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c>
          <w:tcPr>
            <w:tcW w:w="1454" w:type="pct"/>
            <w:tcBorders>
              <w:top w:val="single" w:sz="4" w:space="0" w:color="auto"/>
              <w:left w:val="single" w:sz="4" w:space="0" w:color="auto"/>
              <w:bottom w:val="single" w:sz="4" w:space="0" w:color="auto"/>
              <w:right w:val="single" w:sz="4" w:space="0" w:color="auto"/>
            </w:tcBorders>
          </w:tcPr>
          <w:p w:rsidR="007C3A1B" w:rsidRPr="007C3A1B" w:rsidRDefault="007C3A1B" w:rsidP="007C3A1B">
            <w:pPr>
              <w:suppressAutoHyphens w:val="0"/>
              <w:spacing w:line="256" w:lineRule="auto"/>
              <w:jc w:val="center"/>
              <w:rPr>
                <w:lang w:eastAsia="en-US"/>
              </w:rPr>
            </w:pPr>
          </w:p>
        </w:tc>
      </w:tr>
    </w:tbl>
    <w:p w:rsidR="007C3A1B" w:rsidRPr="007C3A1B" w:rsidRDefault="007C3A1B" w:rsidP="007C3A1B">
      <w:pPr>
        <w:suppressAutoHyphens w:val="0"/>
        <w:spacing w:after="160" w:line="256" w:lineRule="auto"/>
        <w:rPr>
          <w:rFonts w:asciiTheme="minorHAnsi" w:eastAsiaTheme="minorHAnsi" w:hAnsiTheme="minorHAnsi" w:cstheme="minorBidi"/>
          <w:sz w:val="22"/>
          <w:szCs w:val="22"/>
          <w:lang w:eastAsia="en-US"/>
        </w:rPr>
      </w:pPr>
    </w:p>
    <w:tbl>
      <w:tblPr>
        <w:tblpPr w:leftFromText="180" w:rightFromText="180" w:vertAnchor="text" w:horzAnchor="margin" w:tblpY="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7C3A1B" w:rsidRPr="007C3A1B" w:rsidTr="00FB12CB">
        <w:tc>
          <w:tcPr>
            <w:tcW w:w="5000" w:type="pct"/>
            <w:tcBorders>
              <w:top w:val="nil"/>
              <w:left w:val="nil"/>
              <w:right w:val="nil"/>
            </w:tcBorders>
          </w:tcPr>
          <w:p w:rsidR="007C3A1B" w:rsidRPr="007C3A1B" w:rsidRDefault="007C3A1B" w:rsidP="007C3A1B">
            <w:pPr>
              <w:widowControl w:val="0"/>
              <w:suppressAutoHyphens w:val="0"/>
              <w:autoSpaceDE w:val="0"/>
              <w:autoSpaceDN w:val="0"/>
              <w:adjustRightInd w:val="0"/>
              <w:rPr>
                <w:sz w:val="22"/>
                <w:szCs w:val="22"/>
                <w:lang w:eastAsia="lv-LV"/>
              </w:rPr>
            </w:pPr>
          </w:p>
        </w:tc>
      </w:tr>
      <w:tr w:rsidR="007C3A1B" w:rsidRPr="007C3A1B" w:rsidTr="00FB12CB">
        <w:tc>
          <w:tcPr>
            <w:tcW w:w="5000" w:type="pct"/>
            <w:tcBorders>
              <w:left w:val="nil"/>
              <w:bottom w:val="nil"/>
              <w:right w:val="nil"/>
            </w:tcBorders>
          </w:tcPr>
          <w:p w:rsidR="007C3A1B" w:rsidRPr="007C3A1B" w:rsidRDefault="007C3A1B" w:rsidP="007C3A1B">
            <w:pPr>
              <w:widowControl w:val="0"/>
              <w:suppressAutoHyphens w:val="0"/>
              <w:autoSpaceDE w:val="0"/>
              <w:autoSpaceDN w:val="0"/>
              <w:adjustRightInd w:val="0"/>
              <w:rPr>
                <w:i/>
                <w:sz w:val="22"/>
                <w:szCs w:val="22"/>
                <w:lang w:eastAsia="lv-LV"/>
              </w:rPr>
            </w:pPr>
            <w:r>
              <w:rPr>
                <w:i/>
                <w:sz w:val="22"/>
                <w:szCs w:val="22"/>
                <w:lang w:eastAsia="lv-LV"/>
              </w:rPr>
              <w:t>(</w:t>
            </w:r>
            <w:r w:rsidRPr="007C3A1B">
              <w:rPr>
                <w:i/>
                <w:sz w:val="22"/>
                <w:szCs w:val="22"/>
                <w:lang w:eastAsia="lv-LV"/>
              </w:rPr>
              <w:t>Pretendenta likumiskā vai pilnvarotā pārstāvja amats, vārds, uzvārds un paraksts</w:t>
            </w:r>
            <w:r>
              <w:rPr>
                <w:i/>
                <w:sz w:val="22"/>
                <w:szCs w:val="22"/>
                <w:lang w:eastAsia="lv-LV"/>
              </w:rPr>
              <w:t>)</w:t>
            </w:r>
          </w:p>
        </w:tc>
      </w:tr>
    </w:tbl>
    <w:p w:rsidR="007C3A1B" w:rsidRPr="007C3A1B" w:rsidRDefault="007C3A1B" w:rsidP="007C3A1B">
      <w:pPr>
        <w:suppressAutoHyphens w:val="0"/>
        <w:spacing w:after="160" w:line="256" w:lineRule="auto"/>
        <w:rPr>
          <w:rFonts w:asciiTheme="minorHAnsi" w:eastAsiaTheme="minorHAnsi" w:hAnsiTheme="minorHAnsi" w:cstheme="minorBidi"/>
          <w:sz w:val="22"/>
          <w:szCs w:val="22"/>
          <w:lang w:eastAsia="en-US"/>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7C3A1B">
      <w:pPr>
        <w:suppressAutoHyphens w:val="0"/>
        <w:rPr>
          <w:b/>
          <w:sz w:val="26"/>
          <w:szCs w:val="26"/>
          <w:lang w:eastAsia="lv-LV"/>
        </w:rPr>
      </w:pPr>
    </w:p>
    <w:p w:rsidR="007C3A1B" w:rsidRDefault="007C3A1B" w:rsidP="007C3A1B">
      <w:pPr>
        <w:suppressAutoHyphens w:val="0"/>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836720" w:rsidRDefault="00836720" w:rsidP="00DB33C0">
      <w:pPr>
        <w:suppressAutoHyphens w:val="0"/>
        <w:jc w:val="center"/>
        <w:rPr>
          <w:b/>
          <w:sz w:val="26"/>
          <w:szCs w:val="26"/>
          <w:lang w:eastAsia="lv-LV"/>
        </w:rPr>
      </w:pPr>
    </w:p>
    <w:p w:rsidR="004C128C" w:rsidRPr="00836720" w:rsidRDefault="00836720" w:rsidP="00836720">
      <w:pPr>
        <w:suppressAutoHyphens w:val="0"/>
        <w:jc w:val="right"/>
        <w:rPr>
          <w:sz w:val="26"/>
          <w:szCs w:val="26"/>
          <w:lang w:eastAsia="lv-LV"/>
        </w:rPr>
      </w:pPr>
      <w:r w:rsidRPr="00836720">
        <w:rPr>
          <w:sz w:val="26"/>
          <w:szCs w:val="26"/>
          <w:lang w:eastAsia="lv-LV"/>
        </w:rPr>
        <w:lastRenderedPageBreak/>
        <w:t>3.pielikums</w:t>
      </w:r>
    </w:p>
    <w:p w:rsidR="00EC0FA5" w:rsidRDefault="00EC0FA5" w:rsidP="00DB33C0">
      <w:pPr>
        <w:suppressAutoHyphens w:val="0"/>
        <w:jc w:val="center"/>
        <w:rPr>
          <w:b/>
          <w:sz w:val="26"/>
          <w:szCs w:val="26"/>
          <w:lang w:eastAsia="lv-LV"/>
        </w:rPr>
      </w:pPr>
    </w:p>
    <w:p w:rsidR="00EC0FA5" w:rsidRDefault="00EC0FA5" w:rsidP="00DB33C0">
      <w:pPr>
        <w:suppressAutoHyphens w:val="0"/>
        <w:jc w:val="center"/>
        <w:rPr>
          <w:b/>
          <w:sz w:val="26"/>
          <w:szCs w:val="26"/>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228"/>
        <w:gridCol w:w="1024"/>
        <w:gridCol w:w="2346"/>
      </w:tblGrid>
      <w:tr w:rsidR="00DB33C0" w:rsidRPr="00DB33C0" w:rsidTr="00AC2A4C">
        <w:tc>
          <w:tcPr>
            <w:tcW w:w="9400" w:type="dxa"/>
            <w:gridSpan w:val="4"/>
            <w:shd w:val="clear" w:color="auto" w:fill="auto"/>
          </w:tcPr>
          <w:p w:rsidR="00DB33C0" w:rsidRPr="00DB33C0" w:rsidRDefault="00DB33C0" w:rsidP="00AC2A4C">
            <w:pPr>
              <w:suppressAutoHyphens w:val="0"/>
              <w:spacing w:after="100" w:afterAutospacing="1"/>
              <w:jc w:val="center"/>
              <w:rPr>
                <w:b/>
                <w:sz w:val="26"/>
                <w:szCs w:val="26"/>
                <w:lang w:eastAsia="en-US"/>
              </w:rPr>
            </w:pPr>
            <w:r w:rsidRPr="00DB33C0">
              <w:rPr>
                <w:b/>
                <w:sz w:val="26"/>
                <w:szCs w:val="26"/>
                <w:lang w:eastAsia="en-US"/>
              </w:rPr>
              <w:t>Informācija par pretendentu</w:t>
            </w:r>
          </w:p>
        </w:tc>
      </w:tr>
      <w:tr w:rsidR="00DB33C0" w:rsidRPr="00DB33C0" w:rsidTr="00AC2A4C">
        <w:tc>
          <w:tcPr>
            <w:tcW w:w="2802" w:type="dxa"/>
            <w:shd w:val="clear" w:color="auto" w:fill="auto"/>
          </w:tcPr>
          <w:p w:rsidR="00DB33C0" w:rsidRPr="00DB33C0" w:rsidRDefault="00DB33C0" w:rsidP="00AC2A4C">
            <w:pPr>
              <w:suppressAutoHyphens w:val="0"/>
              <w:spacing w:after="100" w:afterAutospacing="1"/>
              <w:jc w:val="both"/>
              <w:rPr>
                <w:sz w:val="26"/>
                <w:szCs w:val="26"/>
                <w:lang w:eastAsia="en-US"/>
              </w:rPr>
            </w:pPr>
            <w:r w:rsidRPr="00DB33C0">
              <w:rPr>
                <w:sz w:val="26"/>
                <w:szCs w:val="26"/>
                <w:lang w:eastAsia="en-US"/>
              </w:rPr>
              <w:t>Pretendenta nosaukums</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spacing w:after="100" w:afterAutospacing="1"/>
              <w:jc w:val="both"/>
              <w:rPr>
                <w:sz w:val="26"/>
                <w:szCs w:val="26"/>
                <w:lang w:eastAsia="en-US"/>
              </w:rPr>
            </w:pPr>
            <w:r w:rsidRPr="00DB33C0">
              <w:rPr>
                <w:sz w:val="26"/>
                <w:szCs w:val="26"/>
                <w:lang w:eastAsia="en-US"/>
              </w:rPr>
              <w:t xml:space="preserve">Reģistrācijas numurs </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spacing w:after="100" w:afterAutospacing="1"/>
              <w:jc w:val="both"/>
              <w:rPr>
                <w:sz w:val="26"/>
                <w:szCs w:val="26"/>
                <w:lang w:eastAsia="en-US"/>
              </w:rPr>
            </w:pPr>
            <w:r w:rsidRPr="00DB33C0">
              <w:rPr>
                <w:sz w:val="26"/>
                <w:szCs w:val="26"/>
                <w:lang w:eastAsia="en-US"/>
              </w:rPr>
              <w:t>Juridiskā adrese</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spacing w:after="100" w:afterAutospacing="1"/>
              <w:jc w:val="both"/>
              <w:rPr>
                <w:sz w:val="26"/>
                <w:szCs w:val="26"/>
                <w:lang w:eastAsia="en-US"/>
              </w:rPr>
            </w:pPr>
            <w:r w:rsidRPr="00DB33C0">
              <w:rPr>
                <w:sz w:val="26"/>
                <w:szCs w:val="26"/>
                <w:lang w:eastAsia="en-US"/>
              </w:rPr>
              <w:t>Pasta adrese</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spacing w:after="100" w:afterAutospacing="1"/>
              <w:jc w:val="both"/>
              <w:rPr>
                <w:sz w:val="26"/>
                <w:szCs w:val="26"/>
                <w:lang w:eastAsia="en-US"/>
              </w:rPr>
            </w:pPr>
            <w:r w:rsidRPr="00DB33C0">
              <w:rPr>
                <w:sz w:val="26"/>
                <w:szCs w:val="26"/>
                <w:lang w:eastAsia="en-US"/>
              </w:rPr>
              <w:t>Tālrunis</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spacing w:after="100" w:afterAutospacing="1"/>
              <w:jc w:val="both"/>
              <w:rPr>
                <w:sz w:val="26"/>
                <w:szCs w:val="26"/>
                <w:lang w:eastAsia="en-US"/>
              </w:rPr>
            </w:pPr>
            <w:r w:rsidRPr="00DB33C0">
              <w:rPr>
                <w:sz w:val="26"/>
                <w:szCs w:val="26"/>
                <w:lang w:eastAsia="en-US"/>
              </w:rPr>
              <w:t>E-pasta adrese</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spacing w:after="100" w:afterAutospacing="1"/>
              <w:rPr>
                <w:sz w:val="26"/>
                <w:szCs w:val="26"/>
                <w:lang w:eastAsia="en-US"/>
              </w:rPr>
            </w:pPr>
            <w:r w:rsidRPr="00DB33C0">
              <w:rPr>
                <w:sz w:val="26"/>
                <w:szCs w:val="26"/>
                <w:lang w:eastAsia="en-US"/>
              </w:rPr>
              <w:t>Pretendenta profila adrese internetā</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9400" w:type="dxa"/>
            <w:gridSpan w:val="4"/>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9400" w:type="dxa"/>
            <w:gridSpan w:val="4"/>
            <w:shd w:val="clear" w:color="auto" w:fill="auto"/>
          </w:tcPr>
          <w:p w:rsidR="00DB33C0" w:rsidRPr="00DB33C0" w:rsidRDefault="00DB33C0" w:rsidP="00AC2A4C">
            <w:pPr>
              <w:suppressAutoHyphens w:val="0"/>
              <w:spacing w:after="100" w:afterAutospacing="1"/>
              <w:jc w:val="both"/>
              <w:rPr>
                <w:sz w:val="26"/>
                <w:szCs w:val="26"/>
                <w:lang w:eastAsia="en-US"/>
              </w:rPr>
            </w:pPr>
            <w:r w:rsidRPr="00DB33C0">
              <w:rPr>
                <w:b/>
                <w:sz w:val="26"/>
                <w:szCs w:val="26"/>
                <w:lang w:eastAsia="en-US"/>
              </w:rPr>
              <w:t>Finanšu rekvizīti</w:t>
            </w:r>
          </w:p>
        </w:tc>
      </w:tr>
      <w:tr w:rsidR="00DB33C0" w:rsidRPr="00DB33C0" w:rsidTr="00AC2A4C">
        <w:tc>
          <w:tcPr>
            <w:tcW w:w="2802" w:type="dxa"/>
            <w:shd w:val="clear" w:color="auto" w:fill="auto"/>
          </w:tcPr>
          <w:p w:rsidR="00DB33C0" w:rsidRPr="00DB33C0" w:rsidRDefault="00DB33C0" w:rsidP="00AC2A4C">
            <w:pPr>
              <w:suppressAutoHyphens w:val="0"/>
              <w:rPr>
                <w:sz w:val="26"/>
                <w:szCs w:val="26"/>
                <w:lang w:eastAsia="en-US"/>
              </w:rPr>
            </w:pPr>
            <w:r w:rsidRPr="00DB33C0">
              <w:rPr>
                <w:sz w:val="26"/>
                <w:szCs w:val="26"/>
                <w:lang w:eastAsia="en-US"/>
              </w:rPr>
              <w:t>Bankas nosaukums</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rPr>
                <w:sz w:val="26"/>
                <w:szCs w:val="26"/>
                <w:lang w:eastAsia="en-US"/>
              </w:rPr>
            </w:pPr>
            <w:r w:rsidRPr="00DB33C0">
              <w:rPr>
                <w:sz w:val="26"/>
                <w:szCs w:val="26"/>
                <w:lang w:eastAsia="en-US"/>
              </w:rPr>
              <w:t>Bankas kods</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rPr>
                <w:sz w:val="26"/>
                <w:szCs w:val="26"/>
                <w:lang w:eastAsia="en-US"/>
              </w:rPr>
            </w:pPr>
            <w:r w:rsidRPr="00DB33C0">
              <w:rPr>
                <w:sz w:val="26"/>
                <w:szCs w:val="26"/>
                <w:lang w:eastAsia="en-US"/>
              </w:rPr>
              <w:t>Konta numurs</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9400" w:type="dxa"/>
            <w:gridSpan w:val="4"/>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9400" w:type="dxa"/>
            <w:gridSpan w:val="4"/>
            <w:shd w:val="clear" w:color="auto" w:fill="auto"/>
          </w:tcPr>
          <w:p w:rsidR="00DB33C0" w:rsidRPr="00DB33C0" w:rsidRDefault="00DB33C0" w:rsidP="00AC2A4C">
            <w:pPr>
              <w:suppressAutoHyphens w:val="0"/>
              <w:spacing w:after="100" w:afterAutospacing="1"/>
              <w:jc w:val="center"/>
              <w:rPr>
                <w:b/>
                <w:sz w:val="26"/>
                <w:szCs w:val="26"/>
                <w:lang w:eastAsia="en-US"/>
              </w:rPr>
            </w:pPr>
            <w:r w:rsidRPr="00DB33C0">
              <w:rPr>
                <w:b/>
                <w:sz w:val="26"/>
                <w:szCs w:val="26"/>
                <w:lang w:eastAsia="en-US"/>
              </w:rPr>
              <w:t>Informācija par pretendenta kontaktpersonu (atbildīgo personu)</w:t>
            </w:r>
          </w:p>
        </w:tc>
      </w:tr>
      <w:tr w:rsidR="00DB33C0" w:rsidRPr="00DB33C0" w:rsidTr="00AC2A4C">
        <w:tc>
          <w:tcPr>
            <w:tcW w:w="2802" w:type="dxa"/>
            <w:shd w:val="clear" w:color="auto" w:fill="auto"/>
          </w:tcPr>
          <w:p w:rsidR="00DB33C0" w:rsidRPr="00DB33C0" w:rsidRDefault="00DB33C0" w:rsidP="00AC2A4C">
            <w:pPr>
              <w:suppressAutoHyphens w:val="0"/>
              <w:rPr>
                <w:sz w:val="26"/>
                <w:szCs w:val="26"/>
                <w:lang w:eastAsia="en-US"/>
              </w:rPr>
            </w:pPr>
            <w:r w:rsidRPr="00DB33C0">
              <w:rPr>
                <w:sz w:val="26"/>
                <w:szCs w:val="26"/>
                <w:lang w:eastAsia="en-US"/>
              </w:rPr>
              <w:t>Vārds, uzvārds</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rPr>
                <w:sz w:val="26"/>
                <w:szCs w:val="26"/>
                <w:lang w:eastAsia="en-US"/>
              </w:rPr>
            </w:pPr>
            <w:r w:rsidRPr="00DB33C0">
              <w:rPr>
                <w:sz w:val="26"/>
                <w:szCs w:val="26"/>
                <w:lang w:eastAsia="en-US"/>
              </w:rPr>
              <w:t>Ieņemamais amats</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rPr>
                <w:sz w:val="26"/>
                <w:szCs w:val="26"/>
                <w:lang w:eastAsia="en-US"/>
              </w:rPr>
            </w:pPr>
            <w:r w:rsidRPr="00DB33C0">
              <w:rPr>
                <w:sz w:val="26"/>
                <w:szCs w:val="26"/>
                <w:lang w:eastAsia="en-US"/>
              </w:rPr>
              <w:t>Tālrunis</w:t>
            </w:r>
          </w:p>
        </w:tc>
        <w:tc>
          <w:tcPr>
            <w:tcW w:w="3228" w:type="dxa"/>
            <w:shd w:val="clear" w:color="auto" w:fill="auto"/>
          </w:tcPr>
          <w:p w:rsidR="00DB33C0" w:rsidRPr="00DB33C0" w:rsidRDefault="00DB33C0" w:rsidP="00AC2A4C">
            <w:pPr>
              <w:suppressAutoHyphens w:val="0"/>
              <w:spacing w:after="100" w:afterAutospacing="1"/>
              <w:jc w:val="both"/>
              <w:rPr>
                <w:sz w:val="26"/>
                <w:szCs w:val="26"/>
                <w:lang w:eastAsia="en-US"/>
              </w:rPr>
            </w:pPr>
          </w:p>
        </w:tc>
        <w:tc>
          <w:tcPr>
            <w:tcW w:w="1024" w:type="dxa"/>
            <w:shd w:val="clear" w:color="auto" w:fill="auto"/>
          </w:tcPr>
          <w:p w:rsidR="00DB33C0" w:rsidRPr="00DB33C0" w:rsidRDefault="00DB33C0" w:rsidP="00AC2A4C">
            <w:pPr>
              <w:suppressAutoHyphens w:val="0"/>
              <w:spacing w:after="100" w:afterAutospacing="1"/>
              <w:jc w:val="both"/>
              <w:rPr>
                <w:sz w:val="26"/>
                <w:szCs w:val="26"/>
                <w:lang w:eastAsia="en-US"/>
              </w:rPr>
            </w:pPr>
            <w:r w:rsidRPr="00DB33C0">
              <w:rPr>
                <w:sz w:val="26"/>
                <w:szCs w:val="26"/>
                <w:lang w:eastAsia="en-US"/>
              </w:rPr>
              <w:t>Fakss:</w:t>
            </w:r>
          </w:p>
        </w:tc>
        <w:tc>
          <w:tcPr>
            <w:tcW w:w="2346" w:type="dxa"/>
            <w:shd w:val="clear" w:color="auto" w:fill="auto"/>
          </w:tcPr>
          <w:p w:rsidR="00DB33C0" w:rsidRPr="00DB33C0" w:rsidRDefault="00DB33C0" w:rsidP="00AC2A4C">
            <w:pPr>
              <w:suppressAutoHyphens w:val="0"/>
              <w:spacing w:after="100" w:afterAutospacing="1"/>
              <w:jc w:val="both"/>
              <w:rPr>
                <w:sz w:val="26"/>
                <w:szCs w:val="26"/>
                <w:lang w:eastAsia="en-US"/>
              </w:rPr>
            </w:pPr>
          </w:p>
        </w:tc>
      </w:tr>
      <w:tr w:rsidR="00DB33C0" w:rsidRPr="00DB33C0" w:rsidTr="00AC2A4C">
        <w:tc>
          <w:tcPr>
            <w:tcW w:w="2802" w:type="dxa"/>
            <w:shd w:val="clear" w:color="auto" w:fill="auto"/>
          </w:tcPr>
          <w:p w:rsidR="00DB33C0" w:rsidRPr="00DB33C0" w:rsidRDefault="00DB33C0" w:rsidP="00AC2A4C">
            <w:pPr>
              <w:suppressAutoHyphens w:val="0"/>
              <w:rPr>
                <w:sz w:val="26"/>
                <w:szCs w:val="26"/>
                <w:lang w:eastAsia="en-US"/>
              </w:rPr>
            </w:pPr>
            <w:r w:rsidRPr="00DB33C0">
              <w:rPr>
                <w:sz w:val="26"/>
                <w:szCs w:val="26"/>
                <w:lang w:eastAsia="en-US"/>
              </w:rPr>
              <w:t>E-pasta adrese:</w:t>
            </w:r>
          </w:p>
        </w:tc>
        <w:tc>
          <w:tcPr>
            <w:tcW w:w="6598" w:type="dxa"/>
            <w:gridSpan w:val="3"/>
            <w:shd w:val="clear" w:color="auto" w:fill="auto"/>
          </w:tcPr>
          <w:p w:rsidR="00DB33C0" w:rsidRPr="00DB33C0" w:rsidRDefault="00DB33C0" w:rsidP="00AC2A4C">
            <w:pPr>
              <w:suppressAutoHyphens w:val="0"/>
              <w:spacing w:after="100" w:afterAutospacing="1"/>
              <w:jc w:val="both"/>
              <w:rPr>
                <w:sz w:val="26"/>
                <w:szCs w:val="26"/>
                <w:lang w:eastAsia="en-US"/>
              </w:rPr>
            </w:pPr>
          </w:p>
        </w:tc>
      </w:tr>
    </w:tbl>
    <w:p w:rsidR="00DB33C0" w:rsidRDefault="00DB33C0" w:rsidP="00DB33C0">
      <w:pPr>
        <w:suppressAutoHyphens w:val="0"/>
        <w:spacing w:line="276" w:lineRule="auto"/>
        <w:jc w:val="both"/>
        <w:rPr>
          <w:rFonts w:eastAsia="Calibri"/>
          <w:sz w:val="26"/>
          <w:szCs w:val="26"/>
          <w:lang w:eastAsia="en-US"/>
        </w:rPr>
      </w:pPr>
    </w:p>
    <w:p w:rsidR="00DB33C0" w:rsidRPr="00DB33C0" w:rsidRDefault="00DB33C0" w:rsidP="00BE169F">
      <w:pPr>
        <w:suppressAutoHyphens w:val="0"/>
        <w:spacing w:line="276" w:lineRule="auto"/>
        <w:ind w:right="565"/>
        <w:jc w:val="both"/>
        <w:rPr>
          <w:rFonts w:eastAsia="Calibri"/>
          <w:sz w:val="26"/>
          <w:szCs w:val="26"/>
          <w:lang w:eastAsia="en-US"/>
        </w:rPr>
      </w:pPr>
      <w:r w:rsidRPr="00DB33C0">
        <w:rPr>
          <w:rFonts w:eastAsia="Calibri"/>
          <w:sz w:val="26"/>
          <w:szCs w:val="26"/>
          <w:lang w:eastAsia="en-US"/>
        </w:rPr>
        <w:t>Nodrošinu visas Tehniskajā specifikācijā-Finanšu piedāvājumā izvirzītās prasības:</w:t>
      </w:r>
      <w:r w:rsidRPr="00DB33C0">
        <w:rPr>
          <w:sz w:val="26"/>
          <w:lang w:eastAsia="lv-LV"/>
        </w:rPr>
        <w:t>________________________________________________________</w:t>
      </w:r>
    </w:p>
    <w:p w:rsidR="008D7457" w:rsidRPr="007C3A1B" w:rsidRDefault="00DB33C0" w:rsidP="007C3A1B">
      <w:pPr>
        <w:suppressAutoHyphens w:val="0"/>
        <w:rPr>
          <w:i/>
          <w:sz w:val="22"/>
          <w:szCs w:val="22"/>
          <w:lang w:eastAsia="lv-LV"/>
        </w:rPr>
      </w:pPr>
      <w:r w:rsidRPr="007C3A1B">
        <w:rPr>
          <w:i/>
          <w:sz w:val="22"/>
          <w:szCs w:val="22"/>
          <w:lang w:eastAsia="lv-LV"/>
        </w:rPr>
        <w:t xml:space="preserve">                   (Pretendenta </w:t>
      </w:r>
      <w:r w:rsidR="007C3A1B" w:rsidRPr="007C3A1B">
        <w:rPr>
          <w:i/>
          <w:sz w:val="22"/>
          <w:szCs w:val="22"/>
          <w:lang w:eastAsia="lv-LV"/>
        </w:rPr>
        <w:t>likumiskā</w:t>
      </w:r>
      <w:r w:rsidRPr="007C3A1B">
        <w:rPr>
          <w:i/>
          <w:sz w:val="22"/>
          <w:szCs w:val="22"/>
          <w:lang w:eastAsia="lv-LV"/>
        </w:rPr>
        <w:t xml:space="preserve"> vai pilnvarotā p</w:t>
      </w:r>
      <w:r w:rsidR="007C3A1B" w:rsidRPr="007C3A1B">
        <w:rPr>
          <w:i/>
          <w:sz w:val="22"/>
          <w:szCs w:val="22"/>
          <w:lang w:eastAsia="lv-LV"/>
        </w:rPr>
        <w:t>ārstāvja</w:t>
      </w:r>
      <w:r w:rsidRPr="007C3A1B">
        <w:rPr>
          <w:i/>
          <w:sz w:val="22"/>
          <w:szCs w:val="22"/>
          <w:lang w:eastAsia="lv-LV"/>
        </w:rPr>
        <w:t xml:space="preserve"> ama</w:t>
      </w:r>
      <w:r w:rsidR="007C3A1B">
        <w:rPr>
          <w:i/>
          <w:sz w:val="22"/>
          <w:szCs w:val="22"/>
          <w:lang w:eastAsia="lv-LV"/>
        </w:rPr>
        <w:t>ts, vārds, uzvārds un paraksts)</w:t>
      </w:r>
    </w:p>
    <w:sectPr w:rsidR="008D7457" w:rsidRPr="007C3A1B" w:rsidSect="007C3A1B">
      <w:footerReference w:type="default" r:id="rId15"/>
      <w:pgSz w:w="11906" w:h="16838"/>
      <w:pgMar w:top="454" w:right="567" w:bottom="0" w:left="141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B29" w:rsidRDefault="00340B29">
      <w:r>
        <w:separator/>
      </w:r>
    </w:p>
  </w:endnote>
  <w:endnote w:type="continuationSeparator" w:id="0">
    <w:p w:rsidR="00340B29" w:rsidRDefault="0034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F0" w:rsidRDefault="00393603">
    <w:pPr>
      <w:pStyle w:val="Kjene"/>
    </w:pPr>
    <w:r>
      <w:rPr>
        <w:noProof/>
        <w:lang w:eastAsia="lv-LV"/>
      </w:rPr>
      <mc:AlternateContent>
        <mc:Choice Requires="wps">
          <w:drawing>
            <wp:anchor distT="0" distB="0" distL="0" distR="0" simplePos="0" relativeHeight="251657728" behindDoc="0" locked="0" layoutInCell="1" allowOverlap="1" wp14:anchorId="6F9BD141" wp14:editId="47B79E9A">
              <wp:simplePos x="0" y="0"/>
              <wp:positionH relativeFrom="margin">
                <wp:align>center</wp:align>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F0" w:rsidRDefault="004C6EF0">
                          <w:pPr>
                            <w:pStyle w:val="Kjene"/>
                          </w:pPr>
                          <w:r>
                            <w:rPr>
                              <w:rStyle w:val="Lappusesnumurs"/>
                            </w:rPr>
                            <w:fldChar w:fldCharType="begin"/>
                          </w:r>
                          <w:r>
                            <w:rPr>
                              <w:rStyle w:val="Lappusesnumurs"/>
                            </w:rPr>
                            <w:instrText xml:space="preserve"> PAGE </w:instrText>
                          </w:r>
                          <w:r>
                            <w:rPr>
                              <w:rStyle w:val="Lappusesnumurs"/>
                            </w:rPr>
                            <w:fldChar w:fldCharType="separate"/>
                          </w:r>
                          <w:r w:rsidR="00A61067">
                            <w:rPr>
                              <w:rStyle w:val="Lappusesnumurs"/>
                              <w:noProof/>
                            </w:rPr>
                            <w:t>8</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4C6EF0" w:rsidRDefault="004C6EF0">
                    <w:pPr>
                      <w:pStyle w:val="Kjene"/>
                    </w:pPr>
                    <w:r>
                      <w:rPr>
                        <w:rStyle w:val="Lappusesnumurs"/>
                      </w:rPr>
                      <w:fldChar w:fldCharType="begin"/>
                    </w:r>
                    <w:r>
                      <w:rPr>
                        <w:rStyle w:val="Lappusesnumurs"/>
                      </w:rPr>
                      <w:instrText xml:space="preserve"> PAGE </w:instrText>
                    </w:r>
                    <w:r>
                      <w:rPr>
                        <w:rStyle w:val="Lappusesnumurs"/>
                      </w:rPr>
                      <w:fldChar w:fldCharType="separate"/>
                    </w:r>
                    <w:r w:rsidR="00A61067">
                      <w:rPr>
                        <w:rStyle w:val="Lappusesnumurs"/>
                        <w:noProof/>
                      </w:rPr>
                      <w:t>8</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B29" w:rsidRDefault="00340B29">
      <w:r>
        <w:separator/>
      </w:r>
    </w:p>
  </w:footnote>
  <w:footnote w:type="continuationSeparator" w:id="0">
    <w:p w:rsidR="00340B29" w:rsidRDefault="00340B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1A1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Num3"/>
    <w:lvl w:ilvl="0">
      <w:start w:val="1"/>
      <w:numFmt w:val="decimal"/>
      <w:lvlText w:val="%1."/>
      <w:lvlJc w:val="left"/>
      <w:pPr>
        <w:tabs>
          <w:tab w:val="num" w:pos="425"/>
        </w:tabs>
        <w:ind w:left="1174" w:hanging="7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1AF47D6"/>
    <w:multiLevelType w:val="hybridMultilevel"/>
    <w:tmpl w:val="B17202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36D14BE"/>
    <w:multiLevelType w:val="multilevel"/>
    <w:tmpl w:val="0002AB7C"/>
    <w:lvl w:ilvl="0">
      <w:start w:val="23"/>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3D36A6D"/>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6">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0DB80E9D"/>
    <w:multiLevelType w:val="multilevel"/>
    <w:tmpl w:val="65BAF6EC"/>
    <w:lvl w:ilvl="0">
      <w:start w:val="7"/>
      <w:numFmt w:val="decimal"/>
      <w:lvlText w:val="%1."/>
      <w:lvlJc w:val="left"/>
      <w:pPr>
        <w:ind w:left="390" w:hanging="390"/>
      </w:pPr>
      <w:rPr>
        <w:rFonts w:hint="default"/>
      </w:rPr>
    </w:lvl>
    <w:lvl w:ilvl="1">
      <w:start w:val="1"/>
      <w:numFmt w:val="decimal"/>
      <w:lvlText w:val="%1.%2."/>
      <w:lvlJc w:val="left"/>
      <w:pPr>
        <w:ind w:left="6533"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9">
    <w:nsid w:val="1AB42AE5"/>
    <w:multiLevelType w:val="hybridMultilevel"/>
    <w:tmpl w:val="EC8ECB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1">
    <w:nsid w:val="26096DF9"/>
    <w:multiLevelType w:val="multilevel"/>
    <w:tmpl w:val="8E7CC9AE"/>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C7A0262"/>
    <w:multiLevelType w:val="multilevel"/>
    <w:tmpl w:val="18B4F490"/>
    <w:lvl w:ilvl="0">
      <w:start w:val="28"/>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F1C7A0C"/>
    <w:multiLevelType w:val="hybridMultilevel"/>
    <w:tmpl w:val="8474C65A"/>
    <w:lvl w:ilvl="0" w:tplc="57861CE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nsid w:val="2F604000"/>
    <w:multiLevelType w:val="multilevel"/>
    <w:tmpl w:val="08F04786"/>
    <w:lvl w:ilvl="0">
      <w:start w:val="24"/>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5B935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3745DA"/>
    <w:multiLevelType w:val="hybridMultilevel"/>
    <w:tmpl w:val="3B92E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B6255FE"/>
    <w:multiLevelType w:val="hybridMultilevel"/>
    <w:tmpl w:val="B4B64682"/>
    <w:lvl w:ilvl="0" w:tplc="04260001">
      <w:start w:val="1"/>
      <w:numFmt w:val="bullet"/>
      <w:lvlText w:val=""/>
      <w:lvlJc w:val="left"/>
      <w:pPr>
        <w:ind w:left="2345" w:hanging="360"/>
      </w:pPr>
      <w:rPr>
        <w:rFonts w:ascii="Symbol" w:hAnsi="Symbol" w:hint="default"/>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18">
    <w:nsid w:val="429D41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6C07D2A"/>
    <w:multiLevelType w:val="multilevel"/>
    <w:tmpl w:val="D20A6578"/>
    <w:lvl w:ilvl="0">
      <w:start w:val="1"/>
      <w:numFmt w:val="decimal"/>
      <w:lvlText w:val="%1."/>
      <w:lvlJc w:val="left"/>
      <w:pPr>
        <w:ind w:left="1211" w:hanging="360"/>
      </w:pPr>
      <w:rPr>
        <w:rFonts w:hint="default"/>
        <w:b w:val="0"/>
      </w:rPr>
    </w:lvl>
    <w:lvl w:ilvl="1">
      <w:start w:val="1"/>
      <w:numFmt w:val="decimal"/>
      <w:isLgl/>
      <w:lvlText w:val="%1.%2."/>
      <w:lvlJc w:val="left"/>
      <w:pPr>
        <w:ind w:left="1931" w:hanging="720"/>
      </w:pPr>
      <w:rPr>
        <w:rFonts w:hint="default"/>
        <w:b w:val="0"/>
        <w:color w:val="auto"/>
      </w:rPr>
    </w:lvl>
    <w:lvl w:ilvl="2">
      <w:start w:val="1"/>
      <w:numFmt w:val="decimal"/>
      <w:isLgl/>
      <w:lvlText w:val="%1.%2.%3."/>
      <w:lvlJc w:val="left"/>
      <w:pPr>
        <w:ind w:left="2291" w:hanging="720"/>
      </w:pPr>
      <w:rPr>
        <w:rFonts w:hint="default"/>
        <w:color w:val="auto"/>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20">
    <w:nsid w:val="4EE579CC"/>
    <w:multiLevelType w:val="multilevel"/>
    <w:tmpl w:val="C76281F4"/>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nsid w:val="516731C1"/>
    <w:multiLevelType w:val="hybridMultilevel"/>
    <w:tmpl w:val="6342519C"/>
    <w:lvl w:ilvl="0" w:tplc="C1E4C6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2D04722"/>
    <w:multiLevelType w:val="hybridMultilevel"/>
    <w:tmpl w:val="59941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A8031D2"/>
    <w:multiLevelType w:val="multilevel"/>
    <w:tmpl w:val="8C5C2C94"/>
    <w:lvl w:ilvl="0">
      <w:start w:val="1"/>
      <w:numFmt w:val="decimal"/>
      <w:lvlText w:val="%1."/>
      <w:lvlJc w:val="left"/>
      <w:pPr>
        <w:ind w:left="1211" w:hanging="360"/>
      </w:pPr>
      <w:rPr>
        <w:rFonts w:hint="default"/>
        <w:b/>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24">
    <w:nsid w:val="5D7D4B56"/>
    <w:multiLevelType w:val="multilevel"/>
    <w:tmpl w:val="E60605B2"/>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nsid w:val="5FBD2D42"/>
    <w:multiLevelType w:val="hybridMultilevel"/>
    <w:tmpl w:val="7BD079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61E6763E"/>
    <w:multiLevelType w:val="multilevel"/>
    <w:tmpl w:val="CF20AB8E"/>
    <w:lvl w:ilvl="0">
      <w:start w:val="2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63324A3F"/>
    <w:multiLevelType w:val="hybridMultilevel"/>
    <w:tmpl w:val="18A48A1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nsid w:val="67D931CA"/>
    <w:multiLevelType w:val="multilevel"/>
    <w:tmpl w:val="F8FEC3A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trike w:val="0"/>
        <w:color w:val="auto"/>
        <w:sz w:val="24"/>
        <w:szCs w:val="24"/>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99A06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B5442AB"/>
    <w:multiLevelType w:val="multilevel"/>
    <w:tmpl w:val="E870D398"/>
    <w:lvl w:ilvl="0">
      <w:start w:val="26"/>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1">
    <w:nsid w:val="6D6927C8"/>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796A3274"/>
    <w:multiLevelType w:val="multilevel"/>
    <w:tmpl w:val="B128E444"/>
    <w:lvl w:ilvl="0">
      <w:start w:val="2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BF832DA"/>
    <w:multiLevelType w:val="multilevel"/>
    <w:tmpl w:val="12FA6C9E"/>
    <w:lvl w:ilvl="0">
      <w:start w:val="2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1"/>
  </w:num>
  <w:num w:numId="3">
    <w:abstractNumId w:val="2"/>
  </w:num>
  <w:num w:numId="4">
    <w:abstractNumId w:val="22"/>
  </w:num>
  <w:num w:numId="5">
    <w:abstractNumId w:val="18"/>
  </w:num>
  <w:num w:numId="6">
    <w:abstractNumId w:val="11"/>
  </w:num>
  <w:num w:numId="7">
    <w:abstractNumId w:val="29"/>
  </w:num>
  <w:num w:numId="8">
    <w:abstractNumId w:val="31"/>
  </w:num>
  <w:num w:numId="9">
    <w:abstractNumId w:val="15"/>
  </w:num>
  <w:num w:numId="10">
    <w:abstractNumId w:val="26"/>
  </w:num>
  <w:num w:numId="11">
    <w:abstractNumId w:val="14"/>
  </w:num>
  <w:num w:numId="12">
    <w:abstractNumId w:val="3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0"/>
  </w:num>
  <w:num w:numId="16">
    <w:abstractNumId w:val="33"/>
  </w:num>
  <w:num w:numId="17">
    <w:abstractNumId w:val="0"/>
  </w:num>
  <w:num w:numId="18">
    <w:abstractNumId w:val="12"/>
  </w:num>
  <w:num w:numId="19">
    <w:abstractNumId w:val="4"/>
  </w:num>
  <w:num w:numId="20">
    <w:abstractNumId w:val="32"/>
  </w:num>
  <w:num w:numId="21">
    <w:abstractNumId w:val="7"/>
  </w:num>
  <w:num w:numId="22">
    <w:abstractNumId w:val="28"/>
  </w:num>
  <w:num w:numId="23">
    <w:abstractNumId w:val="8"/>
  </w:num>
  <w:num w:numId="24">
    <w:abstractNumId w:val="16"/>
  </w:num>
  <w:num w:numId="25">
    <w:abstractNumId w:val="6"/>
  </w:num>
  <w:num w:numId="26">
    <w:abstractNumId w:val="10"/>
  </w:num>
  <w:num w:numId="27">
    <w:abstractNumId w:val="5"/>
  </w:num>
  <w:num w:numId="28">
    <w:abstractNumId w:val="27"/>
  </w:num>
  <w:num w:numId="29">
    <w:abstractNumId w:val="13"/>
  </w:num>
  <w:num w:numId="30">
    <w:abstractNumId w:val="17"/>
  </w:num>
  <w:num w:numId="31">
    <w:abstractNumId w:val="25"/>
  </w:num>
  <w:num w:numId="32">
    <w:abstractNumId w:val="3"/>
  </w:num>
  <w:num w:numId="33">
    <w:abstractNumId w:val="19"/>
  </w:num>
  <w:num w:numId="34">
    <w:abstractNumId w:val="2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A8"/>
    <w:rsid w:val="00001725"/>
    <w:rsid w:val="00006851"/>
    <w:rsid w:val="00011E1D"/>
    <w:rsid w:val="00014307"/>
    <w:rsid w:val="00015DAA"/>
    <w:rsid w:val="00024EB6"/>
    <w:rsid w:val="000349FA"/>
    <w:rsid w:val="00037D89"/>
    <w:rsid w:val="00054777"/>
    <w:rsid w:val="00056408"/>
    <w:rsid w:val="00066A56"/>
    <w:rsid w:val="00066D38"/>
    <w:rsid w:val="0007719F"/>
    <w:rsid w:val="00077201"/>
    <w:rsid w:val="000A03BF"/>
    <w:rsid w:val="000A3E69"/>
    <w:rsid w:val="000C2394"/>
    <w:rsid w:val="000C5A44"/>
    <w:rsid w:val="000C5B9D"/>
    <w:rsid w:val="000D01F1"/>
    <w:rsid w:val="000D0998"/>
    <w:rsid w:val="000F651C"/>
    <w:rsid w:val="001064DB"/>
    <w:rsid w:val="00110177"/>
    <w:rsid w:val="00115730"/>
    <w:rsid w:val="00127E5F"/>
    <w:rsid w:val="001306DA"/>
    <w:rsid w:val="00132EE8"/>
    <w:rsid w:val="00141CA0"/>
    <w:rsid w:val="001529C8"/>
    <w:rsid w:val="00155F9E"/>
    <w:rsid w:val="00165C52"/>
    <w:rsid w:val="001767F6"/>
    <w:rsid w:val="00181616"/>
    <w:rsid w:val="00183854"/>
    <w:rsid w:val="00191B9B"/>
    <w:rsid w:val="00197824"/>
    <w:rsid w:val="001A0D94"/>
    <w:rsid w:val="001A370B"/>
    <w:rsid w:val="001B0312"/>
    <w:rsid w:val="001B6998"/>
    <w:rsid w:val="001D2F59"/>
    <w:rsid w:val="001E0868"/>
    <w:rsid w:val="001E3C31"/>
    <w:rsid w:val="001F0E9A"/>
    <w:rsid w:val="001F323E"/>
    <w:rsid w:val="001F3A39"/>
    <w:rsid w:val="001F65D2"/>
    <w:rsid w:val="00203314"/>
    <w:rsid w:val="00227088"/>
    <w:rsid w:val="002401A4"/>
    <w:rsid w:val="00243CA5"/>
    <w:rsid w:val="002500CF"/>
    <w:rsid w:val="00252166"/>
    <w:rsid w:val="00270A56"/>
    <w:rsid w:val="00277C66"/>
    <w:rsid w:val="002926B0"/>
    <w:rsid w:val="00295CC2"/>
    <w:rsid w:val="002960BA"/>
    <w:rsid w:val="00297513"/>
    <w:rsid w:val="002A4D1B"/>
    <w:rsid w:val="002B1387"/>
    <w:rsid w:val="002B27CD"/>
    <w:rsid w:val="002C32E6"/>
    <w:rsid w:val="002D26C7"/>
    <w:rsid w:val="002D29C8"/>
    <w:rsid w:val="002D6499"/>
    <w:rsid w:val="002E3679"/>
    <w:rsid w:val="002E4090"/>
    <w:rsid w:val="002E4293"/>
    <w:rsid w:val="002F6B6D"/>
    <w:rsid w:val="00306910"/>
    <w:rsid w:val="003132D2"/>
    <w:rsid w:val="00314F07"/>
    <w:rsid w:val="00333E9A"/>
    <w:rsid w:val="00340B29"/>
    <w:rsid w:val="0035328E"/>
    <w:rsid w:val="00363DF4"/>
    <w:rsid w:val="003727DF"/>
    <w:rsid w:val="00373D83"/>
    <w:rsid w:val="00384EA8"/>
    <w:rsid w:val="00391020"/>
    <w:rsid w:val="00393603"/>
    <w:rsid w:val="003A1307"/>
    <w:rsid w:val="003E4DFA"/>
    <w:rsid w:val="003F1109"/>
    <w:rsid w:val="003F1BF8"/>
    <w:rsid w:val="003F1FB0"/>
    <w:rsid w:val="004064F8"/>
    <w:rsid w:val="00420916"/>
    <w:rsid w:val="00423893"/>
    <w:rsid w:val="00437BE0"/>
    <w:rsid w:val="004515BF"/>
    <w:rsid w:val="00461DF7"/>
    <w:rsid w:val="00466509"/>
    <w:rsid w:val="00467D29"/>
    <w:rsid w:val="00474272"/>
    <w:rsid w:val="004863D4"/>
    <w:rsid w:val="00495CCD"/>
    <w:rsid w:val="0049625F"/>
    <w:rsid w:val="004A46C7"/>
    <w:rsid w:val="004A581B"/>
    <w:rsid w:val="004A75E4"/>
    <w:rsid w:val="004C0DE1"/>
    <w:rsid w:val="004C128C"/>
    <w:rsid w:val="004C6EF0"/>
    <w:rsid w:val="004C6F5E"/>
    <w:rsid w:val="004E4BB4"/>
    <w:rsid w:val="004E677F"/>
    <w:rsid w:val="004F3D1C"/>
    <w:rsid w:val="004F6B74"/>
    <w:rsid w:val="004F7D65"/>
    <w:rsid w:val="00503981"/>
    <w:rsid w:val="005110E3"/>
    <w:rsid w:val="00511B76"/>
    <w:rsid w:val="00516F51"/>
    <w:rsid w:val="00523E24"/>
    <w:rsid w:val="00530078"/>
    <w:rsid w:val="00535E8F"/>
    <w:rsid w:val="00541D6D"/>
    <w:rsid w:val="00543DFB"/>
    <w:rsid w:val="005651CE"/>
    <w:rsid w:val="00566B19"/>
    <w:rsid w:val="005738C6"/>
    <w:rsid w:val="005744C1"/>
    <w:rsid w:val="005A417F"/>
    <w:rsid w:val="005A5BA8"/>
    <w:rsid w:val="005C4B98"/>
    <w:rsid w:val="005C4BC5"/>
    <w:rsid w:val="005C69B1"/>
    <w:rsid w:val="005D0814"/>
    <w:rsid w:val="005D110A"/>
    <w:rsid w:val="005D18FC"/>
    <w:rsid w:val="005D73AF"/>
    <w:rsid w:val="005E5877"/>
    <w:rsid w:val="005F06C6"/>
    <w:rsid w:val="005F70C1"/>
    <w:rsid w:val="00601507"/>
    <w:rsid w:val="00611A07"/>
    <w:rsid w:val="0061386A"/>
    <w:rsid w:val="00622EF8"/>
    <w:rsid w:val="00640CC0"/>
    <w:rsid w:val="00643C7C"/>
    <w:rsid w:val="00652165"/>
    <w:rsid w:val="00675853"/>
    <w:rsid w:val="00682D46"/>
    <w:rsid w:val="006862C2"/>
    <w:rsid w:val="006978DB"/>
    <w:rsid w:val="006A01AB"/>
    <w:rsid w:val="006B6918"/>
    <w:rsid w:val="006B7993"/>
    <w:rsid w:val="006C04CB"/>
    <w:rsid w:val="006C196D"/>
    <w:rsid w:val="006C51E2"/>
    <w:rsid w:val="006D208B"/>
    <w:rsid w:val="006D21FE"/>
    <w:rsid w:val="006D2D38"/>
    <w:rsid w:val="006F707F"/>
    <w:rsid w:val="007078B8"/>
    <w:rsid w:val="00710645"/>
    <w:rsid w:val="007145A3"/>
    <w:rsid w:val="00725C6C"/>
    <w:rsid w:val="00732012"/>
    <w:rsid w:val="00737A72"/>
    <w:rsid w:val="00745ADF"/>
    <w:rsid w:val="00753E32"/>
    <w:rsid w:val="00793604"/>
    <w:rsid w:val="007A7F3B"/>
    <w:rsid w:val="007B1A56"/>
    <w:rsid w:val="007C089F"/>
    <w:rsid w:val="007C153F"/>
    <w:rsid w:val="007C3A1B"/>
    <w:rsid w:val="007D2EFE"/>
    <w:rsid w:val="007D44FF"/>
    <w:rsid w:val="007E20ED"/>
    <w:rsid w:val="00803980"/>
    <w:rsid w:val="008107FB"/>
    <w:rsid w:val="00813241"/>
    <w:rsid w:val="0083041C"/>
    <w:rsid w:val="00831993"/>
    <w:rsid w:val="00836720"/>
    <w:rsid w:val="00842D81"/>
    <w:rsid w:val="00845CF9"/>
    <w:rsid w:val="00846685"/>
    <w:rsid w:val="0087272C"/>
    <w:rsid w:val="008810A6"/>
    <w:rsid w:val="008859F1"/>
    <w:rsid w:val="008913BF"/>
    <w:rsid w:val="00893CF4"/>
    <w:rsid w:val="008A5528"/>
    <w:rsid w:val="008B2991"/>
    <w:rsid w:val="008B4DC1"/>
    <w:rsid w:val="008C5A2B"/>
    <w:rsid w:val="008D7457"/>
    <w:rsid w:val="008E48DB"/>
    <w:rsid w:val="008E6243"/>
    <w:rsid w:val="008F0AE7"/>
    <w:rsid w:val="008F3DD3"/>
    <w:rsid w:val="008F740A"/>
    <w:rsid w:val="00902E06"/>
    <w:rsid w:val="00917F4D"/>
    <w:rsid w:val="00926168"/>
    <w:rsid w:val="00933034"/>
    <w:rsid w:val="00947CD4"/>
    <w:rsid w:val="009529F4"/>
    <w:rsid w:val="00952D2B"/>
    <w:rsid w:val="00953BF1"/>
    <w:rsid w:val="009569CC"/>
    <w:rsid w:val="009747C3"/>
    <w:rsid w:val="0097784D"/>
    <w:rsid w:val="00983202"/>
    <w:rsid w:val="009870E6"/>
    <w:rsid w:val="00990E2A"/>
    <w:rsid w:val="00997E14"/>
    <w:rsid w:val="009A7E3F"/>
    <w:rsid w:val="009B48FB"/>
    <w:rsid w:val="009B5800"/>
    <w:rsid w:val="009C48D7"/>
    <w:rsid w:val="009D1B1C"/>
    <w:rsid w:val="009E1886"/>
    <w:rsid w:val="009E5955"/>
    <w:rsid w:val="009E6C3A"/>
    <w:rsid w:val="00A03CB8"/>
    <w:rsid w:val="00A043CE"/>
    <w:rsid w:val="00A16360"/>
    <w:rsid w:val="00A16602"/>
    <w:rsid w:val="00A360AA"/>
    <w:rsid w:val="00A3634B"/>
    <w:rsid w:val="00A37FA9"/>
    <w:rsid w:val="00A61067"/>
    <w:rsid w:val="00A63626"/>
    <w:rsid w:val="00A63EA5"/>
    <w:rsid w:val="00A64177"/>
    <w:rsid w:val="00A641A9"/>
    <w:rsid w:val="00A6743A"/>
    <w:rsid w:val="00A83CD8"/>
    <w:rsid w:val="00A84C36"/>
    <w:rsid w:val="00A8577A"/>
    <w:rsid w:val="00A85A4C"/>
    <w:rsid w:val="00AB7E9B"/>
    <w:rsid w:val="00AC5B43"/>
    <w:rsid w:val="00B107C4"/>
    <w:rsid w:val="00B17CF2"/>
    <w:rsid w:val="00B35AAD"/>
    <w:rsid w:val="00B37674"/>
    <w:rsid w:val="00B46220"/>
    <w:rsid w:val="00B63E1D"/>
    <w:rsid w:val="00B66B8C"/>
    <w:rsid w:val="00B73B25"/>
    <w:rsid w:val="00B763FE"/>
    <w:rsid w:val="00B7657F"/>
    <w:rsid w:val="00B76CB2"/>
    <w:rsid w:val="00B80A26"/>
    <w:rsid w:val="00B9139E"/>
    <w:rsid w:val="00BA5832"/>
    <w:rsid w:val="00BB1C93"/>
    <w:rsid w:val="00BB28A9"/>
    <w:rsid w:val="00BB56D1"/>
    <w:rsid w:val="00BD4342"/>
    <w:rsid w:val="00BD7AFF"/>
    <w:rsid w:val="00BE169F"/>
    <w:rsid w:val="00BE40ED"/>
    <w:rsid w:val="00BF20EE"/>
    <w:rsid w:val="00BF6C4C"/>
    <w:rsid w:val="00C03AAC"/>
    <w:rsid w:val="00C132C2"/>
    <w:rsid w:val="00C16446"/>
    <w:rsid w:val="00C1706E"/>
    <w:rsid w:val="00C171D3"/>
    <w:rsid w:val="00C371C6"/>
    <w:rsid w:val="00C43380"/>
    <w:rsid w:val="00C5650A"/>
    <w:rsid w:val="00C7443A"/>
    <w:rsid w:val="00C81E48"/>
    <w:rsid w:val="00C86634"/>
    <w:rsid w:val="00C9519E"/>
    <w:rsid w:val="00CB5F9F"/>
    <w:rsid w:val="00CC1837"/>
    <w:rsid w:val="00CD5CBE"/>
    <w:rsid w:val="00CE1EF7"/>
    <w:rsid w:val="00CE4F62"/>
    <w:rsid w:val="00CE5097"/>
    <w:rsid w:val="00CF7417"/>
    <w:rsid w:val="00D01374"/>
    <w:rsid w:val="00D02D19"/>
    <w:rsid w:val="00D0312C"/>
    <w:rsid w:val="00D12794"/>
    <w:rsid w:val="00D40FE2"/>
    <w:rsid w:val="00D418E7"/>
    <w:rsid w:val="00D52AB4"/>
    <w:rsid w:val="00D53791"/>
    <w:rsid w:val="00D56985"/>
    <w:rsid w:val="00D66F0D"/>
    <w:rsid w:val="00D67B8F"/>
    <w:rsid w:val="00D81741"/>
    <w:rsid w:val="00D83FAB"/>
    <w:rsid w:val="00D84753"/>
    <w:rsid w:val="00D87A0E"/>
    <w:rsid w:val="00D97624"/>
    <w:rsid w:val="00DA455C"/>
    <w:rsid w:val="00DA5780"/>
    <w:rsid w:val="00DA7EB4"/>
    <w:rsid w:val="00DA7F03"/>
    <w:rsid w:val="00DB201B"/>
    <w:rsid w:val="00DB33C0"/>
    <w:rsid w:val="00DC31DE"/>
    <w:rsid w:val="00DC513C"/>
    <w:rsid w:val="00DC66FB"/>
    <w:rsid w:val="00DD370D"/>
    <w:rsid w:val="00DD5079"/>
    <w:rsid w:val="00DF1EB4"/>
    <w:rsid w:val="00DF3A97"/>
    <w:rsid w:val="00E029BD"/>
    <w:rsid w:val="00E07958"/>
    <w:rsid w:val="00E107CF"/>
    <w:rsid w:val="00E1533F"/>
    <w:rsid w:val="00E17F1C"/>
    <w:rsid w:val="00E22A3F"/>
    <w:rsid w:val="00E26006"/>
    <w:rsid w:val="00E27F98"/>
    <w:rsid w:val="00E3405A"/>
    <w:rsid w:val="00E41087"/>
    <w:rsid w:val="00E42014"/>
    <w:rsid w:val="00E445CD"/>
    <w:rsid w:val="00E93A97"/>
    <w:rsid w:val="00E95BFA"/>
    <w:rsid w:val="00EA1EA9"/>
    <w:rsid w:val="00EB51A7"/>
    <w:rsid w:val="00EC0D18"/>
    <w:rsid w:val="00EC0FA5"/>
    <w:rsid w:val="00ED1EA1"/>
    <w:rsid w:val="00ED5CC0"/>
    <w:rsid w:val="00EE25B2"/>
    <w:rsid w:val="00EE3A0D"/>
    <w:rsid w:val="00F13A30"/>
    <w:rsid w:val="00F24362"/>
    <w:rsid w:val="00F26916"/>
    <w:rsid w:val="00F27998"/>
    <w:rsid w:val="00F36786"/>
    <w:rsid w:val="00F45091"/>
    <w:rsid w:val="00F602C0"/>
    <w:rsid w:val="00F629EA"/>
    <w:rsid w:val="00F72ECE"/>
    <w:rsid w:val="00F81B6B"/>
    <w:rsid w:val="00F84B1E"/>
    <w:rsid w:val="00F94A26"/>
    <w:rsid w:val="00FB4D5B"/>
    <w:rsid w:val="00FB6064"/>
    <w:rsid w:val="00FC469A"/>
    <w:rsid w:val="00FD653B"/>
    <w:rsid w:val="00FE028F"/>
    <w:rsid w:val="00FF3B92"/>
    <w:rsid w:val="00FF4CE7"/>
    <w:rsid w:val="00FF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36720"/>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uiPriority w:val="34"/>
    <w:qFormat/>
    <w:rsid w:val="008810A6"/>
    <w:pPr>
      <w:ind w:left="720"/>
      <w:contextualSpacing/>
    </w:pPr>
  </w:style>
  <w:style w:type="table" w:styleId="Reatabula">
    <w:name w:val="Table Grid"/>
    <w:basedOn w:val="Parastatabula"/>
    <w:uiPriority w:val="39"/>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uiPriority w:val="99"/>
    <w:rsid w:val="00B17CF2"/>
    <w:rPr>
      <w:rFonts w:ascii="Times New Roman" w:hAnsi="Times New Roman" w:cs="Times New Roman"/>
      <w:b/>
      <w:bCs/>
      <w:sz w:val="20"/>
      <w:szCs w:val="20"/>
    </w:rPr>
  </w:style>
  <w:style w:type="character" w:customStyle="1" w:styleId="FontStyle50">
    <w:name w:val="Font Style50"/>
    <w:uiPriority w:val="99"/>
    <w:rsid w:val="00B17CF2"/>
    <w:rPr>
      <w:rFonts w:ascii="Times New Roman" w:hAnsi="Times New Roman" w:cs="Times New Roman"/>
      <w:sz w:val="20"/>
      <w:szCs w:val="20"/>
    </w:rPr>
  </w:style>
  <w:style w:type="paragraph" w:customStyle="1" w:styleId="Style30">
    <w:name w:val="Style30"/>
    <w:basedOn w:val="Parasts"/>
    <w:uiPriority w:val="99"/>
    <w:rsid w:val="00B17CF2"/>
    <w:pPr>
      <w:widowControl w:val="0"/>
      <w:suppressAutoHyphens w:val="0"/>
      <w:autoSpaceDE w:val="0"/>
      <w:autoSpaceDN w:val="0"/>
      <w:adjustRightInd w:val="0"/>
    </w:pPr>
    <w:rPr>
      <w:lang w:eastAsia="lv-LV"/>
    </w:rPr>
  </w:style>
  <w:style w:type="paragraph" w:customStyle="1" w:styleId="Style24">
    <w:name w:val="Style24"/>
    <w:basedOn w:val="Parasts"/>
    <w:uiPriority w:val="99"/>
    <w:rsid w:val="00B17CF2"/>
    <w:pPr>
      <w:widowControl w:val="0"/>
      <w:suppressAutoHyphens w:val="0"/>
      <w:autoSpaceDE w:val="0"/>
      <w:autoSpaceDN w:val="0"/>
      <w:adjustRightInd w:val="0"/>
      <w:spacing w:line="274" w:lineRule="exact"/>
      <w:ind w:hanging="355"/>
      <w:jc w:val="both"/>
    </w:pPr>
    <w:rPr>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36720"/>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uiPriority w:val="34"/>
    <w:qFormat/>
    <w:rsid w:val="008810A6"/>
    <w:pPr>
      <w:ind w:left="720"/>
      <w:contextualSpacing/>
    </w:pPr>
  </w:style>
  <w:style w:type="table" w:styleId="Reatabula">
    <w:name w:val="Table Grid"/>
    <w:basedOn w:val="Parastatabula"/>
    <w:uiPriority w:val="39"/>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uiPriority w:val="99"/>
    <w:rsid w:val="00B17CF2"/>
    <w:rPr>
      <w:rFonts w:ascii="Times New Roman" w:hAnsi="Times New Roman" w:cs="Times New Roman"/>
      <w:b/>
      <w:bCs/>
      <w:sz w:val="20"/>
      <w:szCs w:val="20"/>
    </w:rPr>
  </w:style>
  <w:style w:type="character" w:customStyle="1" w:styleId="FontStyle50">
    <w:name w:val="Font Style50"/>
    <w:uiPriority w:val="99"/>
    <w:rsid w:val="00B17CF2"/>
    <w:rPr>
      <w:rFonts w:ascii="Times New Roman" w:hAnsi="Times New Roman" w:cs="Times New Roman"/>
      <w:sz w:val="20"/>
      <w:szCs w:val="20"/>
    </w:rPr>
  </w:style>
  <w:style w:type="paragraph" w:customStyle="1" w:styleId="Style30">
    <w:name w:val="Style30"/>
    <w:basedOn w:val="Parasts"/>
    <w:uiPriority w:val="99"/>
    <w:rsid w:val="00B17CF2"/>
    <w:pPr>
      <w:widowControl w:val="0"/>
      <w:suppressAutoHyphens w:val="0"/>
      <w:autoSpaceDE w:val="0"/>
      <w:autoSpaceDN w:val="0"/>
      <w:adjustRightInd w:val="0"/>
    </w:pPr>
    <w:rPr>
      <w:lang w:eastAsia="lv-LV"/>
    </w:rPr>
  </w:style>
  <w:style w:type="paragraph" w:customStyle="1" w:styleId="Style24">
    <w:name w:val="Style24"/>
    <w:basedOn w:val="Parasts"/>
    <w:uiPriority w:val="99"/>
    <w:rsid w:val="00B17CF2"/>
    <w:pPr>
      <w:widowControl w:val="0"/>
      <w:suppressAutoHyphens w:val="0"/>
      <w:autoSpaceDE w:val="0"/>
      <w:autoSpaceDN w:val="0"/>
      <w:adjustRightInd w:val="0"/>
      <w:spacing w:line="274" w:lineRule="exact"/>
      <w:ind w:hanging="35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85707">
      <w:bodyDiv w:val="1"/>
      <w:marLeft w:val="0"/>
      <w:marRight w:val="0"/>
      <w:marTop w:val="0"/>
      <w:marBottom w:val="0"/>
      <w:divBdr>
        <w:top w:val="none" w:sz="0" w:space="0" w:color="auto"/>
        <w:left w:val="none" w:sz="0" w:space="0" w:color="auto"/>
        <w:bottom w:val="none" w:sz="0" w:space="0" w:color="auto"/>
        <w:right w:val="none" w:sz="0" w:space="0" w:color="auto"/>
      </w:divBdr>
    </w:div>
    <w:div w:id="136721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pp.riga.lv/iepirkumi"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rig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ine.Magazniece@riga.lv"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riga.l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itemaps.org"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7573A-5B2C-4254-B7CD-4574985EC535}"/>
</file>

<file path=customXml/itemProps2.xml><?xml version="1.0" encoding="utf-8"?>
<ds:datastoreItem xmlns:ds="http://schemas.openxmlformats.org/officeDocument/2006/customXml" ds:itemID="{33EBDDBA-7990-4C74-A15C-B75FB272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10121</Words>
  <Characters>5769</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Tehniskā specifikācija</vt:lpstr>
    </vt:vector>
  </TitlesOfParts>
  <Company>Rigas Dome</Company>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Valters Plešs</dc:creator>
  <cp:lastModifiedBy>Kristīne Magazniece</cp:lastModifiedBy>
  <cp:revision>2</cp:revision>
  <cp:lastPrinted>2017-08-15T07:29:00Z</cp:lastPrinted>
  <dcterms:created xsi:type="dcterms:W3CDTF">2018-08-23T10:58:00Z</dcterms:created>
  <dcterms:modified xsi:type="dcterms:W3CDTF">2018-08-23T10:58:00Z</dcterms:modified>
</cp:coreProperties>
</file>