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886"/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4E4BB4" w:rsidRPr="004E4BB4" w:rsidTr="00066A56">
        <w:trPr>
          <w:trHeight w:val="224"/>
        </w:trPr>
        <w:tc>
          <w:tcPr>
            <w:tcW w:w="9744" w:type="dxa"/>
            <w:noWrap/>
            <w:vAlign w:val="bottom"/>
            <w:hideMark/>
          </w:tcPr>
          <w:p w:rsidR="004E4BB4" w:rsidRPr="004E4BB4" w:rsidRDefault="004E4BB4" w:rsidP="004E4BB4">
            <w:pPr>
              <w:numPr>
                <w:ilvl w:val="0"/>
                <w:numId w:val="13"/>
              </w:numPr>
              <w:ind w:right="3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E4BB4" w:rsidRPr="004E4BB4" w:rsidTr="00066A56">
        <w:trPr>
          <w:trHeight w:val="20"/>
        </w:trPr>
        <w:tc>
          <w:tcPr>
            <w:tcW w:w="9744" w:type="dxa"/>
            <w:noWrap/>
            <w:vAlign w:val="bottom"/>
          </w:tcPr>
          <w:p w:rsidR="000F651C" w:rsidRDefault="000F651C" w:rsidP="000F651C">
            <w:pPr>
              <w:jc w:val="both"/>
              <w:rPr>
                <w:spacing w:val="-6"/>
                <w:sz w:val="26"/>
                <w:szCs w:val="26"/>
                <w:lang w:eastAsia="lv-LV"/>
              </w:rPr>
            </w:pPr>
          </w:p>
          <w:p w:rsidR="00EA1EA9" w:rsidRPr="00EA1EA9" w:rsidRDefault="00EA1EA9" w:rsidP="0049625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lv-LV"/>
              </w:rPr>
            </w:pPr>
            <w:bookmarkStart w:id="0" w:name="_Toc340760682"/>
            <w:r w:rsidRPr="00EA1EA9">
              <w:rPr>
                <w:b/>
                <w:bCs/>
                <w:lang w:eastAsia="lv-LV"/>
              </w:rPr>
              <w:t>VISPĀRĪGĀ INFORMĀCIJA</w:t>
            </w:r>
            <w:bookmarkEnd w:id="0"/>
            <w:r w:rsidRPr="00EA1EA9">
              <w:rPr>
                <w:b/>
                <w:bCs/>
                <w:lang w:eastAsia="lv-LV"/>
              </w:rPr>
              <w:t>:</w:t>
            </w:r>
          </w:p>
          <w:p w:rsidR="00EA1EA9" w:rsidRDefault="00EA1EA9" w:rsidP="0049625F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 w:rsidRPr="00EA1EA9">
              <w:rPr>
                <w:b/>
                <w:bCs/>
                <w:sz w:val="26"/>
                <w:szCs w:val="26"/>
                <w:lang w:eastAsia="lv-LV"/>
              </w:rPr>
              <w:t xml:space="preserve">Pasūtītājs - </w:t>
            </w:r>
            <w:r w:rsidRPr="00EA1EA9">
              <w:rPr>
                <w:bCs/>
                <w:sz w:val="26"/>
                <w:szCs w:val="26"/>
                <w:lang w:eastAsia="lv-LV"/>
              </w:rPr>
              <w:t>Rīgas pašvaldības policija, Lomon</w:t>
            </w:r>
            <w:r w:rsidR="008B5709">
              <w:rPr>
                <w:bCs/>
                <w:sz w:val="26"/>
                <w:szCs w:val="26"/>
                <w:lang w:eastAsia="lv-LV"/>
              </w:rPr>
              <w:t>osova iela 12a, Rīga, LV -1019</w:t>
            </w:r>
            <w:r w:rsidRPr="00EA1EA9">
              <w:rPr>
                <w:bCs/>
                <w:sz w:val="26"/>
                <w:szCs w:val="26"/>
                <w:lang w:eastAsia="lv-LV"/>
              </w:rPr>
              <w:t xml:space="preserve">, banka </w:t>
            </w:r>
            <w:r w:rsidR="008B5709">
              <w:rPr>
                <w:bCs/>
                <w:sz w:val="26"/>
                <w:szCs w:val="26"/>
                <w:lang w:eastAsia="lv-LV"/>
              </w:rPr>
              <w:t xml:space="preserve"> AS </w:t>
            </w:r>
            <w:r w:rsidRPr="00EA1EA9">
              <w:rPr>
                <w:bCs/>
                <w:sz w:val="26"/>
                <w:szCs w:val="26"/>
                <w:lang w:eastAsia="lv-LV"/>
              </w:rPr>
              <w:t>,,</w:t>
            </w:r>
            <w:proofErr w:type="spellStart"/>
            <w:r w:rsidR="008B5709">
              <w:rPr>
                <w:bCs/>
                <w:sz w:val="26"/>
                <w:szCs w:val="26"/>
                <w:lang w:eastAsia="lv-LV"/>
              </w:rPr>
              <w:t>Luminor</w:t>
            </w:r>
            <w:proofErr w:type="spellEnd"/>
            <w:r w:rsidR="008B5709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8B5709">
              <w:rPr>
                <w:bCs/>
                <w:sz w:val="26"/>
                <w:szCs w:val="26"/>
                <w:lang w:eastAsia="lv-LV"/>
              </w:rPr>
              <w:t>Bank</w:t>
            </w:r>
            <w:proofErr w:type="spellEnd"/>
            <w:r w:rsidRPr="00EA1EA9">
              <w:rPr>
                <w:bCs/>
                <w:sz w:val="26"/>
                <w:szCs w:val="26"/>
                <w:lang w:eastAsia="lv-LV"/>
              </w:rPr>
              <w:t xml:space="preserve">”, kods: NDEALV2X, konts: LV82NDEA0021800014010. </w:t>
            </w:r>
            <w:r w:rsidRPr="00EA1EA9">
              <w:rPr>
                <w:sz w:val="26"/>
                <w:szCs w:val="26"/>
                <w:lang w:eastAsia="lv-LV"/>
              </w:rPr>
              <w:t xml:space="preserve">Profila adrese internetā (turpmāk – Interneta vietne): </w:t>
            </w:r>
            <w:hyperlink r:id="rId9" w:history="1">
              <w:r w:rsidRPr="00EA1EA9">
                <w:rPr>
                  <w:color w:val="0000FF"/>
                  <w:sz w:val="26"/>
                  <w:szCs w:val="26"/>
                  <w:u w:val="single"/>
                  <w:lang w:eastAsia="lv-LV"/>
                </w:rPr>
                <w:t>rpp.riga.lv</w:t>
              </w:r>
            </w:hyperlink>
            <w:r w:rsidRPr="00EA1EA9">
              <w:rPr>
                <w:sz w:val="26"/>
                <w:szCs w:val="26"/>
                <w:lang w:eastAsia="lv-LV"/>
              </w:rPr>
              <w:t>. Darba la</w:t>
            </w:r>
            <w:r w:rsidR="00D47B7C">
              <w:rPr>
                <w:sz w:val="26"/>
                <w:szCs w:val="26"/>
                <w:lang w:eastAsia="lv-LV"/>
              </w:rPr>
              <w:t>iks – darba dienās no plkst. 8.30 līdz</w:t>
            </w:r>
            <w:r w:rsidR="00A31D31">
              <w:rPr>
                <w:sz w:val="26"/>
                <w:szCs w:val="26"/>
                <w:lang w:eastAsia="lv-LV"/>
              </w:rPr>
              <w:t xml:space="preserve"> </w:t>
            </w:r>
            <w:r w:rsidR="00D47B7C">
              <w:rPr>
                <w:sz w:val="26"/>
                <w:szCs w:val="26"/>
                <w:lang w:eastAsia="lv-LV"/>
              </w:rPr>
              <w:t xml:space="preserve"> plkst. 1</w:t>
            </w:r>
            <w:r w:rsidR="00A31D31">
              <w:rPr>
                <w:sz w:val="26"/>
                <w:szCs w:val="26"/>
                <w:lang w:eastAsia="lv-LV"/>
              </w:rPr>
              <w:t>7.00</w:t>
            </w:r>
            <w:r w:rsidRPr="00EA1EA9">
              <w:rPr>
                <w:sz w:val="26"/>
                <w:szCs w:val="26"/>
                <w:lang w:eastAsia="lv-LV"/>
              </w:rPr>
              <w:t xml:space="preserve"> (pusdienu pārtraukums n</w:t>
            </w:r>
            <w:r w:rsidR="00CE754A">
              <w:rPr>
                <w:sz w:val="26"/>
                <w:szCs w:val="26"/>
                <w:lang w:eastAsia="lv-LV"/>
              </w:rPr>
              <w:t>o 12.00 līdz 12.</w:t>
            </w:r>
            <w:r w:rsidRPr="00EA1EA9">
              <w:rPr>
                <w:sz w:val="26"/>
                <w:szCs w:val="26"/>
                <w:lang w:eastAsia="lv-LV"/>
              </w:rPr>
              <w:t>30).</w:t>
            </w:r>
          </w:p>
          <w:p w:rsidR="009074B5" w:rsidRDefault="00EA1EA9" w:rsidP="009074B5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spacing w:before="100" w:beforeAutospacing="1" w:after="100" w:afterAutospacing="1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Piedāvājumu iesniegšana</w:t>
            </w:r>
            <w:r w:rsidRPr="00EA1EA9">
              <w:rPr>
                <w:bCs/>
                <w:color w:val="000000"/>
                <w:sz w:val="26"/>
                <w:szCs w:val="26"/>
                <w:lang w:eastAsia="lv-LV"/>
              </w:rPr>
              <w:t>: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Ieinteresētais piegādātājs piedāvājumu var iesniegt  nosūtot to </w:t>
            </w:r>
            <w:r w:rsidR="008B5709">
              <w:rPr>
                <w:color w:val="000000"/>
                <w:sz w:val="26"/>
                <w:szCs w:val="26"/>
                <w:lang w:eastAsia="lv-LV"/>
              </w:rPr>
              <w:t>uz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e-pastu – </w:t>
            </w:r>
            <w:hyperlink r:id="rId10" w:history="1">
              <w:r w:rsidR="00CE754A" w:rsidRPr="00251CEC">
                <w:rPr>
                  <w:rStyle w:val="Hipersaite"/>
                  <w:sz w:val="26"/>
                  <w:szCs w:val="26"/>
                  <w:lang w:eastAsia="lv-LV"/>
                </w:rPr>
                <w:t>Kristine.Magazniece@riga.lv</w:t>
              </w:r>
            </w:hyperlink>
            <w:r w:rsidR="00A37FA9">
              <w:rPr>
                <w:sz w:val="26"/>
                <w:szCs w:val="26"/>
                <w:lang w:eastAsia="lv-LV"/>
              </w:rPr>
              <w:t xml:space="preserve"> 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vai iesniedzot personīgi Lomonosova ielā 12a, Rīgā, 39.kabinetā, 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līdz </w:t>
            </w:r>
            <w:r w:rsidR="009074B5">
              <w:rPr>
                <w:b/>
                <w:bCs/>
                <w:sz w:val="26"/>
                <w:szCs w:val="26"/>
                <w:lang w:eastAsia="lv-LV"/>
              </w:rPr>
              <w:t>201</w:t>
            </w:r>
            <w:r w:rsidR="008B5709">
              <w:rPr>
                <w:b/>
                <w:bCs/>
                <w:sz w:val="26"/>
                <w:szCs w:val="26"/>
                <w:lang w:eastAsia="lv-LV"/>
              </w:rPr>
              <w:t>8</w:t>
            </w:r>
            <w:r w:rsidR="009074B5">
              <w:rPr>
                <w:b/>
                <w:bCs/>
                <w:sz w:val="26"/>
                <w:szCs w:val="26"/>
                <w:lang w:eastAsia="lv-LV"/>
              </w:rPr>
              <w:t xml:space="preserve">. gada </w:t>
            </w:r>
            <w:r w:rsidR="008B5709">
              <w:rPr>
                <w:b/>
                <w:bCs/>
                <w:sz w:val="26"/>
                <w:szCs w:val="26"/>
                <w:lang w:eastAsia="lv-LV"/>
              </w:rPr>
              <w:t>1</w:t>
            </w:r>
            <w:r w:rsidR="005B63C7">
              <w:rPr>
                <w:b/>
                <w:bCs/>
                <w:sz w:val="26"/>
                <w:szCs w:val="26"/>
                <w:lang w:eastAsia="lv-LV"/>
              </w:rPr>
              <w:t>9</w:t>
            </w:r>
            <w:r w:rsidR="00CE754A">
              <w:rPr>
                <w:b/>
                <w:bCs/>
                <w:sz w:val="26"/>
                <w:szCs w:val="26"/>
                <w:lang w:eastAsia="lv-LV"/>
              </w:rPr>
              <w:t>.septembra</w:t>
            </w:r>
            <w:r w:rsidRPr="00EA1EA9">
              <w:rPr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="00A31D31">
              <w:rPr>
                <w:b/>
                <w:bCs/>
                <w:color w:val="000000"/>
                <w:sz w:val="26"/>
                <w:szCs w:val="26"/>
                <w:lang w:eastAsia="lv-LV"/>
              </w:rPr>
              <w:t>plkst. </w:t>
            </w:r>
            <w:r w:rsidR="00CE754A">
              <w:rPr>
                <w:b/>
                <w:bCs/>
                <w:color w:val="000000"/>
                <w:sz w:val="26"/>
                <w:szCs w:val="26"/>
                <w:lang w:eastAsia="lv-LV"/>
              </w:rPr>
              <w:t>10.00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  <w:p w:rsidR="009074B5" w:rsidRPr="009074B5" w:rsidRDefault="009074B5" w:rsidP="009074B5">
            <w:pPr>
              <w:widowControl w:val="0"/>
              <w:suppressAutoHyphens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49625F" w:rsidRPr="00E41087" w:rsidRDefault="0049625F" w:rsidP="00732012">
            <w:pPr>
              <w:pStyle w:val="Sarakstarindkopa"/>
              <w:numPr>
                <w:ilvl w:val="0"/>
                <w:numId w:val="23"/>
              </w:numPr>
              <w:ind w:left="2974" w:hanging="283"/>
              <w:rPr>
                <w:b/>
                <w:spacing w:val="-6"/>
                <w:sz w:val="26"/>
                <w:szCs w:val="26"/>
                <w:lang w:eastAsia="lv-LV"/>
              </w:rPr>
            </w:pPr>
            <w:r w:rsidRPr="00E41087">
              <w:rPr>
                <w:b/>
                <w:spacing w:val="-6"/>
                <w:sz w:val="26"/>
                <w:szCs w:val="26"/>
                <w:lang w:eastAsia="lv-LV"/>
              </w:rPr>
              <w:t>INFORMĀCIJA PAR IEPIRKUMA PRIEKŠMETU:</w:t>
            </w:r>
          </w:p>
          <w:p w:rsidR="00F11FC1" w:rsidRPr="00F11FC1" w:rsidRDefault="00EA1EA9" w:rsidP="00F11FC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>2</w:t>
            </w:r>
            <w:r w:rsidR="00C5650A" w:rsidRPr="00C5650A">
              <w:rPr>
                <w:b/>
                <w:spacing w:val="-6"/>
                <w:sz w:val="26"/>
                <w:szCs w:val="26"/>
                <w:lang w:eastAsia="lv-LV"/>
              </w:rPr>
              <w:t>.</w:t>
            </w:r>
            <w:r w:rsidR="008F3DD3" w:rsidRPr="00C5650A">
              <w:rPr>
                <w:b/>
                <w:spacing w:val="-6"/>
                <w:sz w:val="26"/>
                <w:szCs w:val="26"/>
                <w:lang w:eastAsia="lv-LV"/>
              </w:rPr>
              <w:t>1.</w:t>
            </w:r>
            <w:r w:rsidR="00DA455C">
              <w:rPr>
                <w:b/>
                <w:spacing w:val="-6"/>
                <w:sz w:val="26"/>
                <w:szCs w:val="26"/>
                <w:lang w:eastAsia="lv-LV"/>
              </w:rPr>
              <w:t xml:space="preserve"> </w:t>
            </w:r>
            <w:r w:rsidR="000F651C" w:rsidRPr="00C5650A">
              <w:rPr>
                <w:b/>
                <w:spacing w:val="-6"/>
                <w:sz w:val="26"/>
                <w:szCs w:val="26"/>
                <w:lang w:eastAsia="lv-LV"/>
              </w:rPr>
              <w:t>Iepirkuma priekšmets</w:t>
            </w:r>
            <w:r w:rsidR="00753E32">
              <w:rPr>
                <w:spacing w:val="-6"/>
                <w:sz w:val="26"/>
                <w:szCs w:val="26"/>
                <w:lang w:eastAsia="lv-LV"/>
              </w:rPr>
              <w:t xml:space="preserve"> </w:t>
            </w:r>
            <w:r w:rsidR="00DB33C0" w:rsidRPr="00EA1EA9">
              <w:rPr>
                <w:sz w:val="26"/>
                <w:szCs w:val="26"/>
                <w:lang w:eastAsia="lv-LV"/>
              </w:rPr>
              <w:t xml:space="preserve">– </w:t>
            </w:r>
            <w:r w:rsidR="00DB33C0" w:rsidRPr="00DB33C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E754A">
              <w:rPr>
                <w:sz w:val="26"/>
                <w:szCs w:val="26"/>
              </w:rPr>
              <w:t>pasta pakalpojumu sniegšana</w:t>
            </w:r>
            <w:r w:rsidR="00F11FC1">
              <w:rPr>
                <w:sz w:val="26"/>
                <w:szCs w:val="26"/>
              </w:rPr>
              <w:t>.</w:t>
            </w:r>
          </w:p>
          <w:p w:rsidR="00306910" w:rsidRPr="00306910" w:rsidRDefault="00306910" w:rsidP="00306910">
            <w:pPr>
              <w:jc w:val="both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sz w:val="26"/>
                <w:szCs w:val="26"/>
                <w:lang w:eastAsia="lv-LV"/>
              </w:rPr>
              <w:t>2</w:t>
            </w:r>
            <w:r w:rsidR="00027AC0">
              <w:rPr>
                <w:b/>
                <w:sz w:val="26"/>
                <w:szCs w:val="26"/>
                <w:lang w:eastAsia="lv-LV"/>
              </w:rPr>
              <w:t>.2</w:t>
            </w:r>
            <w:r w:rsidRPr="00C5650A">
              <w:rPr>
                <w:b/>
                <w:sz w:val="26"/>
                <w:szCs w:val="26"/>
                <w:lang w:eastAsia="lv-LV"/>
              </w:rPr>
              <w:t>.</w:t>
            </w:r>
            <w:r>
              <w:rPr>
                <w:b/>
                <w:sz w:val="26"/>
                <w:szCs w:val="26"/>
                <w:lang w:eastAsia="lv-LV"/>
              </w:rPr>
              <w:t xml:space="preserve"> 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0F651C" w:rsidRPr="00DA455C">
              <w:rPr>
                <w:b/>
                <w:sz w:val="26"/>
                <w:szCs w:val="26"/>
              </w:rPr>
              <w:t xml:space="preserve">Paredzamais </w:t>
            </w:r>
            <w:r w:rsidR="005C4BC5" w:rsidRPr="00DA455C">
              <w:rPr>
                <w:b/>
                <w:sz w:val="26"/>
                <w:szCs w:val="26"/>
              </w:rPr>
              <w:t>līguma izpildes laiks</w:t>
            </w:r>
            <w:r w:rsidR="005C4BC5">
              <w:rPr>
                <w:sz w:val="26"/>
                <w:szCs w:val="26"/>
              </w:rPr>
              <w:t xml:space="preserve"> </w:t>
            </w:r>
            <w:r w:rsidR="00A64177" w:rsidRPr="00306910">
              <w:rPr>
                <w:sz w:val="26"/>
                <w:szCs w:val="26"/>
              </w:rPr>
              <w:t>–</w:t>
            </w:r>
            <w:r w:rsidR="00CE754A" w:rsidRPr="007651E7">
              <w:rPr>
                <w:color w:val="000000"/>
                <w:sz w:val="26"/>
                <w:szCs w:val="26"/>
                <w:lang w:eastAsia="lv-LV"/>
              </w:rPr>
              <w:t xml:space="preserve"> </w:t>
            </w:r>
            <w:r w:rsidR="00CE754A">
              <w:rPr>
                <w:color w:val="000000"/>
                <w:sz w:val="26"/>
                <w:szCs w:val="26"/>
                <w:lang w:eastAsia="lv-LV"/>
              </w:rPr>
              <w:t>1 (viens) gads</w:t>
            </w:r>
            <w:r w:rsidR="008B5709">
              <w:rPr>
                <w:color w:val="000000"/>
                <w:sz w:val="26"/>
                <w:szCs w:val="26"/>
                <w:lang w:eastAsia="lv-LV"/>
              </w:rPr>
              <w:t xml:space="preserve"> ar tiesībām pagarināt, kopumā nepārsniedzot trīs gadus.</w:t>
            </w:r>
          </w:p>
          <w:p w:rsidR="00753E32" w:rsidRDefault="00EA1EA9" w:rsidP="008F3DD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D370D">
              <w:rPr>
                <w:b/>
                <w:sz w:val="26"/>
                <w:szCs w:val="26"/>
              </w:rPr>
              <w:t>.</w:t>
            </w:r>
            <w:r w:rsidR="00027AC0">
              <w:rPr>
                <w:b/>
                <w:sz w:val="26"/>
                <w:szCs w:val="26"/>
              </w:rPr>
              <w:t>3</w:t>
            </w:r>
            <w:r w:rsidR="00E27F98" w:rsidRPr="00C5650A">
              <w:rPr>
                <w:b/>
                <w:sz w:val="26"/>
                <w:szCs w:val="26"/>
              </w:rPr>
              <w:t>.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E27F98" w:rsidRPr="00DA455C">
              <w:rPr>
                <w:b/>
                <w:sz w:val="26"/>
                <w:szCs w:val="26"/>
              </w:rPr>
              <w:t>Vērtēšanas kritērijs</w:t>
            </w:r>
            <w:r w:rsidR="00E27F98">
              <w:rPr>
                <w:sz w:val="26"/>
                <w:szCs w:val="26"/>
              </w:rPr>
              <w:t xml:space="preserve"> – </w:t>
            </w:r>
            <w:r w:rsidR="00CE754A">
              <w:rPr>
                <w:sz w:val="26"/>
                <w:szCs w:val="26"/>
              </w:rPr>
              <w:t>Tehniskajam un finanšu piedāvājumam</w:t>
            </w:r>
            <w:r w:rsidR="00E27F98">
              <w:rPr>
                <w:sz w:val="26"/>
                <w:szCs w:val="26"/>
              </w:rPr>
              <w:t xml:space="preserve"> atbilstošs piedāvājums ar zemāko cenu.</w:t>
            </w:r>
          </w:p>
          <w:p w:rsidR="00CE754A" w:rsidRPr="00F13ADB" w:rsidRDefault="00CE754A" w:rsidP="008F3DD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2.4. </w:t>
            </w:r>
            <w:r w:rsidRPr="00CE754A">
              <w:rPr>
                <w:b/>
                <w:sz w:val="26"/>
                <w:szCs w:val="26"/>
              </w:rPr>
              <w:t>Paredzamā līguma summa</w:t>
            </w:r>
            <w:r w:rsidR="005B63C7">
              <w:rPr>
                <w:b/>
                <w:sz w:val="26"/>
                <w:szCs w:val="26"/>
              </w:rPr>
              <w:t xml:space="preserve"> trīs gadiem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 – EUR </w:t>
            </w:r>
            <w:r w:rsidR="008B5709">
              <w:rPr>
                <w:sz w:val="26"/>
                <w:szCs w:val="26"/>
              </w:rPr>
              <w:t>120 000</w:t>
            </w:r>
            <w:r>
              <w:rPr>
                <w:sz w:val="26"/>
                <w:szCs w:val="26"/>
              </w:rPr>
              <w:t xml:space="preserve"> (</w:t>
            </w:r>
            <w:r w:rsidR="008B5709">
              <w:rPr>
                <w:sz w:val="26"/>
                <w:szCs w:val="26"/>
              </w:rPr>
              <w:t>viens simts divdesmit tūkstoši</w:t>
            </w:r>
            <w:r w:rsidR="00F13ADB">
              <w:rPr>
                <w:sz w:val="26"/>
                <w:szCs w:val="26"/>
              </w:rPr>
              <w:t xml:space="preserve"> </w:t>
            </w:r>
            <w:proofErr w:type="spellStart"/>
            <w:r w:rsidR="00F13ADB">
              <w:rPr>
                <w:sz w:val="26"/>
                <w:szCs w:val="26"/>
              </w:rPr>
              <w:t>euro</w:t>
            </w:r>
            <w:proofErr w:type="spellEnd"/>
            <w:r w:rsidR="00F13ADB">
              <w:rPr>
                <w:sz w:val="26"/>
                <w:szCs w:val="26"/>
              </w:rPr>
              <w:t>, 00 cent</w:t>
            </w:r>
            <w:r w:rsidR="00F13ADB" w:rsidRPr="00F13ADB">
              <w:rPr>
                <w:sz w:val="26"/>
                <w:szCs w:val="26"/>
              </w:rPr>
              <w:t>i) ar PVN.</w:t>
            </w:r>
          </w:p>
          <w:p w:rsidR="004E4BB4" w:rsidRDefault="004E4BB4" w:rsidP="00893CF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17CF2" w:rsidRPr="00B17CF2" w:rsidRDefault="00B17CF2" w:rsidP="00B17C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lv-LV"/>
              </w:rPr>
            </w:pPr>
            <w:r w:rsidRPr="00B17CF2">
              <w:rPr>
                <w:b/>
                <w:lang w:eastAsia="lv-LV"/>
              </w:rPr>
              <w:t>3.</w:t>
            </w:r>
            <w:r w:rsidR="00F13ADB">
              <w:rPr>
                <w:b/>
                <w:lang w:eastAsia="lv-LV"/>
              </w:rPr>
              <w:t>PRASĪBAS PRETENDENTIEM</w:t>
            </w:r>
            <w:r w:rsidRPr="00B17CF2">
              <w:rPr>
                <w:b/>
                <w:lang w:eastAsia="lv-LV"/>
              </w:rPr>
              <w:t>:</w:t>
            </w:r>
          </w:p>
          <w:p w:rsidR="00B17CF2" w:rsidRPr="00B17CF2" w:rsidRDefault="00B17CF2" w:rsidP="00B17CF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lang w:eastAsia="lv-LV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  <w:gridCol w:w="4678"/>
              <w:gridCol w:w="4252"/>
            </w:tblGrid>
            <w:tr w:rsidR="0079632C" w:rsidRPr="006E5291" w:rsidTr="0079632C">
              <w:tc>
                <w:tcPr>
                  <w:tcW w:w="704" w:type="dxa"/>
                </w:tcPr>
                <w:p w:rsidR="0079632C" w:rsidRPr="006B6350" w:rsidRDefault="0079632C" w:rsidP="005B63C7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lv-LV"/>
                    </w:rPr>
                  </w:pPr>
                  <w:r w:rsidRPr="006B6350">
                    <w:rPr>
                      <w:b/>
                      <w:lang w:eastAsia="lv-LV"/>
                    </w:rPr>
                    <w:t>Nr. p</w:t>
                  </w:r>
                  <w:r>
                    <w:rPr>
                      <w:b/>
                      <w:lang w:eastAsia="lv-LV"/>
                    </w:rPr>
                    <w:t>.</w:t>
                  </w:r>
                  <w:r w:rsidRPr="006B6350">
                    <w:rPr>
                      <w:b/>
                      <w:lang w:eastAsia="lv-LV"/>
                    </w:rPr>
                    <w:t>k</w:t>
                  </w:r>
                  <w:r>
                    <w:rPr>
                      <w:b/>
                      <w:lang w:eastAsia="lv-LV"/>
                    </w:rPr>
                    <w:t>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79632C" w:rsidRPr="006E5291" w:rsidRDefault="0079632C" w:rsidP="005B63C7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  <w:lang w:eastAsia="lv-LV"/>
                    </w:rPr>
                  </w:pPr>
                  <w:r w:rsidRPr="006E5291">
                    <w:rPr>
                      <w:b/>
                      <w:sz w:val="26"/>
                      <w:szCs w:val="26"/>
                      <w:lang w:eastAsia="lv-LV"/>
                    </w:rPr>
                    <w:t>Prasība</w:t>
                  </w:r>
                </w:p>
              </w:tc>
              <w:tc>
                <w:tcPr>
                  <w:tcW w:w="4252" w:type="dxa"/>
                </w:tcPr>
                <w:p w:rsidR="0079632C" w:rsidRPr="006E5291" w:rsidRDefault="00F13ADB" w:rsidP="005B63C7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  <w:lang w:eastAsia="lv-LV"/>
                    </w:rPr>
                  </w:pPr>
                  <w:r>
                    <w:rPr>
                      <w:b/>
                      <w:sz w:val="26"/>
                      <w:szCs w:val="26"/>
                      <w:lang w:eastAsia="lv-LV"/>
                    </w:rPr>
                    <w:t>Prasību pārbaude</w:t>
                  </w:r>
                </w:p>
              </w:tc>
            </w:tr>
            <w:tr w:rsidR="0079632C" w:rsidRPr="001B7516" w:rsidTr="0079632C">
              <w:tc>
                <w:tcPr>
                  <w:tcW w:w="704" w:type="dxa"/>
                </w:tcPr>
                <w:p w:rsidR="0079632C" w:rsidRPr="006E5291" w:rsidRDefault="0079632C" w:rsidP="005B63C7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  <w:lang w:eastAsia="lv-LV"/>
                    </w:rPr>
                  </w:pPr>
                  <w:r>
                    <w:rPr>
                      <w:b/>
                      <w:sz w:val="26"/>
                      <w:szCs w:val="26"/>
                      <w:lang w:eastAsia="lv-LV"/>
                    </w:rPr>
                    <w:t>3.1.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79632C" w:rsidRPr="001B7516" w:rsidRDefault="003705F9" w:rsidP="005B63C7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t>Pretendentam jābūt reģistrētam pasta komersantam</w:t>
                  </w:r>
                </w:p>
              </w:tc>
              <w:tc>
                <w:tcPr>
                  <w:tcW w:w="4252" w:type="dxa"/>
                </w:tcPr>
                <w:p w:rsidR="0079632C" w:rsidRDefault="003705F9" w:rsidP="005B63C7">
                  <w:pPr>
                    <w:pStyle w:val="naisf"/>
                    <w:framePr w:hSpace="180" w:wrap="around" w:vAnchor="page" w:hAnchor="margin" w:y="886"/>
                    <w:spacing w:before="0" w:after="0"/>
                    <w:ind w:firstLine="0"/>
                    <w:rPr>
                      <w:sz w:val="26"/>
                      <w:szCs w:val="26"/>
                      <w:lang w:val="lv-LV"/>
                    </w:rPr>
                  </w:pPr>
                  <w:r w:rsidRPr="008B5709">
                    <w:rPr>
                      <w:i/>
                      <w:sz w:val="26"/>
                      <w:szCs w:val="26"/>
                      <w:lang w:val="lv-LV" w:eastAsia="lv-LV"/>
                    </w:rPr>
                    <w:t>Pasta komersanta reģistrācijas fakts tiks pārbaudīts publiski pieejamās datu bāzēs</w:t>
                  </w:r>
                </w:p>
                <w:p w:rsidR="0079632C" w:rsidRPr="001B7516" w:rsidRDefault="0079632C" w:rsidP="005B63C7">
                  <w:pPr>
                    <w:framePr w:hSpace="180" w:wrap="around" w:vAnchor="page" w:hAnchor="margin" w:y="886"/>
                    <w:tabs>
                      <w:tab w:val="left" w:pos="285"/>
                    </w:tabs>
                    <w:ind w:left="1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32012" w:rsidRPr="004E4BB4" w:rsidRDefault="00732012" w:rsidP="00893CF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087" w:rsidRPr="004E4BB4" w:rsidTr="00066A56">
        <w:trPr>
          <w:trHeight w:val="20"/>
        </w:trPr>
        <w:tc>
          <w:tcPr>
            <w:tcW w:w="9744" w:type="dxa"/>
            <w:noWrap/>
            <w:vAlign w:val="bottom"/>
          </w:tcPr>
          <w:p w:rsidR="00E41087" w:rsidRDefault="00E41087" w:rsidP="000F651C">
            <w:pPr>
              <w:jc w:val="both"/>
              <w:rPr>
                <w:spacing w:val="-6"/>
                <w:sz w:val="26"/>
                <w:szCs w:val="26"/>
                <w:lang w:eastAsia="lv-LV"/>
              </w:rPr>
            </w:pPr>
          </w:p>
        </w:tc>
      </w:tr>
    </w:tbl>
    <w:p w:rsidR="00DA455C" w:rsidRDefault="00DA455C" w:rsidP="00DA455C">
      <w:pPr>
        <w:rPr>
          <w:b/>
          <w:sz w:val="26"/>
          <w:szCs w:val="26"/>
        </w:rPr>
      </w:pPr>
    </w:p>
    <w:p w:rsidR="00DA455C" w:rsidRDefault="00DA455C" w:rsidP="00DA455C">
      <w:pPr>
        <w:rPr>
          <w:b/>
          <w:sz w:val="26"/>
          <w:szCs w:val="26"/>
        </w:rPr>
      </w:pPr>
    </w:p>
    <w:p w:rsidR="002A6037" w:rsidRDefault="002A6037" w:rsidP="00DA455C">
      <w:pPr>
        <w:rPr>
          <w:b/>
          <w:sz w:val="26"/>
          <w:szCs w:val="26"/>
        </w:rPr>
      </w:pPr>
      <w:r>
        <w:rPr>
          <w:b/>
          <w:sz w:val="26"/>
          <w:szCs w:val="26"/>
        </w:rPr>
        <w:t>Pielikumā:</w:t>
      </w:r>
    </w:p>
    <w:p w:rsidR="00DA455C" w:rsidRDefault="002A6037" w:rsidP="00DA455C">
      <w:pPr>
        <w:rPr>
          <w:sz w:val="26"/>
          <w:szCs w:val="26"/>
        </w:rPr>
      </w:pPr>
      <w:r w:rsidRPr="002A6037">
        <w:rPr>
          <w:sz w:val="26"/>
          <w:szCs w:val="26"/>
        </w:rPr>
        <w:t>1.</w:t>
      </w:r>
      <w:r w:rsidR="003705F9">
        <w:rPr>
          <w:sz w:val="26"/>
          <w:szCs w:val="26"/>
        </w:rPr>
        <w:t>Tehniskais un finanšu piedāvājums</w:t>
      </w:r>
    </w:p>
    <w:p w:rsidR="00DB33C0" w:rsidRDefault="00DB33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027AC0" w:rsidRDefault="00027AC0" w:rsidP="003705F9">
      <w:pPr>
        <w:suppressAutoHyphens w:val="0"/>
        <w:rPr>
          <w:b/>
          <w:sz w:val="26"/>
          <w:szCs w:val="26"/>
          <w:lang w:eastAsia="lv-LV"/>
        </w:rPr>
      </w:pPr>
    </w:p>
    <w:p w:rsidR="00027AC0" w:rsidRDefault="00027AC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19383E" w:rsidRDefault="00027AC0" w:rsidP="0019383E">
      <w:pPr>
        <w:suppressAutoHyphens w:val="0"/>
        <w:jc w:val="right"/>
        <w:rPr>
          <w:i/>
          <w:sz w:val="22"/>
          <w:szCs w:val="22"/>
          <w:lang w:eastAsia="lv-LV"/>
        </w:rPr>
      </w:pPr>
      <w:r w:rsidRPr="00344024">
        <w:rPr>
          <w:i/>
          <w:sz w:val="22"/>
          <w:szCs w:val="22"/>
          <w:lang w:eastAsia="lv-LV"/>
        </w:rPr>
        <w:lastRenderedPageBreak/>
        <w:t>pielikums</w:t>
      </w:r>
    </w:p>
    <w:p w:rsidR="00344024" w:rsidRPr="0019383E" w:rsidRDefault="00344024" w:rsidP="0019383E">
      <w:pPr>
        <w:suppressAutoHyphens w:val="0"/>
        <w:jc w:val="center"/>
        <w:rPr>
          <w:i/>
          <w:sz w:val="22"/>
          <w:szCs w:val="22"/>
          <w:lang w:eastAsia="lv-LV"/>
        </w:rPr>
      </w:pPr>
      <w:r w:rsidRPr="0019383E">
        <w:rPr>
          <w:sz w:val="30"/>
          <w:szCs w:val="30"/>
          <w:lang w:eastAsia="lv-LV"/>
        </w:rPr>
        <w:t>Tehniskais un finanšu piedāvājums</w:t>
      </w:r>
    </w:p>
    <w:p w:rsidR="00344024" w:rsidRPr="0019383E" w:rsidRDefault="00344024" w:rsidP="00344024">
      <w:pPr>
        <w:suppressAutoHyphens w:val="0"/>
        <w:ind w:right="-58" w:firstLine="720"/>
        <w:jc w:val="both"/>
        <w:rPr>
          <w:sz w:val="30"/>
          <w:szCs w:val="30"/>
          <w:lang w:eastAsia="lv-LV"/>
        </w:rPr>
      </w:pPr>
    </w:p>
    <w:tbl>
      <w:tblPr>
        <w:tblStyle w:val="Reatabula1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2835"/>
      </w:tblGrid>
      <w:tr w:rsidR="00344024" w:rsidRPr="00344024" w:rsidTr="00BF609F">
        <w:tc>
          <w:tcPr>
            <w:tcW w:w="817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Nr.p.k</w:t>
            </w:r>
            <w:proofErr w:type="spellEnd"/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245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Prasības</w:t>
            </w:r>
          </w:p>
        </w:tc>
        <w:tc>
          <w:tcPr>
            <w:tcW w:w="1276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Iespējams</w:t>
            </w:r>
          </w:p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Jā/nē</w:t>
            </w:r>
          </w:p>
        </w:tc>
        <w:tc>
          <w:tcPr>
            <w:tcW w:w="2835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Cenu piedāvājums EUR</w:t>
            </w:r>
            <w:r w:rsidR="0019383E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par vienu sūtījumu</w:t>
            </w:r>
          </w:p>
        </w:tc>
      </w:tr>
      <w:tr w:rsidR="002C1BF5" w:rsidRPr="00344024" w:rsidTr="00BF609F">
        <w:trPr>
          <w:trHeight w:val="900"/>
        </w:trPr>
        <w:tc>
          <w:tcPr>
            <w:tcW w:w="817" w:type="dxa"/>
            <w:vMerge w:val="restart"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5245" w:type="dxa"/>
            <w:vMerge w:val="restart"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b/>
                <w:sz w:val="26"/>
                <w:szCs w:val="26"/>
                <w:lang w:eastAsia="lv-LV"/>
              </w:rPr>
              <w:t>Vienkāršo pasta sūtījumu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(svars līdz 20g B klase, no 20g līdz 50g B klase u.c.)</w:t>
            </w: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pieņemšana pasta pakalpojumu sniegšanas vietās un apstrāde.</w:t>
            </w:r>
          </w:p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Nogādāšana adresātiem Latvijas Republikā un ārpus tās (starptautiskie pasta sūtījumi).*</w:t>
            </w:r>
          </w:p>
        </w:tc>
        <w:tc>
          <w:tcPr>
            <w:tcW w:w="1276" w:type="dxa"/>
            <w:vMerge w:val="restart"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2C1BF5" w:rsidRPr="00BF609F" w:rsidRDefault="002C1BF5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Līdz 20g B klase</w:t>
            </w:r>
          </w:p>
          <w:p w:rsidR="00BF609F" w:rsidRPr="00BF609F" w:rsidRDefault="00BF609F" w:rsidP="00BF609F">
            <w:r w:rsidRPr="00BF609F">
              <w:rPr>
                <w:rFonts w:ascii="Times New Roman" w:hAnsi="Times New Roman" w:cs="Times New Roman"/>
                <w:lang w:eastAsia="lv-LV"/>
              </w:rPr>
              <w:t>EUR___________</w:t>
            </w:r>
          </w:p>
        </w:tc>
      </w:tr>
      <w:tr w:rsidR="002C1BF5" w:rsidRPr="00344024" w:rsidTr="00BF609F">
        <w:trPr>
          <w:trHeight w:val="900"/>
        </w:trPr>
        <w:tc>
          <w:tcPr>
            <w:tcW w:w="817" w:type="dxa"/>
            <w:vMerge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5245" w:type="dxa"/>
            <w:vMerge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1276" w:type="dxa"/>
            <w:vMerge/>
          </w:tcPr>
          <w:p w:rsidR="002C1BF5" w:rsidRPr="00344024" w:rsidRDefault="002C1BF5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2C1BF5" w:rsidRPr="00BF609F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 20g līdz 50g B klase</w:t>
            </w:r>
          </w:p>
          <w:p w:rsidR="00BF609F" w:rsidRPr="00BF609F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EUR ___________</w:t>
            </w:r>
          </w:p>
        </w:tc>
      </w:tr>
      <w:tr w:rsidR="00BF609F" w:rsidRPr="00344024" w:rsidTr="00BF609F">
        <w:trPr>
          <w:trHeight w:val="555"/>
        </w:trPr>
        <w:tc>
          <w:tcPr>
            <w:tcW w:w="817" w:type="dxa"/>
            <w:vMerge w:val="restart"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5245" w:type="dxa"/>
            <w:vMerge w:val="restart"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b/>
                <w:sz w:val="26"/>
                <w:szCs w:val="26"/>
                <w:lang w:eastAsia="lv-LV"/>
              </w:rPr>
              <w:t>Ierakstīto pasta sūtījumu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(svars līdz 20g A un B klase, no 20g līdz 50g B klase, no 50g līdz 100g B klase u.c.)</w:t>
            </w: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pieņemšana pasta pakalpojumu sniegšanas vietās un apstrāde.</w:t>
            </w:r>
          </w:p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Nogādāšana adresātiem Latvijas Republikā un ārpus tās (starptautiskie pasta sūtījumi).*</w:t>
            </w:r>
          </w:p>
        </w:tc>
        <w:tc>
          <w:tcPr>
            <w:tcW w:w="1276" w:type="dxa"/>
            <w:vMerge w:val="restart"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BF609F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Līdz 20g A klase</w:t>
            </w:r>
          </w:p>
          <w:p w:rsidR="00BF609F" w:rsidRPr="00344024" w:rsidRDefault="00BF609F" w:rsidP="00344024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EUR___________</w:t>
            </w:r>
          </w:p>
        </w:tc>
      </w:tr>
      <w:tr w:rsidR="00BF609F" w:rsidRPr="00344024" w:rsidTr="00BF609F">
        <w:trPr>
          <w:trHeight w:val="570"/>
        </w:trPr>
        <w:tc>
          <w:tcPr>
            <w:tcW w:w="817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5245" w:type="dxa"/>
            <w:vMerge/>
          </w:tcPr>
          <w:p w:rsidR="00BF609F" w:rsidRPr="00BF609F" w:rsidRDefault="00BF609F" w:rsidP="00344024">
            <w:pPr>
              <w:suppressAutoHyphens w:val="0"/>
              <w:ind w:right="-58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1276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BF609F" w:rsidRDefault="00BF609F" w:rsidP="00BF609F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Līdz 20g B klase</w:t>
            </w:r>
          </w:p>
          <w:p w:rsidR="00BF609F" w:rsidRDefault="00BF609F" w:rsidP="00BF609F">
            <w:pPr>
              <w:ind w:right="-58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EUR___________</w:t>
            </w:r>
          </w:p>
        </w:tc>
      </w:tr>
      <w:tr w:rsidR="00BF609F" w:rsidRPr="00344024" w:rsidTr="00BF609F">
        <w:trPr>
          <w:trHeight w:val="570"/>
        </w:trPr>
        <w:tc>
          <w:tcPr>
            <w:tcW w:w="817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5245" w:type="dxa"/>
            <w:vMerge/>
          </w:tcPr>
          <w:p w:rsidR="00BF609F" w:rsidRPr="00BF609F" w:rsidRDefault="00BF609F" w:rsidP="00344024">
            <w:pPr>
              <w:suppressAutoHyphens w:val="0"/>
              <w:ind w:right="-58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1276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BF609F" w:rsidRDefault="00BF609F" w:rsidP="00BF609F">
            <w:pPr>
              <w:ind w:right="-58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 20g līdz 50g B klase EUR______</w:t>
            </w:r>
          </w:p>
        </w:tc>
      </w:tr>
      <w:tr w:rsidR="00BF609F" w:rsidRPr="00344024" w:rsidTr="00BF609F">
        <w:trPr>
          <w:trHeight w:val="620"/>
        </w:trPr>
        <w:tc>
          <w:tcPr>
            <w:tcW w:w="817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5245" w:type="dxa"/>
            <w:vMerge/>
          </w:tcPr>
          <w:p w:rsidR="00BF609F" w:rsidRPr="00BF609F" w:rsidRDefault="00BF609F" w:rsidP="00344024">
            <w:pPr>
              <w:suppressAutoHyphens w:val="0"/>
              <w:ind w:right="-58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1276" w:type="dxa"/>
            <w:vMerge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BF609F" w:rsidRPr="00BF609F" w:rsidRDefault="00BF609F" w:rsidP="00BF609F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No 50g līdz 100g B klase EUR</w:t>
            </w:r>
            <w:r w:rsidRPr="00BF609F">
              <w:rPr>
                <w:rFonts w:ascii="Times New Roman" w:hAnsi="Times New Roman" w:cs="Times New Roman"/>
                <w:sz w:val="26"/>
                <w:szCs w:val="26"/>
                <w:u w:val="single"/>
                <w:lang w:eastAsia="lv-LV"/>
              </w:rPr>
              <w:t>______</w:t>
            </w:r>
          </w:p>
          <w:p w:rsidR="00BF609F" w:rsidRDefault="00BF609F" w:rsidP="00344024">
            <w:pPr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</w:tr>
      <w:tr w:rsidR="00BF609F" w:rsidRPr="00344024" w:rsidTr="00BF609F">
        <w:trPr>
          <w:trHeight w:val="620"/>
        </w:trPr>
        <w:tc>
          <w:tcPr>
            <w:tcW w:w="817" w:type="dxa"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5245" w:type="dxa"/>
          </w:tcPr>
          <w:p w:rsidR="00BF609F" w:rsidRPr="00065302" w:rsidRDefault="00065302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65302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1.un 2.sadaļā minēto pasta sūtījumu kopējās izmaksas, 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kas ir </w:t>
            </w:r>
            <w:r w:rsidRPr="00065302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vērtēšanas kritērijs.</w:t>
            </w:r>
          </w:p>
        </w:tc>
        <w:tc>
          <w:tcPr>
            <w:tcW w:w="1276" w:type="dxa"/>
          </w:tcPr>
          <w:p w:rsidR="00BF609F" w:rsidRPr="00344024" w:rsidRDefault="00BF609F" w:rsidP="00344024">
            <w:pPr>
              <w:suppressAutoHyphens w:val="0"/>
              <w:ind w:right="-58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BF609F" w:rsidRPr="00BF609F" w:rsidRDefault="00BF609F" w:rsidP="00BF609F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F609F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Kopā EUR___________</w:t>
            </w:r>
          </w:p>
        </w:tc>
      </w:tr>
      <w:tr w:rsidR="00344024" w:rsidRPr="00344024" w:rsidTr="00BF609F">
        <w:tc>
          <w:tcPr>
            <w:tcW w:w="817" w:type="dxa"/>
          </w:tcPr>
          <w:p w:rsidR="00344024" w:rsidRPr="00344024" w:rsidRDefault="00BF609F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4</w:t>
            </w:r>
            <w:r w:rsidR="00344024"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245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1.un 2. sadaļā minēto pasta sūtījumu pieņemšana pasta pakalpojumu sniegšanas vietās darba dienās, sestdienās, svētdienās, svētku dienās.*</w:t>
            </w:r>
          </w:p>
        </w:tc>
        <w:tc>
          <w:tcPr>
            <w:tcW w:w="1276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835" w:type="dxa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344024" w:rsidRPr="00344024" w:rsidTr="00BF609F">
        <w:tc>
          <w:tcPr>
            <w:tcW w:w="10173" w:type="dxa"/>
            <w:gridSpan w:val="4"/>
          </w:tcPr>
          <w:p w:rsidR="00344024" w:rsidRPr="00344024" w:rsidRDefault="00344024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34402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* Pasta pakalpojumu sniegšanas vietām jābūt </w:t>
            </w:r>
            <w:r w:rsidR="0019383E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vismaz pa 3 (trim) katrā Daugavas pusē Rīgas pilsētā un vismaz 4 (četrām) no tām pakalpojumi jāsniedz arī sestdienās, svētdienās un svētku dienās.</w:t>
            </w:r>
          </w:p>
        </w:tc>
      </w:tr>
      <w:tr w:rsidR="00065302" w:rsidRPr="00344024" w:rsidTr="00BF609F">
        <w:tc>
          <w:tcPr>
            <w:tcW w:w="10173" w:type="dxa"/>
            <w:gridSpan w:val="4"/>
          </w:tcPr>
          <w:p w:rsidR="00065302" w:rsidRPr="00065302" w:rsidRDefault="00065302" w:rsidP="00344024">
            <w:pPr>
              <w:suppressAutoHyphens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65302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Papildus pretendents iesniedz visu sniegto pasta sūtījumu 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piegādes </w:t>
            </w:r>
            <w:r w:rsidRPr="00065302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cenas, kas nevar būt paaugstinātas līguma slēgšanas brīdī.</w:t>
            </w:r>
          </w:p>
        </w:tc>
      </w:tr>
    </w:tbl>
    <w:p w:rsidR="00344024" w:rsidRPr="00344024" w:rsidRDefault="00344024" w:rsidP="00344024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28"/>
        <w:gridCol w:w="1024"/>
        <w:gridCol w:w="2346"/>
      </w:tblGrid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344024">
              <w:rPr>
                <w:b/>
                <w:sz w:val="26"/>
                <w:szCs w:val="26"/>
                <w:lang w:eastAsia="en-US"/>
              </w:rPr>
              <w:t>Informācija par pretendentu</w:t>
            </w: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Pretendenta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 xml:space="preserve">Reģistrācijas numurs 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Juridiskā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E-pasta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Pretendenta profila adrese internetā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b/>
                <w:sz w:val="26"/>
                <w:szCs w:val="26"/>
                <w:lang w:eastAsia="en-US"/>
              </w:rPr>
              <w:t>Finanšu rekvizīti</w:t>
            </w: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Bankas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Bankas kods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Konta numurs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9400" w:type="dxa"/>
            <w:gridSpan w:val="4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344024">
              <w:rPr>
                <w:b/>
                <w:sz w:val="26"/>
                <w:szCs w:val="26"/>
                <w:lang w:eastAsia="en-US"/>
              </w:rPr>
              <w:t>Informācija par pretendenta kontaktpersonu (atbildīgo personu)</w:t>
            </w: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Vārds, uzvārds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lastRenderedPageBreak/>
              <w:t>Ieņemamais amats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3228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Fakss:</w:t>
            </w:r>
          </w:p>
        </w:tc>
        <w:tc>
          <w:tcPr>
            <w:tcW w:w="2346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4024" w:rsidRPr="00344024" w:rsidTr="00A23F0F">
        <w:tc>
          <w:tcPr>
            <w:tcW w:w="2802" w:type="dxa"/>
            <w:shd w:val="clear" w:color="auto" w:fill="auto"/>
          </w:tcPr>
          <w:p w:rsidR="00344024" w:rsidRPr="00344024" w:rsidRDefault="00344024" w:rsidP="00A23F0F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344024">
              <w:rPr>
                <w:sz w:val="26"/>
                <w:szCs w:val="26"/>
                <w:lang w:eastAsia="en-US"/>
              </w:rPr>
              <w:t>E-pasta adrese: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44024" w:rsidRPr="00344024" w:rsidRDefault="00344024" w:rsidP="00A23F0F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44024" w:rsidRPr="00344024" w:rsidRDefault="00344024" w:rsidP="00344024">
      <w:p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44024">
        <w:rPr>
          <w:rFonts w:eastAsia="Calibri"/>
          <w:sz w:val="26"/>
          <w:szCs w:val="26"/>
          <w:lang w:eastAsia="en-US"/>
        </w:rPr>
        <w:t xml:space="preserve">Nodrošinu visas Tehniskajā </w:t>
      </w:r>
      <w:r w:rsidR="0019383E">
        <w:rPr>
          <w:rFonts w:eastAsia="Calibri"/>
          <w:sz w:val="26"/>
          <w:szCs w:val="26"/>
          <w:lang w:eastAsia="en-US"/>
        </w:rPr>
        <w:t>un f</w:t>
      </w:r>
      <w:r w:rsidRPr="00344024">
        <w:rPr>
          <w:rFonts w:eastAsia="Calibri"/>
          <w:sz w:val="26"/>
          <w:szCs w:val="26"/>
          <w:lang w:eastAsia="en-US"/>
        </w:rPr>
        <w:t>inanšu piedāvājumā izvirzītās prasības:</w:t>
      </w:r>
      <w:r w:rsidRPr="00344024">
        <w:rPr>
          <w:sz w:val="26"/>
          <w:lang w:eastAsia="lv-LV"/>
        </w:rPr>
        <w:t>________________________________________________________</w:t>
      </w:r>
    </w:p>
    <w:p w:rsidR="00344024" w:rsidRPr="0019383E" w:rsidRDefault="00344024" w:rsidP="0019383E">
      <w:pPr>
        <w:suppressAutoHyphens w:val="0"/>
        <w:rPr>
          <w:sz w:val="20"/>
          <w:szCs w:val="20"/>
          <w:lang w:eastAsia="lv-LV"/>
        </w:rPr>
      </w:pPr>
      <w:r w:rsidRPr="00344024">
        <w:rPr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sectPr w:rsidR="00344024" w:rsidRPr="0019383E" w:rsidSect="000F651C">
      <w:footerReference w:type="default" r:id="rId11"/>
      <w:pgSz w:w="11906" w:h="16838"/>
      <w:pgMar w:top="709" w:right="567" w:bottom="42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DE" w:rsidRDefault="007B6CDE">
      <w:r>
        <w:separator/>
      </w:r>
    </w:p>
  </w:endnote>
  <w:endnote w:type="continuationSeparator" w:id="0">
    <w:p w:rsidR="007B6CDE" w:rsidRDefault="007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F0" w:rsidRDefault="00393603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0A5072" wp14:editId="54BCDF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EF0" w:rsidRDefault="004C6EF0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 w:rsidR="00F13ADB">
                            <w:rPr>
                              <w:rStyle w:val="Lappusesnumurs"/>
                              <w:noProof/>
                            </w:rPr>
                            <w:t>1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5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4C6EF0" w:rsidRDefault="004C6EF0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 w:rsidR="00F13ADB">
                      <w:rPr>
                        <w:rStyle w:val="Lappusesnumurs"/>
                        <w:noProof/>
                      </w:rPr>
                      <w:t>1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DE" w:rsidRDefault="007B6CDE">
      <w:r>
        <w:separator/>
      </w:r>
    </w:p>
  </w:footnote>
  <w:footnote w:type="continuationSeparator" w:id="0">
    <w:p w:rsidR="007B6CDE" w:rsidRDefault="007B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1A1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425"/>
        </w:tabs>
        <w:ind w:left="1174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6D14BE"/>
    <w:multiLevelType w:val="multilevel"/>
    <w:tmpl w:val="0002AB7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D36A6D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5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DB80E9D"/>
    <w:multiLevelType w:val="multilevel"/>
    <w:tmpl w:val="65BAF6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8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9" w15:restartNumberingAfterBreak="0">
    <w:nsid w:val="26096DF9"/>
    <w:multiLevelType w:val="multilevel"/>
    <w:tmpl w:val="8E7CC9A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7A0262"/>
    <w:multiLevelType w:val="multilevel"/>
    <w:tmpl w:val="18B4F490"/>
    <w:lvl w:ilvl="0">
      <w:start w:val="2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4000"/>
    <w:multiLevelType w:val="multilevel"/>
    <w:tmpl w:val="08F0478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B93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3745DA"/>
    <w:multiLevelType w:val="hybridMultilevel"/>
    <w:tmpl w:val="3B9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1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579CC"/>
    <w:multiLevelType w:val="multilevel"/>
    <w:tmpl w:val="C76281F4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516731C1"/>
    <w:multiLevelType w:val="hybridMultilevel"/>
    <w:tmpl w:val="6342519C"/>
    <w:lvl w:ilvl="0" w:tplc="C1E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04722"/>
    <w:multiLevelType w:val="hybridMultilevel"/>
    <w:tmpl w:val="59941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4B56"/>
    <w:multiLevelType w:val="multilevel"/>
    <w:tmpl w:val="E60605B2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1E6763E"/>
    <w:multiLevelType w:val="multilevel"/>
    <w:tmpl w:val="CF20AB8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931CA"/>
    <w:multiLevelType w:val="multilevel"/>
    <w:tmpl w:val="F8FEC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99A06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5442AB"/>
    <w:multiLevelType w:val="multilevel"/>
    <w:tmpl w:val="E870D39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6D6927C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287E60"/>
    <w:multiLevelType w:val="hybridMultilevel"/>
    <w:tmpl w:val="F1A27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A3274"/>
    <w:multiLevelType w:val="multilevel"/>
    <w:tmpl w:val="B128E44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F832DA"/>
    <w:multiLevelType w:val="multilevel"/>
    <w:tmpl w:val="12FA6C9E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9"/>
  </w:num>
  <w:num w:numId="7">
    <w:abstractNumId w:val="23"/>
  </w:num>
  <w:num w:numId="8">
    <w:abstractNumId w:val="25"/>
  </w:num>
  <w:num w:numId="9">
    <w:abstractNumId w:val="13"/>
  </w:num>
  <w:num w:numId="10">
    <w:abstractNumId w:val="20"/>
  </w:num>
  <w:num w:numId="11">
    <w:abstractNumId w:val="12"/>
  </w:num>
  <w:num w:numId="12">
    <w:abstractNumId w:val="2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8"/>
  </w:num>
  <w:num w:numId="17">
    <w:abstractNumId w:val="0"/>
  </w:num>
  <w:num w:numId="18">
    <w:abstractNumId w:val="10"/>
  </w:num>
  <w:num w:numId="19">
    <w:abstractNumId w:val="3"/>
  </w:num>
  <w:num w:numId="20">
    <w:abstractNumId w:val="27"/>
  </w:num>
  <w:num w:numId="21">
    <w:abstractNumId w:val="6"/>
  </w:num>
  <w:num w:numId="22">
    <w:abstractNumId w:val="22"/>
  </w:num>
  <w:num w:numId="23">
    <w:abstractNumId w:val="7"/>
  </w:num>
  <w:num w:numId="24">
    <w:abstractNumId w:val="14"/>
  </w:num>
  <w:num w:numId="25">
    <w:abstractNumId w:val="5"/>
  </w:num>
  <w:num w:numId="26">
    <w:abstractNumId w:val="8"/>
  </w:num>
  <w:num w:numId="27">
    <w:abstractNumId w:val="4"/>
  </w:num>
  <w:num w:numId="28">
    <w:abstractNumId w:val="21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A8"/>
    <w:rsid w:val="00001725"/>
    <w:rsid w:val="00006851"/>
    <w:rsid w:val="00011E1D"/>
    <w:rsid w:val="00014307"/>
    <w:rsid w:val="00015DAA"/>
    <w:rsid w:val="00024EB6"/>
    <w:rsid w:val="00027AC0"/>
    <w:rsid w:val="000349FA"/>
    <w:rsid w:val="00037D89"/>
    <w:rsid w:val="00054777"/>
    <w:rsid w:val="00056408"/>
    <w:rsid w:val="00065302"/>
    <w:rsid w:val="00066A56"/>
    <w:rsid w:val="00066D38"/>
    <w:rsid w:val="0007719F"/>
    <w:rsid w:val="00077201"/>
    <w:rsid w:val="000A03BF"/>
    <w:rsid w:val="000A3E69"/>
    <w:rsid w:val="000C2394"/>
    <w:rsid w:val="000C5B9D"/>
    <w:rsid w:val="000D0998"/>
    <w:rsid w:val="000F651C"/>
    <w:rsid w:val="001064DB"/>
    <w:rsid w:val="00110177"/>
    <w:rsid w:val="00115730"/>
    <w:rsid w:val="00127E5F"/>
    <w:rsid w:val="001306DA"/>
    <w:rsid w:val="00132EE8"/>
    <w:rsid w:val="00141CA0"/>
    <w:rsid w:val="001529C8"/>
    <w:rsid w:val="00155F9E"/>
    <w:rsid w:val="00165C52"/>
    <w:rsid w:val="001767F6"/>
    <w:rsid w:val="00181616"/>
    <w:rsid w:val="00191B9B"/>
    <w:rsid w:val="0019383E"/>
    <w:rsid w:val="00196528"/>
    <w:rsid w:val="00197824"/>
    <w:rsid w:val="001A0D94"/>
    <w:rsid w:val="001A370B"/>
    <w:rsid w:val="001B0312"/>
    <w:rsid w:val="001B6998"/>
    <w:rsid w:val="001D2F59"/>
    <w:rsid w:val="001E0868"/>
    <w:rsid w:val="001E3C31"/>
    <w:rsid w:val="001F0E9A"/>
    <w:rsid w:val="001F323E"/>
    <w:rsid w:val="001F3A39"/>
    <w:rsid w:val="00203314"/>
    <w:rsid w:val="00227088"/>
    <w:rsid w:val="002401A4"/>
    <w:rsid w:val="00243CA5"/>
    <w:rsid w:val="002500CF"/>
    <w:rsid w:val="00252166"/>
    <w:rsid w:val="00270A56"/>
    <w:rsid w:val="00277C66"/>
    <w:rsid w:val="002926B0"/>
    <w:rsid w:val="00295CC2"/>
    <w:rsid w:val="002960BA"/>
    <w:rsid w:val="00297513"/>
    <w:rsid w:val="002A4D1B"/>
    <w:rsid w:val="002A6037"/>
    <w:rsid w:val="002B1387"/>
    <w:rsid w:val="002B27CD"/>
    <w:rsid w:val="002C1BF5"/>
    <w:rsid w:val="002C32E6"/>
    <w:rsid w:val="002D29C8"/>
    <w:rsid w:val="002D6499"/>
    <w:rsid w:val="002E3679"/>
    <w:rsid w:val="002E4293"/>
    <w:rsid w:val="002F6B6D"/>
    <w:rsid w:val="00306910"/>
    <w:rsid w:val="003132D2"/>
    <w:rsid w:val="00314F07"/>
    <w:rsid w:val="00333E9A"/>
    <w:rsid w:val="00344024"/>
    <w:rsid w:val="0035328E"/>
    <w:rsid w:val="00363DF4"/>
    <w:rsid w:val="003705F9"/>
    <w:rsid w:val="003727DF"/>
    <w:rsid w:val="00373D83"/>
    <w:rsid w:val="00384EA8"/>
    <w:rsid w:val="00391020"/>
    <w:rsid w:val="00393603"/>
    <w:rsid w:val="003A1307"/>
    <w:rsid w:val="003F1109"/>
    <w:rsid w:val="003F1BF8"/>
    <w:rsid w:val="003F1FB0"/>
    <w:rsid w:val="004064F8"/>
    <w:rsid w:val="00420916"/>
    <w:rsid w:val="00423893"/>
    <w:rsid w:val="00437BE0"/>
    <w:rsid w:val="004515BF"/>
    <w:rsid w:val="00466509"/>
    <w:rsid w:val="00467D29"/>
    <w:rsid w:val="00474272"/>
    <w:rsid w:val="004863D4"/>
    <w:rsid w:val="00495CCD"/>
    <w:rsid w:val="0049625F"/>
    <w:rsid w:val="004A46C7"/>
    <w:rsid w:val="004A581B"/>
    <w:rsid w:val="004C0DE1"/>
    <w:rsid w:val="004C6EF0"/>
    <w:rsid w:val="004C6F5E"/>
    <w:rsid w:val="004E4BB4"/>
    <w:rsid w:val="004E677F"/>
    <w:rsid w:val="004F3D1C"/>
    <w:rsid w:val="004F6B74"/>
    <w:rsid w:val="004F7D65"/>
    <w:rsid w:val="00503981"/>
    <w:rsid w:val="005110E3"/>
    <w:rsid w:val="00511B76"/>
    <w:rsid w:val="00516F51"/>
    <w:rsid w:val="00522230"/>
    <w:rsid w:val="00530078"/>
    <w:rsid w:val="00535E8F"/>
    <w:rsid w:val="00541D6D"/>
    <w:rsid w:val="00543DFB"/>
    <w:rsid w:val="005651CE"/>
    <w:rsid w:val="00566B19"/>
    <w:rsid w:val="005738C6"/>
    <w:rsid w:val="005744C1"/>
    <w:rsid w:val="005A417F"/>
    <w:rsid w:val="005A5BA8"/>
    <w:rsid w:val="005B63C7"/>
    <w:rsid w:val="005C4B98"/>
    <w:rsid w:val="005C4BC5"/>
    <w:rsid w:val="005C5158"/>
    <w:rsid w:val="005C69B1"/>
    <w:rsid w:val="005D110A"/>
    <w:rsid w:val="005D18FC"/>
    <w:rsid w:val="005E5877"/>
    <w:rsid w:val="005F06C6"/>
    <w:rsid w:val="00601507"/>
    <w:rsid w:val="006040E7"/>
    <w:rsid w:val="00611A07"/>
    <w:rsid w:val="0061386A"/>
    <w:rsid w:val="00622EF8"/>
    <w:rsid w:val="00640CC0"/>
    <w:rsid w:val="00643C7C"/>
    <w:rsid w:val="00652165"/>
    <w:rsid w:val="00682D46"/>
    <w:rsid w:val="006862C2"/>
    <w:rsid w:val="006978DB"/>
    <w:rsid w:val="006A01AB"/>
    <w:rsid w:val="006B6918"/>
    <w:rsid w:val="006B7993"/>
    <w:rsid w:val="006C196D"/>
    <w:rsid w:val="006C51E2"/>
    <w:rsid w:val="006D208B"/>
    <w:rsid w:val="006D21FE"/>
    <w:rsid w:val="006D2D38"/>
    <w:rsid w:val="006F707F"/>
    <w:rsid w:val="007078B8"/>
    <w:rsid w:val="00710645"/>
    <w:rsid w:val="007145A3"/>
    <w:rsid w:val="00725C6C"/>
    <w:rsid w:val="00732012"/>
    <w:rsid w:val="00737A72"/>
    <w:rsid w:val="00753E32"/>
    <w:rsid w:val="00793604"/>
    <w:rsid w:val="0079632C"/>
    <w:rsid w:val="007A7F3B"/>
    <w:rsid w:val="007B1A56"/>
    <w:rsid w:val="007B6CDE"/>
    <w:rsid w:val="007C089F"/>
    <w:rsid w:val="007C153F"/>
    <w:rsid w:val="007D2EFE"/>
    <w:rsid w:val="007D44FF"/>
    <w:rsid w:val="007E20ED"/>
    <w:rsid w:val="00803980"/>
    <w:rsid w:val="008107FB"/>
    <w:rsid w:val="00813241"/>
    <w:rsid w:val="0083041C"/>
    <w:rsid w:val="00831993"/>
    <w:rsid w:val="00842D81"/>
    <w:rsid w:val="00845CF9"/>
    <w:rsid w:val="00846685"/>
    <w:rsid w:val="0087272C"/>
    <w:rsid w:val="008810A6"/>
    <w:rsid w:val="008859F1"/>
    <w:rsid w:val="008913BF"/>
    <w:rsid w:val="00893CF4"/>
    <w:rsid w:val="008A5528"/>
    <w:rsid w:val="008B2991"/>
    <w:rsid w:val="008B4DC1"/>
    <w:rsid w:val="008B5709"/>
    <w:rsid w:val="008C5A2B"/>
    <w:rsid w:val="008D7457"/>
    <w:rsid w:val="008E48DB"/>
    <w:rsid w:val="008E6243"/>
    <w:rsid w:val="008F0AE7"/>
    <w:rsid w:val="008F3DD3"/>
    <w:rsid w:val="008F740A"/>
    <w:rsid w:val="00902E06"/>
    <w:rsid w:val="009074B5"/>
    <w:rsid w:val="00917F4D"/>
    <w:rsid w:val="00926168"/>
    <w:rsid w:val="00933034"/>
    <w:rsid w:val="00947CD4"/>
    <w:rsid w:val="00952D2B"/>
    <w:rsid w:val="00953BF1"/>
    <w:rsid w:val="009569CC"/>
    <w:rsid w:val="009747C3"/>
    <w:rsid w:val="0097784D"/>
    <w:rsid w:val="00983202"/>
    <w:rsid w:val="009870E6"/>
    <w:rsid w:val="00997E14"/>
    <w:rsid w:val="009A7E3F"/>
    <w:rsid w:val="009B48FB"/>
    <w:rsid w:val="009B5800"/>
    <w:rsid w:val="009E1886"/>
    <w:rsid w:val="009E5955"/>
    <w:rsid w:val="009E6C3A"/>
    <w:rsid w:val="00A03CB8"/>
    <w:rsid w:val="00A043CE"/>
    <w:rsid w:val="00A16360"/>
    <w:rsid w:val="00A16602"/>
    <w:rsid w:val="00A31D31"/>
    <w:rsid w:val="00A360AA"/>
    <w:rsid w:val="00A3634B"/>
    <w:rsid w:val="00A37FA9"/>
    <w:rsid w:val="00A63626"/>
    <w:rsid w:val="00A63EA5"/>
    <w:rsid w:val="00A64177"/>
    <w:rsid w:val="00A641A9"/>
    <w:rsid w:val="00A6743A"/>
    <w:rsid w:val="00A83CD8"/>
    <w:rsid w:val="00A84C36"/>
    <w:rsid w:val="00A8577A"/>
    <w:rsid w:val="00A85A4C"/>
    <w:rsid w:val="00AB7E9B"/>
    <w:rsid w:val="00B107C4"/>
    <w:rsid w:val="00B17CF2"/>
    <w:rsid w:val="00B35AAD"/>
    <w:rsid w:val="00B37674"/>
    <w:rsid w:val="00B46220"/>
    <w:rsid w:val="00B63E1D"/>
    <w:rsid w:val="00B66B8C"/>
    <w:rsid w:val="00B73B25"/>
    <w:rsid w:val="00B763FE"/>
    <w:rsid w:val="00B7657F"/>
    <w:rsid w:val="00B76CB2"/>
    <w:rsid w:val="00B80A26"/>
    <w:rsid w:val="00B830B7"/>
    <w:rsid w:val="00B9139E"/>
    <w:rsid w:val="00BA5832"/>
    <w:rsid w:val="00BB1C93"/>
    <w:rsid w:val="00BB28A9"/>
    <w:rsid w:val="00BD4342"/>
    <w:rsid w:val="00BD7AFF"/>
    <w:rsid w:val="00BE40ED"/>
    <w:rsid w:val="00BF20EE"/>
    <w:rsid w:val="00BF609F"/>
    <w:rsid w:val="00BF6C4C"/>
    <w:rsid w:val="00C03AAC"/>
    <w:rsid w:val="00C132C2"/>
    <w:rsid w:val="00C16446"/>
    <w:rsid w:val="00C1706E"/>
    <w:rsid w:val="00C171D3"/>
    <w:rsid w:val="00C371C6"/>
    <w:rsid w:val="00C5650A"/>
    <w:rsid w:val="00C7443A"/>
    <w:rsid w:val="00C81E48"/>
    <w:rsid w:val="00C86634"/>
    <w:rsid w:val="00C9519E"/>
    <w:rsid w:val="00CB5F9F"/>
    <w:rsid w:val="00CC1837"/>
    <w:rsid w:val="00CE1EF7"/>
    <w:rsid w:val="00CE4F62"/>
    <w:rsid w:val="00CE754A"/>
    <w:rsid w:val="00CF7417"/>
    <w:rsid w:val="00D01374"/>
    <w:rsid w:val="00D02D19"/>
    <w:rsid w:val="00D0312C"/>
    <w:rsid w:val="00D12794"/>
    <w:rsid w:val="00D40FE2"/>
    <w:rsid w:val="00D418E7"/>
    <w:rsid w:val="00D47B7C"/>
    <w:rsid w:val="00D52AB4"/>
    <w:rsid w:val="00D53791"/>
    <w:rsid w:val="00D56985"/>
    <w:rsid w:val="00D66F0D"/>
    <w:rsid w:val="00D67B8F"/>
    <w:rsid w:val="00D81741"/>
    <w:rsid w:val="00D83FAB"/>
    <w:rsid w:val="00D84753"/>
    <w:rsid w:val="00D87A0E"/>
    <w:rsid w:val="00D97624"/>
    <w:rsid w:val="00DA455C"/>
    <w:rsid w:val="00DA5780"/>
    <w:rsid w:val="00DA7EB4"/>
    <w:rsid w:val="00DA7F03"/>
    <w:rsid w:val="00DB201B"/>
    <w:rsid w:val="00DB33C0"/>
    <w:rsid w:val="00DC31DE"/>
    <w:rsid w:val="00DC513C"/>
    <w:rsid w:val="00DC66FB"/>
    <w:rsid w:val="00DD370D"/>
    <w:rsid w:val="00DD5079"/>
    <w:rsid w:val="00DF1EB4"/>
    <w:rsid w:val="00DF3A97"/>
    <w:rsid w:val="00E029BD"/>
    <w:rsid w:val="00E107CF"/>
    <w:rsid w:val="00E1533F"/>
    <w:rsid w:val="00E17F1C"/>
    <w:rsid w:val="00E22A3F"/>
    <w:rsid w:val="00E27F98"/>
    <w:rsid w:val="00E3405A"/>
    <w:rsid w:val="00E41087"/>
    <w:rsid w:val="00E42014"/>
    <w:rsid w:val="00E445CD"/>
    <w:rsid w:val="00E93A97"/>
    <w:rsid w:val="00EA1EA9"/>
    <w:rsid w:val="00ED1EA1"/>
    <w:rsid w:val="00ED5CC0"/>
    <w:rsid w:val="00EE25B2"/>
    <w:rsid w:val="00EE3A0D"/>
    <w:rsid w:val="00F11FC1"/>
    <w:rsid w:val="00F13A30"/>
    <w:rsid w:val="00F13ADB"/>
    <w:rsid w:val="00F24362"/>
    <w:rsid w:val="00F26916"/>
    <w:rsid w:val="00F27998"/>
    <w:rsid w:val="00F36786"/>
    <w:rsid w:val="00F45091"/>
    <w:rsid w:val="00F602C0"/>
    <w:rsid w:val="00F72ECE"/>
    <w:rsid w:val="00F74796"/>
    <w:rsid w:val="00F81B6B"/>
    <w:rsid w:val="00F84B1E"/>
    <w:rsid w:val="00F94A26"/>
    <w:rsid w:val="00FB4D5B"/>
    <w:rsid w:val="00FB6064"/>
    <w:rsid w:val="00FD653B"/>
    <w:rsid w:val="00FE028F"/>
    <w:rsid w:val="00FF3B92"/>
    <w:rsid w:val="00FF4CE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02C5EF38"/>
  <w15:docId w15:val="{ACD4C0A6-C468-44CF-A66A-78E7069E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344024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B17C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17CF2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</w:pPr>
    <w:rPr>
      <w:lang w:eastAsia="lv-LV"/>
    </w:rPr>
  </w:style>
  <w:style w:type="paragraph" w:customStyle="1" w:styleId="Style24">
    <w:name w:val="Style24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lv-LV"/>
    </w:rPr>
  </w:style>
  <w:style w:type="paragraph" w:customStyle="1" w:styleId="naisf">
    <w:name w:val="naisf"/>
    <w:basedOn w:val="Parasts"/>
    <w:rsid w:val="0079632C"/>
    <w:pPr>
      <w:suppressAutoHyphens w:val="0"/>
      <w:spacing w:before="62" w:after="62"/>
      <w:ind w:firstLine="310"/>
      <w:jc w:val="both"/>
    </w:pPr>
    <w:rPr>
      <w:rFonts w:eastAsia="Arial Unicode MS"/>
      <w:lang w:val="en-GB" w:eastAsia="en-US"/>
    </w:rPr>
  </w:style>
  <w:style w:type="table" w:customStyle="1" w:styleId="Reatabula1">
    <w:name w:val="Režģa tabula1"/>
    <w:basedOn w:val="Parastatabula"/>
    <w:next w:val="Reatabula"/>
    <w:uiPriority w:val="59"/>
    <w:rsid w:val="00344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stine.Magazniece@riga.l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573A-5B2C-4254-B7CD-4574985EC535}"/>
</file>

<file path=customXml/itemProps2.xml><?xml version="1.0" encoding="utf-8"?>
<ds:datastoreItem xmlns:ds="http://schemas.openxmlformats.org/officeDocument/2006/customXml" ds:itemID="{C030CFD5-13B0-4A4B-AEFD-A3FFB956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Tehniskā specifikācija</vt:lpstr>
    </vt:vector>
  </TitlesOfParts>
  <Company>Rigas Dome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Kristīne Magazniece</cp:lastModifiedBy>
  <cp:revision>2</cp:revision>
  <cp:lastPrinted>2017-09-15T12:10:00Z</cp:lastPrinted>
  <dcterms:created xsi:type="dcterms:W3CDTF">2018-09-12T06:02:00Z</dcterms:created>
  <dcterms:modified xsi:type="dcterms:W3CDTF">2018-09-12T06:02:00Z</dcterms:modified>
</cp:coreProperties>
</file>